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CAN Protocol: Architecture, Standards &amp; Engineering Guide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CAN Protocol Knowledge Base</w:t>
      </w:r>
      <w:r>
        <w:rPr>
          <w:color w:val="282C34"/>
          <w:sz w:val="21"/>
        </w:rPr>
        <w:t>. This documentation suite provides an exhaustive, industry-grade reference covering the physical layer, differential signaling, non-destructive bitwise arbitration, fault confinement, error detection, CAN 2.0A/B, CAN FD, CAN XL, timing budgets, split termination, higher-layer protocols (J1939, CANopen, UDS), and bench troubleshooting for automotive and industrial embedded bring-up.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Executive Summary &amp; Bus Overview</w:t>
      </w:r>
    </w:p>
    <w:p>
      <w:pPr>
        <w:spacing w:after="80"/>
      </w:pPr>
      <w:r>
        <w:rPr>
          <w:b/>
          <w:color w:val="282C34"/>
          <w:sz w:val="21"/>
        </w:rPr>
        <w:t>CAN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Controller Area Network</w:t>
      </w:r>
      <w:r>
        <w:rPr>
          <w:color w:val="282C34"/>
          <w:sz w:val="21"/>
        </w:rPr>
        <w:t xml:space="preserve">) is a robust, balanced differential serial communication bus standard originally developed by Robert Bosch GmbH in 1986 and internationally standardized under </w:t>
      </w:r>
      <w:r>
        <w:rPr>
          <w:b/>
          <w:color w:val="282C34"/>
          <w:sz w:val="21"/>
        </w:rPr>
        <w:t>ISO 11898</w:t>
      </w:r>
      <w:r>
        <w:rPr>
          <w:color w:val="282C34"/>
          <w:sz w:val="21"/>
        </w:rPr>
        <w:t>. Designed specifically to replace complex, heavy, and fault-prone point-to-point wiring harnesses in automotive vehicles, CAN has become the foundational backbone across automotive electronic control units (ECUs), industrial automation, medical robotics, and avionics.</w:t>
      </w:r>
    </w:p>
    <w:p>
      <w:pPr>
        <w:spacing w:after="80"/>
      </w:pPr>
      <w:r>
        <w:rPr>
          <w:color w:val="282C34"/>
          <w:sz w:val="21"/>
        </w:rPr>
        <w:t xml:space="preserve">Unlike point-to-point protocols (UART) or master-directed peripheral buses (SPI, I2C), CAN is a </w:t>
      </w:r>
      <w:r>
        <w:rPr>
          <w:b/>
          <w:color w:val="282C34"/>
          <w:sz w:val="21"/>
        </w:rPr>
        <w:t>multi-master, broadcast-oriented, event-driven, packet-switched bus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Multi-Master</w:t>
      </w:r>
      <w:r>
        <w:rPr>
          <w:color w:val="282C34"/>
          <w:sz w:val="21"/>
        </w:rPr>
        <w:t>: Any electronic control unit on the bus can initiate data transmission whenever the bus is idle.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Message-Based Addressing</w:t>
      </w:r>
      <w:r>
        <w:rPr>
          <w:color w:val="282C34"/>
          <w:sz w:val="21"/>
        </w:rPr>
        <w:t xml:space="preserve">: Nodes do not have physical hardware destination addresses. Instead, every message contains an </w:t>
      </w:r>
      <w:r>
        <w:rPr>
          <w:b/>
          <w:color w:val="282C34"/>
          <w:sz w:val="21"/>
        </w:rPr>
        <w:t>Identifier</w:t>
      </w:r>
      <w:r>
        <w:rPr>
          <w:color w:val="282C34"/>
          <w:sz w:val="21"/>
        </w:rPr>
        <w:t xml:space="preserve"> (11-bit in Standard CAN, 29-bit in Extended CAN) indicating the message content, type, and system-wide priority.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Non-Destructive Bitwise Arbitration</w:t>
      </w:r>
      <w:r>
        <w:rPr>
          <w:color w:val="282C34"/>
          <w:sz w:val="21"/>
        </w:rPr>
        <w:t>: If two or more nodes attempt transmission simultaneously, an electrical Wired-AND arbitration resolves contention bit-by-bit without delaying or corrupting the highest-priority frame.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Robust Fault Confinement</w:t>
      </w:r>
      <w:r>
        <w:rPr>
          <w:color w:val="282C34"/>
          <w:sz w:val="21"/>
        </w:rPr>
        <w:t>: Built-in self-diagnostics allow failing or babbling nodes to detect their own internal faults and automatically disconnect themselves (</w:t>
      </w:r>
      <w:r>
        <w:rPr>
          <w:b/>
          <w:color w:val="282C34"/>
          <w:sz w:val="21"/>
        </w:rPr>
        <w:t>Bus-Off</w:t>
      </w:r>
      <w:r>
        <w:rPr>
          <w:color w:val="282C34"/>
          <w:sz w:val="21"/>
        </w:rPr>
        <w:t>) to safeguard the remaining network.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120Ω Terminator                                         120Ω Terminator</w:t>
              <w:br/>
              <w:t xml:space="preserve">                  ┌────────────┐                                         ┌────────────┐</w:t>
              <w:br/>
              <w:t xml:space="preserve">       CAN_H ─────┤   [120Ω]   ├──────┬─────────────────┬────────────────┤   [120Ω]   ├─────</w:t>
              <w:br/>
              <w:t xml:space="preserve">                  └────────────┘      │                 │                └────────────┘</w:t>
              <w:br/>
              <w:t xml:space="preserve">       CAN_L ─────────────────────────┼─────────────────┼───────────────────────────────────</w:t>
              <w:br/>
              <w:t xml:space="preserve">                                      │                 │</w:t>
              <w:br/>
              <w:t xml:space="preserve">                               ┌──────┴──────┐   ┌──────┴──────┐</w:t>
              <w:br/>
              <w:t xml:space="preserve">                               │ Transceiver │   │ Transceiver │</w:t>
              <w:br/>
              <w:t xml:space="preserve">                               │  (ISO11898) │   │  (ISO11898) │</w:t>
              <w:br/>
              <w:t xml:space="preserve">                               └──────┬──────┘   └──────┬──────┘</w:t>
              <w:br/>
              <w:t xml:space="preserve">                                  TXD │ RXD         TXD │ RXD</w:t>
              <w:br/>
              <w:t xml:space="preserve">                               ┌──────┴──────┐   ┌──────┴──────┐</w:t>
              <w:br/>
              <w:t xml:space="preserve">                               │ Controller  │   │ Controller  │</w:t>
              <w:br/>
              <w:t xml:space="preserve">                               │   (MCU #1)  │   │   (MCU #2)  │</w:t>
              <w:br/>
              <w:t xml:space="preserve">                               └─────────────┘   └─────────────┘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CAN Standards &amp; Generational Evolution</w:t>
      </w:r>
    </w:p>
    <w:p>
      <w:pPr>
        <w:spacing w:after="80"/>
      </w:pPr>
      <w:r>
        <w:rPr>
          <w:color w:val="282C34"/>
          <w:sz w:val="21"/>
        </w:rPr>
        <w:t>The CAN protocol has continuously evolved to meet soaring automotive data bandwidth demands, progressing from Classical CAN to CAN FD and CAN XL: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 / Feature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Classical CAN 2.0A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Classical CAN 2.0B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 FD (ISO 11898-1:2015)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 XL (CiA 610-1 / ISO)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Year Standardized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1991 (Bosch 2.0A)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1991 (Bosch 2.0B)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2012 (Bosch) / 2015 (ISO)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2020 (CiA) / 2024 (ISO)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Identifier Length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11-bit</w:t>
            </w:r>
            <w:r>
              <w:rPr>
                <w:color w:val="282C34"/>
                <w:sz w:val="18"/>
              </w:rPr>
              <w:t xml:space="preserve"> (Base ID)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29-bit</w:t>
            </w:r>
            <w:r>
              <w:rPr>
                <w:color w:val="282C34"/>
                <w:sz w:val="18"/>
              </w:rPr>
              <w:t xml:space="preserve"> (Extended ID)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11-bit or 29-bit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11-bit (Priority) + 32-bit (Addr)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Max Payload Size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8 Bytes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8 Bytes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Up to 64 Bytes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Up to 2048 Bytes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Arbitration Bitrate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1.0 Mbps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1.0 Mbps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1.0 Mbps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1.0 Mbps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Data Phase Bitrate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Identical (Up to 1 Mbps)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Identical (Up to 1 Mbps)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2.0 to 5.0+ Mbps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10.0 to 20.0+ Mbps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CRC Security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CRC-15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CRC-15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CRC-17 (</w:t>
            </w:r>
            <w:r>
              <w:rPr>
                <w:i/>
                <w:color w:val="145AA0"/>
                <w:sz w:val="18"/>
              </w:rPr>
              <w:t>≤ 16</w:t>
            </w:r>
            <w:r>
              <w:rPr>
                <w:color w:val="282C34"/>
                <w:sz w:val="18"/>
              </w:rPr>
              <w:t>B) / CRC-21 (</w:t>
            </w:r>
            <w:r>
              <w:rPr>
                <w:i/>
                <w:color w:val="145AA0"/>
                <w:sz w:val="18"/>
              </w:rPr>
              <w:t>&gt;16</w:t>
            </w:r>
            <w:r>
              <w:rPr>
                <w:color w:val="282C34"/>
                <w:sz w:val="18"/>
              </w:rPr>
              <w:t>B)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CRC-32C + CRC-13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Bit Stuffing Method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Dynamic (1 bit / 5 bits)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Dynamic (1 bit / 5 bits)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Dynamic + Fixed in CRC field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Dynamic + Fixed stuffing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Primary Industry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Industrial, Body ECUs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Heavy Duty (J1939), Fleet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Powertrain, ADAS, Gateway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Software-Defined Vehicle, Ethernet bridge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Protocol Comparison Matrix</w:t>
      </w:r>
    </w:p>
    <w:p>
      <w:pPr>
        <w:spacing w:after="80"/>
      </w:pPr>
      <w:r>
        <w:rPr>
          <w:color w:val="282C34"/>
          <w:sz w:val="21"/>
        </w:rPr>
        <w:t>To assist hardware system architects in selecting the optimal vehicle and board bus, the following table compares CAN against other mainstream embedded protocols: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Feature / Metric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 (ISO 11898)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LIN (ISO 17987)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FlexRay (ISO 17458)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Automotive Ethernet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I2C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SPI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Physical Lines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  <w:r>
              <w:rPr>
                <w:color w:val="282C34"/>
                <w:sz w:val="18"/>
              </w:rPr>
              <w:t xml:space="preserve"> (CAN_H, CAN_L)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</w:t>
            </w:r>
            <w:r>
              <w:rPr>
                <w:color w:val="282C34"/>
                <w:sz w:val="18"/>
              </w:rPr>
              <w:t xml:space="preserve"> (LIN Single-wire)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 or 4</w:t>
            </w:r>
            <w:r>
              <w:rPr>
                <w:color w:val="282C34"/>
                <w:sz w:val="18"/>
              </w:rPr>
              <w:t xml:space="preserve"> (Ch A, Ch B diff)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  <w:r>
              <w:rPr>
                <w:color w:val="282C34"/>
                <w:sz w:val="18"/>
              </w:rPr>
              <w:t xml:space="preserve"> (100BASE-T1 twisted pair)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  <w:r>
              <w:rPr>
                <w:color w:val="282C34"/>
                <w:sz w:val="18"/>
              </w:rPr>
              <w:t xml:space="preserve"> (SDA, SCL)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4+</w:t>
            </w:r>
            <w:r>
              <w:rPr>
                <w:color w:val="282C34"/>
                <w:sz w:val="18"/>
              </w:rPr>
              <w:t xml:space="preserve"> (SCLK, MOSI, MISO, CS)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Signaling Type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Differential voltage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Single-ended (12V VBAT)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Balanced differential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Full-duplex PAM3 differential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Open-drain wired-AND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Push-pull CMOS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Duplex Mode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Half-Duplex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Half-Duplex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Half-Duplex (Dual-channel)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Full-Duplex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Half-Duplex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Full-Duplex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Bus Topology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Linear bus (Multi-drop)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Linear bus (Master-Slave)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Star, Bus, Hybrid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Point-to-point (Switched)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Multi-drop open-drain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Multi-drop (CS per node)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Max Bitrate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Mbps (FD: 5 Mbps)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 kbps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 Mbps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 Mbps – 10 Gbps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 kbps – 1.0 Mbps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Mbps – 50+ Mbps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Max Distance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40m @ 1M, 1km @ 50k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40m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24m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15m (Unshielded Twisted Pair)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2 meters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30 cm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Arbitration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Non-destructive CSMA/CR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None (Master Schedule)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Time-triggered TDMA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CSMA/CD or Full-duplex switch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Wired-AND bit-by-bit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Dedicated chip selects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Error Handling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CRC, Stuff, Form, Bit, ACK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Checksum, Parity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24-bit CRC, Slot monitor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Ethernet FCS (32-bit CRC)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ACK / NACK bit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 inherent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Fault Confinement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Automatic (TEC/REC Bus-Off)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 (Slave ignores frame)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Node isolation via Guardian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Link drops / PHY auto-neg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Software bus-clear (9 clocks)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Software timeout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Relative Cost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Medium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Very Low (</w:t>
            </w:r>
            <w:r>
              <w:rPr>
                <w:i/>
                <w:color w:val="145AA0"/>
                <w:sz w:val="18"/>
              </w:rPr>
              <w:t>&lt;0.5x</w:t>
            </w:r>
            <w:r>
              <w:rPr>
                <w:color w:val="282C34"/>
                <w:sz w:val="18"/>
              </w:rPr>
              <w:t xml:space="preserve"> CAN)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</w:t>
            </w:r>
            <w:r>
              <w:rPr>
                <w:i/>
                <w:color w:val="145AA0"/>
                <w:sz w:val="18"/>
              </w:rPr>
              <w:t>2x-3x</w:t>
            </w:r>
            <w:r>
              <w:rPr>
                <w:color w:val="282C34"/>
                <w:sz w:val="18"/>
              </w:rPr>
              <w:t xml:space="preserve"> CAN)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Very High (</w:t>
            </w:r>
            <w:r>
              <w:rPr>
                <w:i/>
                <w:color w:val="145AA0"/>
                <w:sz w:val="18"/>
              </w:rPr>
              <w:t>4x-8x</w:t>
            </w:r>
            <w:r>
              <w:rPr>
                <w:color w:val="282C34"/>
                <w:sz w:val="18"/>
              </w:rPr>
              <w:t xml:space="preserve"> CAN)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Lowest (Silicon native)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Lowest (Silicon native)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Primary Domain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Powertrain, Chassis, BCM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Seats, Mirrors, Wipers, HVAC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Steer-by-wire, Brake-by-wire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Autonomous driving, Radar, Infotainment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Board-level sensors, PMIC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Board-level Flash, IMU, ADC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Documentation Suite Roadmap</w:t>
      </w:r>
    </w:p>
    <w:p>
      <w:pPr>
        <w:spacing w:after="80"/>
      </w:pPr>
      <w:r>
        <w:rPr>
          <w:color w:val="282C34"/>
          <w:sz w:val="21"/>
        </w:rPr>
        <w:t>The CAN documentation suite is partitioned into four deep-dive engineering modules: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protocols/can/</w:t>
              <w:br/>
              <w:t>├── README.md (.docx)                              # Master Hub, standard comparison, roadmap &amp; quick links</w:t>
              <w:br/>
              <w:t>├── can-working-and-architecture.md (.docx)        # Physical layer, differential voltages, arbitration, fault confinement</w:t>
              <w:br/>
              <w:t>├── can-frame-and-protocol-analysis.md (.docx)     # Frame formats (2.0A/B, FD), bit stuffing, J1939, CANopen, UDS</w:t>
              <w:br/>
              <w:t>└── can-timing-bitrates-and-hardware.md (.docx)    # Bit timing budgets, Time Quanta, SJW, TDC, termination &amp; RCA matrix</w:t>
            </w:r>
          </w:p>
        </w:tc>
      </w:tr>
    </w:tbl>
    <w:p/>
    <w:p>
      <w:pPr>
        <w:spacing w:before="160" w:after="80"/>
      </w:pPr>
      <w:r>
        <w:rPr>
          <w:b/>
          <w:color w:val="0066CC"/>
          <w:sz w:val="24"/>
          <w:u w:val="single"/>
        </w:rPr>
        <w:t>1. Working Mechanism &amp; Electrical Architecture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Differential signaling physics: </w:t>
      </w:r>
      <w:r>
        <w:rPr>
          <w:i/>
          <w:color w:val="145AA0"/>
          <w:sz w:val="21"/>
        </w:rPr>
        <w:t>V_{CAN\_H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V_{CAN\_L</w:t>
      </w:r>
      <w:r>
        <w:rPr>
          <w:color w:val="282C34"/>
          <w:sz w:val="21"/>
        </w:rPr>
        <w:t>, Recessive (2.5V diff 0V) vs Dominant (3.5V/1.5V diff 2.0V).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Physical transceiver architecture (TJA1042, TCAN1042, isolated ISO1050), TXD dominant clamp, loopback delay (</w:t>
      </w:r>
      <w:r>
        <w:rPr>
          <w:i/>
          <w:color w:val="145AA0"/>
          <w:sz w:val="21"/>
        </w:rPr>
        <w:t>t_{loop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Split termination (</w:t>
      </w:r>
      <w:r>
        <w:rPr>
          <w:i/>
          <w:color w:val="145AA0"/>
          <w:sz w:val="21"/>
        </w:rPr>
        <w:t>60\,\Omega + 60\,\Omega</w:t>
      </w:r>
      <w:r>
        <w:rPr>
          <w:color w:val="282C34"/>
          <w:sz w:val="21"/>
        </w:rPr>
        <w:t xml:space="preserve"> with </w:t>
      </w:r>
      <w:r>
        <w:rPr>
          <w:i/>
          <w:color w:val="145AA0"/>
          <w:sz w:val="21"/>
        </w:rPr>
        <w:t>4.7\,nF</w:t>
      </w:r>
      <w:r>
        <w:rPr>
          <w:color w:val="282C34"/>
          <w:sz w:val="21"/>
        </w:rPr>
        <w:t xml:space="preserve"> filter) vs standard </w:t>
      </w:r>
      <w:r>
        <w:rPr>
          <w:i/>
          <w:color w:val="145AA0"/>
          <w:sz w:val="21"/>
        </w:rPr>
        <w:t>120\,\Omega</w:t>
      </w:r>
      <w:r>
        <w:rPr>
          <w:color w:val="282C34"/>
          <w:sz w:val="21"/>
        </w:rPr>
        <w:t xml:space="preserve"> parallel termination.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Non-destructive bitwise arbitration mechanics and preemption latency.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5 CAN error detection mechanisms (Bit, Stuff, CRC, Form, ACK).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Fault confinement state machine: Error Active, Error Passive, and Bus-Off transitions via Transmit and Receive Error Counters (TEC, REC).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CAN controller architecture: Mailbox systems, Acceptance Filters &amp; Masks, and FIFO overrun management.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2. Frame Data &amp; Protocol Analysis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Standard CAN 2.0A (11-bit Identifier) and Extended CAN 2.0B (29-bit Identifier) bit-by-bit frame maps.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CAN FD frame extension: EDL/FDF bit, BRS (Bit Rate Switch), ESI (Error State Indicator), and DLC expansion (up to 64 bytes).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Bit stuffing rules, stuffed vs unstuffed fields, and worst-case transmission calculations.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Higher-layer protocol frameworks: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SAE J1939</w:t>
      </w:r>
      <w:r>
        <w:rPr>
          <w:color w:val="282C34"/>
          <w:sz w:val="21"/>
        </w:rPr>
        <w:t>: 29-bit CAN ID mapping, PGN, SPN, Transport Protocol (BAM, RTS/CTS).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CANopen</w:t>
      </w:r>
      <w:r>
        <w:rPr>
          <w:color w:val="282C34"/>
          <w:sz w:val="21"/>
        </w:rPr>
        <w:t>: 11-bit COB-ID, Object Dictionary, NMT, SDO, PDO, and Heartbeat.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ISO 14229 / ISO 15765-2 (UDS &amp; CAN TP)</w:t>
      </w:r>
      <w:r>
        <w:rPr>
          <w:color w:val="282C34"/>
          <w:sz w:val="21"/>
        </w:rPr>
        <w:t>: Single Frame, First Frame, Consecutive Frame, Flow Control (BS, STmin).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Logic analyzer and oscilloscope decoded trace walk-through with bit annotations.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Linux SocketCAN ecosystem: </w:t>
      </w:r>
      <w:r>
        <w:rPr>
          <w:rFonts w:ascii="Consolas" w:hAnsi="Consolas"/>
          <w:color w:val="B4283C"/>
          <w:sz w:val="18"/>
        </w:rPr>
        <w:t>candump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cansend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cangen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vcan</w:t>
      </w:r>
      <w:r>
        <w:rPr>
          <w:color w:val="282C34"/>
          <w:sz w:val="21"/>
        </w:rPr>
        <w:t>, and C socket programming.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3. Timing Calculations, Bitrates &amp; Hardware Engineering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Bit timing theory: Nominal Bit Time (</w:t>
      </w:r>
      <w:r>
        <w:rPr>
          <w:i/>
          <w:color w:val="145AA0"/>
          <w:sz w:val="21"/>
        </w:rPr>
        <w:t>NBT</w:t>
      </w:r>
      <w:r>
        <w:rPr>
          <w:color w:val="282C34"/>
          <w:sz w:val="21"/>
        </w:rPr>
        <w:t>), Time Quanta (</w:t>
      </w:r>
      <w:r>
        <w:rPr>
          <w:i/>
          <w:color w:val="145AA0"/>
          <w:sz w:val="21"/>
        </w:rPr>
        <w:t>t_q</w:t>
      </w:r>
      <w:r>
        <w:rPr>
          <w:color w:val="282C34"/>
          <w:sz w:val="21"/>
        </w:rPr>
        <w:t xml:space="preserve">), </w:t>
      </w:r>
      <w:r>
        <w:rPr>
          <w:i/>
          <w:color w:val="145AA0"/>
          <w:sz w:val="21"/>
        </w:rPr>
        <w:t>Sync\_Seg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Prop\_Seg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Phase\_Seg1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Phase\_Seg2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Sample point optimization formulas (</w:t>
      </w:r>
      <w:r>
        <w:rPr>
          <w:i/>
          <w:color w:val="145AA0"/>
          <w:sz w:val="21"/>
        </w:rPr>
        <w:t>75\% - 87.5\%</w:t>
      </w:r>
      <w:r>
        <w:rPr>
          <w:color w:val="282C34"/>
          <w:sz w:val="21"/>
        </w:rPr>
        <w:t xml:space="preserve"> per CiA recommendations) and clock divisor integer math.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Resynchronization Jump Width (</w:t>
      </w:r>
      <w:r>
        <w:rPr>
          <w:i/>
          <w:color w:val="145AA0"/>
          <w:sz w:val="21"/>
        </w:rPr>
        <w:t>SJW</w:t>
      </w:r>
      <w:r>
        <w:rPr>
          <w:color w:val="282C34"/>
          <w:sz w:val="21"/>
        </w:rPr>
        <w:t>), hard synchronization, resynchronization rules, and oscillator tolerance (</w:t>
      </w:r>
      <w:r>
        <w:rPr>
          <w:i/>
          <w:color w:val="145AA0"/>
          <w:sz w:val="21"/>
        </w:rPr>
        <w:t>\Delta f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Dual bitrate timing in CAN FD and Transmitter Delay Compensation (TDC) with Secondary Sample Point (SSP).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Physical bus length vs bitrate limitations, propagation delay (</w:t>
      </w:r>
      <w:r>
        <w:rPr>
          <w:i/>
          <w:color w:val="145AA0"/>
          <w:sz w:val="21"/>
        </w:rPr>
        <w:t>\tau \approx 5\,ns/m</w:t>
      </w:r>
      <w:r>
        <w:rPr>
          <w:color w:val="282C34"/>
          <w:sz w:val="21"/>
        </w:rPr>
        <w:t>), and stub length rules.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PCB routing: differential </w:t>
      </w:r>
      <w:r>
        <w:rPr>
          <w:i/>
          <w:color w:val="145AA0"/>
          <w:sz w:val="21"/>
        </w:rPr>
        <w:t>120\,\Omega</w:t>
      </w:r>
      <w:r>
        <w:rPr>
          <w:color w:val="282C34"/>
          <w:sz w:val="21"/>
        </w:rPr>
        <w:t xml:space="preserve"> impedance, common-mode chokes, TVS diode layout, and isolation barriers.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Root Cause Analysis (RCA) troubleshooting matrix for real-world bench and production failures.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 xml:space="preserve">5. Engineering CLI Utility: </w:t>
      </w:r>
      <w:r>
        <w:rPr>
          <w:rFonts w:ascii="Consolas" w:hAnsi="Consolas"/>
          <w:b/>
          <w:color w:val="B4283C"/>
          <w:sz w:val="25"/>
        </w:rPr>
        <w:t>tools/can_calc.py</w:t>
      </w:r>
    </w:p>
    <w:p>
      <w:pPr>
        <w:spacing w:after="80"/>
      </w:pPr>
      <w:r>
        <w:rPr>
          <w:color w:val="282C34"/>
          <w:sz w:val="21"/>
        </w:rPr>
        <w:t>An automated hardware calculator is provided in the repository to synthesize CAN and CAN FD bit timing registers, calculate bus load, and simulate bitwise arbitration: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1. Calculate CAN 2.0 bit timing registers for 80 MHz clock at 500 kbps (87.5% sample point)</w:t>
              <w:br/>
              <w:t>python3 tools/can_calc.py --clock 80MHz --baud 500000 --sp 87.5</w:t>
              <w:br/>
              <w:br/>
              <w:t># 2. Calculate CAN FD dual-bitrate timing (500 kbps Nominal, 2.0 Mbps Data phase)</w:t>
              <w:br/>
              <w:t>python3 tools/can_calc.py --fd --clock 80MHz --baud 500000 --data-baud 2000000</w:t>
              <w:br/>
              <w:br/>
              <w:t># 3. Calculate frame duration, bit-stuffing overhead, and efficiency for 8-byte payload</w:t>
              <w:br/>
              <w:t>python3 tools/can_calc.py --frame --id 0x123 --dlc 8 --baud 500000</w:t>
              <w:br/>
              <w:br/>
              <w:t># 4. Simulate bitwise arbitration between two competing CAN IDs</w:t>
              <w:br/>
              <w:t>python3 tools/can_calc.py --arbitrate --id1 0x120 --id2 0x124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Document Synchronization</w:t>
      </w:r>
    </w:p>
    <w:p>
      <w:pPr>
        <w:spacing w:after="80"/>
      </w:pPr>
      <w:r>
        <w:rPr>
          <w:color w:val="282C34"/>
          <w:sz w:val="21"/>
        </w:rPr>
        <w:t>All Markdown guides in this directory are synchronized with Microsoft Word (</w:t>
      </w:r>
      <w:r>
        <w:rPr>
          <w:rFonts w:ascii="Consolas" w:hAnsi="Consolas"/>
          <w:color w:val="B4283C"/>
          <w:sz w:val="18"/>
        </w:rPr>
        <w:t>.docx</w:t>
      </w:r>
      <w:r>
        <w:rPr>
          <w:color w:val="282C34"/>
          <w:sz w:val="21"/>
        </w:rPr>
        <w:t>) companion files for mentor and customer deliverables using the repository generator: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python3 tools/md_to_docx.py protocols/can/README.md</w:t>
              <w:br/>
              <w:t>python3 tools/md_to_docx.py protocols/can/can-working-and-architecture.md</w:t>
              <w:br/>
              <w:t>python3 tools/md_to_docx.py protocols/can/can-frame-and-protocol-analysis.md</w:t>
              <w:br/>
              <w:t>python3 tools/md_to_docx.py protocols/can/can-timing-bitrates-and-hardware.md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