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 Voltage Controllers: Phase Angle &amp; Integral Cycle Control Mechanics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AC Voltage Controllers</w:t>
      </w:r>
      <w:r>
        <w:rPr>
          <w:color w:val="282C34"/>
          <w:sz w:val="21"/>
        </w:rPr>
        <w:t>. AC voltage controllers (also known as AC regulators) convert a fixed-voltage, fixed-frequency AC grid supply into a variable RMS AC voltage at the identical line frequency.</w:t>
      </w:r>
    </w:p>
    <w:p>
      <w:pPr>
        <w:spacing w:after="80"/>
      </w:pPr>
      <w:r>
        <w:rPr>
          <w:color w:val="282C34"/>
          <w:sz w:val="21"/>
        </w:rPr>
        <w:t>Utilizing back-to-back (anti-parallel) Silicon Controlled Rectifiers (SCRs) or TRIACs, these controllers are standard in industrial induction motor soft-starters, furnace heating systems, light dimmers, and solid-state tap changers.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Topologies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Single-Phase AC Voltage Controller</w:t>
              <w:br/>
              <w:t xml:space="preserve">                        T1 (Forward SCR)</w:t>
              <w:br/>
              <w:t xml:space="preserve">             ┌───────────────[&gt;|]───────────────┐</w:t>
              <w:br/>
              <w:t xml:space="preserve">             │               gate1              │</w:t>
              <w:br/>
              <w:t xml:space="preserve">   AC Line ──┴───┬──────────────────────────────┴───┬───[ Inductive / Resistive Load ]───&gt; AC Return</w:t>
              <w:br/>
              <w:t xml:space="preserve">                 │               gate2              │       (Z_L = R + jwL)</w:t>
              <w:br/>
              <w:t xml:space="preserve">                 └───────────────[|&lt;]───────────────┘</w:t>
              <w:br/>
              <w:t xml:space="preserve">                                T2 (Reverse SCR)</w:t>
              <w:br/>
              <w:t xml:space="preserve">                                (Anti-Parallel)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Devices: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Anti-Parallel Thyristor Pair ($T_1, T_2$)</w:t>
      </w:r>
      <w:r>
        <w:rPr>
          <w:color w:val="282C34"/>
          <w:sz w:val="21"/>
        </w:rPr>
        <w:t>: Dominates high-power industrial systems (</w:t>
      </w:r>
      <w:r>
        <w:rPr>
          <w:i/>
          <w:color w:val="145AA0"/>
          <w:sz w:val="21"/>
        </w:rPr>
        <w:t>&gt; 1\,kW \dots 500\,kW</w:t>
      </w:r>
      <w:r>
        <w:rPr>
          <w:color w:val="282C34"/>
          <w:sz w:val="21"/>
        </w:rPr>
        <w:t xml:space="preserve">). Independent gate terminals allow asymmetric control and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immunity.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TRIAC (Triode for Alternating Current)</w:t>
      </w:r>
      <w:r>
        <w:rPr>
          <w:color w:val="282C34"/>
          <w:sz w:val="21"/>
        </w:rPr>
        <w:t>: Integrated bidirectional semiconductor switch used in low-to-medium power consumer applications (</w:t>
      </w:r>
      <w:r>
        <w:rPr>
          <w:i/>
          <w:color w:val="145AA0"/>
          <w:sz w:val="21"/>
        </w:rPr>
        <w:t>&lt; 2\,kW</w:t>
      </w:r>
      <w:r>
        <w:rPr>
          <w:color w:val="282C34"/>
          <w:sz w:val="21"/>
        </w:rPr>
        <w:t>, such as ceiling fan speed regulators and incandescent lamp dimmers).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Control Methodologies: Phase Angle vs. Integral 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Waveforms: Phase Angle vs. Integral Cycle</w:t>
              <w:br/>
              <w:t xml:space="preserve">   PHASE ANGLE CONTROL:</w:t>
              <w:br/>
              <w:t xml:space="preserve">   v_in  ^    /\        /\</w:t>
              <w:br/>
              <w:t xml:space="preserve">         │   /  \      /  \</w:t>
              <w:br/>
              <w:t xml:space="preserve">      0V ┼──/────\────/────\─────────────────────────────────────────────&gt; Time</w:t>
              <w:br/>
              <w:t xml:space="preserve">         │ /      \  /      \</w:t>
              <w:br/>
              <w:t xml:space="preserve">         │/        \/        \</w:t>
              <w:br/>
              <w:t xml:space="preserve">   v_out ^</w:t>
              <w:br/>
              <w:t xml:space="preserve">         │     ┌─\       ┌─\</w:t>
              <w:br/>
              <w:t xml:space="preserve">      0V ┼─────┴──\──────┴──\───────────────────────────────────────────&gt; Time</w:t>
              <w:br/>
              <w:t xml:space="preserve">         │◄-α-►│   \         \</w:t>
              <w:br/>
              <w:t xml:space="preserve">         │ Firing   '─────────'</w:t>
              <w:br/>
              <w:t xml:space="preserve">           Angle</w:t>
              <w:br/>
              <w:t xml:space="preserve">   INTEGRAL CYCLE / BURST FIRING CONTROL:</w:t>
              <w:br/>
              <w:t xml:space="preserve">   v_out ^  n = 3 Full Cycles ON (Zero Crossings Only)      m = 2 Cycles OFF</w:t>
              <w:br/>
              <w:t xml:space="preserve">         │   /\    /\    /\</w:t>
              <w:br/>
              <w:t xml:space="preserve">         │  /  \  /  \  /  \                                  /\    /\</w:t>
              <w:br/>
              <w:t xml:space="preserve">      0V ┼─/────\/────\/────\────────────────────────────────/──\──/──\─&gt; Time</w:t>
              <w:br/>
              <w:t xml:space="preserve">         │/      \/    \/    \                              /    \/    \</w:t>
              <w:br/>
              <w:t xml:space="preserve">         │◄───────── Ton ──────────►│◄────── Toff ────────►│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Phase Angle Control: Derivations &amp; R-L Load Dynamics</w:t>
      </w:r>
    </w:p>
    <w:p>
      <w:pPr>
        <w:spacing w:after="80"/>
      </w:pPr>
      <w:r>
        <w:rPr>
          <w:color w:val="282C34"/>
          <w:sz w:val="21"/>
        </w:rPr>
        <w:t xml:space="preserve">In Phase Angle Control, gate pulses are delayed by firing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≤ \alpha ≤ \pi</w:t>
      </w:r>
      <w:r>
        <w:rPr>
          <w:color w:val="282C34"/>
          <w:sz w:val="21"/>
        </w:rPr>
        <w:t>) relative to the AC line zero crossings:</w:t>
      </w:r>
    </w:p>
    <w:p>
      <w:pPr>
        <w:spacing w:before="160" w:after="80"/>
      </w:pPr>
      <w:r>
        <w:rPr>
          <w:b/>
          <w:color w:val="4682B4"/>
          <w:sz w:val="24"/>
        </w:rPr>
        <w:t>3.1 Resistive Load (</w:t>
      </w:r>
      <w:r>
        <w:rPr>
          <w:b/>
          <w:i/>
          <w:color w:val="145AA0"/>
          <w:sz w:val="24"/>
        </w:rPr>
        <w:t>R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For a purely resistive load, the current waveform exactly matches the voltage waveform: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Conduction angle per half-cycle: </w:t>
      </w:r>
      <w:r>
        <w:rPr>
          <w:i/>
          <w:color w:val="145AA0"/>
          <w:sz w:val="21"/>
        </w:rPr>
        <w:t>\theta_{cond = \pi - \alpha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RMS Output Voltage ($V_{o,rms}$)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V_{o,rms} = \sqrt{\frac{1}{\pi} \int_{\alpha}^{\pi} \left( V_m \sin \omega t \right)^2 d(\omega t)} = V_{in,rms} \cdot \sqrt{\frac{1}{\pi} \left( \pi - \alpha + \frac{\sin(2\alpha)}{2} \right)}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Power ($P_o$)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P_o = \frac{V_{o,rms}^2}{R} = \frac{V_{in,rms}^2}{R} \cdot \frac{1}{\pi} \left( \pi - \alpha + \frac{\sin(2\alpha)}{2} \right)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Power Factor ($\text{PF}$)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\text{PF} = \frac{P_o}{S} = \frac{V_{o,rms} \cdot I_{o,rms}}{V_{in,rms} \cdot I_{in,rms}} = \frac{V_{o,rms}}{V_{in,rms}} = \sqrt{\frac{1}{\pi} \left( \pi - \alpha + \frac{\sin(2\alpha)}{2} \right)}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Inductive Load (</w:t>
      </w:r>
      <w:r>
        <w:rPr>
          <w:b/>
          <w:i/>
          <w:color w:val="145AA0"/>
          <w:sz w:val="24"/>
        </w:rPr>
        <w:t>R-L</w:t>
      </w:r>
      <w:r>
        <w:rPr>
          <w:b/>
          <w:color w:val="4682B4"/>
          <w:sz w:val="24"/>
        </w:rPr>
        <w:t xml:space="preserve"> Load):</w:t>
      </w:r>
    </w:p>
    <w:p>
      <w:pPr>
        <w:spacing w:after="80"/>
      </w:pPr>
      <w:r>
        <w:rPr>
          <w:color w:val="282C34"/>
          <w:sz w:val="21"/>
        </w:rPr>
        <w:t>Inductive loads (such as induction motors) delay the current decay. The load impedance angle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\phi = \arctan\left(\frac{\omega L}{R}\right)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thyristor </w:t>
      </w:r>
      <w:r>
        <w:rPr>
          <w:i/>
          <w:color w:val="145AA0"/>
          <w:sz w:val="21"/>
        </w:rPr>
        <w:t>T_1</w:t>
      </w:r>
      <w:r>
        <w:rPr>
          <w:color w:val="282C34"/>
          <w:sz w:val="21"/>
        </w:rPr>
        <w:t xml:space="preserve"> is fired at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, current continues to flow </w:t>
      </w:r>
      <w:r>
        <w:rPr>
          <w:b/>
          <w:color w:val="282C34"/>
          <w:sz w:val="21"/>
        </w:rPr>
        <w:t>past the voltage zero-crossing ($\pi$)</w:t>
      </w:r>
      <w:r>
        <w:rPr>
          <w:color w:val="282C34"/>
          <w:sz w:val="21"/>
        </w:rPr>
        <w:t xml:space="preserve"> due to stored magnetic field energy in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i_o(\omega t) = \frac{V_m}{Z} \left[ \sin(\omega t - \phi) - \sin(\alpha - \phi) \cdot e^{-\frac{R}{\omega L} (\omega t - \alpha)} \right]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Current terminates at the </w:t>
      </w:r>
      <w:r>
        <w:rPr>
          <w:b/>
          <w:color w:val="282C34"/>
          <w:sz w:val="21"/>
        </w:rPr>
        <w:t>Extinction Angle ($\beta$)</w:t>
      </w:r>
      <w:r>
        <w:rPr>
          <w:color w:val="282C34"/>
          <w:sz w:val="21"/>
        </w:rPr>
        <w:t xml:space="preserve">, where </w:t>
      </w:r>
      <w:r>
        <w:rPr>
          <w:i/>
          <w:color w:val="145AA0"/>
          <w:sz w:val="21"/>
        </w:rPr>
        <w:t>i_o(\beta) = 0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\sin(\beta - \phi) = \sin(\alpha - \phi) \cdot e^{-\frac{R}{\omega L} (\beta - \alpha)}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Total conduction angle is </w:t>
      </w:r>
      <w:r>
        <w:rPr>
          <w:i/>
          <w:color w:val="145AA0"/>
          <w:sz w:val="21"/>
        </w:rPr>
        <w:t>\gamma = \beta - \alpha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Critical Operational Rule for R-L Loads (</w:t>
      </w:r>
      <w:r>
        <w:rPr>
          <w:b/>
          <w:i/>
          <w:color w:val="145AA0"/>
          <w:sz w:val="22"/>
        </w:rPr>
        <w:t>\alpha ≥ \phi</w:t>
      </w:r>
      <w:r>
        <w:rPr>
          <w:b/>
          <w:color w:val="282C34"/>
          <w:sz w:val="22"/>
        </w:rPr>
        <w:t>):</w:t>
      </w:r>
    </w:p>
    <w:p>
      <w:pPr>
        <w:spacing w:after="80"/>
      </w:pPr>
      <w:r>
        <w:rPr>
          <w:color w:val="282C34"/>
          <w:sz w:val="21"/>
        </w:rPr>
        <w:t>If the firing angle is chosen smaller than the load impedance angle (</w:t>
      </w:r>
      <w:r>
        <w:rPr>
          <w:i/>
          <w:color w:val="145AA0"/>
          <w:sz w:val="21"/>
        </w:rPr>
        <w:t>\alpha &lt; \phi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conducting thyristor does not turn off before the incoming anti-parallel thyristor receives its firing pulse.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One thyristor stays permanently on, inducing asymmetric DC saturation in the supply transformer.</w:t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Strict Rule</w:t>
      </w:r>
      <w:r>
        <w:rPr>
          <w:color w:val="282C34"/>
          <w:sz w:val="21"/>
        </w:rPr>
        <w:t>: The firing angle must satisfy: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\alpha \ge \phi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Integral Cycle (Burst Firing) Control</w:t>
      </w:r>
    </w:p>
    <w:p>
      <w:pPr>
        <w:spacing w:after="80"/>
      </w:pPr>
      <w:r>
        <w:rPr>
          <w:color w:val="282C34"/>
          <w:sz w:val="21"/>
        </w:rPr>
        <w:t xml:space="preserve">For heating loads with large thermal time constants (e.g., electric boilers, drying ovens), switching on every half-cycle causes unnecessary line harmonics. </w:t>
      </w:r>
      <w:r>
        <w:rPr>
          <w:b/>
          <w:color w:val="282C34"/>
          <w:sz w:val="21"/>
        </w:rPr>
        <w:t>Integral Cycle Control</w:t>
      </w:r>
      <w:r>
        <w:rPr>
          <w:color w:val="282C34"/>
          <w:sz w:val="21"/>
        </w:rPr>
        <w:t xml:space="preserve"> delivers blocks of complete sinusoidal AC cycles: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Number of conduction cycles: </w:t>
      </w:r>
      <w:r>
        <w:rPr>
          <w:i/>
          <w:color w:val="145AA0"/>
          <w:sz w:val="21"/>
        </w:rPr>
        <w:t>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Number of idle cycles: </w:t>
      </w:r>
      <w:r>
        <w:rPr>
          <w:i/>
          <w:color w:val="145AA0"/>
          <w:sz w:val="21"/>
        </w:rPr>
        <w:t>m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Control Period: </w:t>
      </w:r>
      <w:r>
        <w:rPr>
          <w:i/>
          <w:color w:val="145AA0"/>
          <w:sz w:val="21"/>
        </w:rPr>
        <w:t>T_c = (n + m) \cdot T_{line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Duty Cycle: </w:t>
      </w:r>
      <w:r>
        <w:rPr>
          <w:i/>
          <w:color w:val="145AA0"/>
          <w:sz w:val="21"/>
        </w:rPr>
        <w:t>k = \frac{n{n + m</w:t>
      </w:r>
    </w:p>
    <w:p>
      <w:pPr>
        <w:spacing w:before="160" w:after="80"/>
      </w:pPr>
      <w:r>
        <w:rPr>
          <w:b/>
          <w:color w:val="4682B4"/>
          <w:sz w:val="24"/>
        </w:rPr>
        <w:t>4.1 Formulations: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RMS Output Voltage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V_{o,rms} = V_{in,rms} \cdot \sqrt{k} = V_{in,rms} \cdot \sqrt{\frac{n}{n + m}}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Power Delivered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 = k \cdot P_{max} = \frac{n}{n + m} \cdot \frac{V_{in,rms}^2}{R}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Power Factor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\text{PF} = \sqrt{k} = \sqrt{\frac{n}{n + m}}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Major Engineering Advantage:</w:t>
      </w:r>
    </w:p>
    <w:p>
      <w:pPr>
        <w:spacing w:after="80"/>
      </w:pPr>
      <w:r>
        <w:rPr>
          <w:color w:val="282C34"/>
          <w:sz w:val="21"/>
        </w:rPr>
        <w:t xml:space="preserve">Thyristors are triggered and commutated exclusively at </w:t>
      </w:r>
      <w:r>
        <w:rPr>
          <w:b/>
          <w:color w:val="282C34"/>
          <w:sz w:val="21"/>
        </w:rPr>
        <w:t>zero line-voltage crossings ($V = 0$)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dv/dt = 0</w:t>
      </w:r>
      <w:r>
        <w:rPr>
          <w:color w:val="282C34"/>
          <w:sz w:val="21"/>
        </w:rPr>
        <w:t xml:space="preserve"> at turn-on </w:t>
      </w:r>
      <w:r>
        <w:rPr>
          <w:i/>
          <w:color w:val="145AA0"/>
          <w:sz w:val="21"/>
        </w:rPr>
        <w:t>\implies</w:t>
      </w:r>
      <w:r>
        <w:rPr>
          <w:color w:val="282C34"/>
          <w:sz w:val="21"/>
        </w:rPr>
        <w:t xml:space="preserve"> </w:t>
      </w:r>
      <w:r>
        <w:rPr>
          <w:b/>
          <w:color w:val="282C34"/>
          <w:sz w:val="21"/>
        </w:rPr>
        <w:t>Virtually zero radio frequency interference (RFI) / EMI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 acoustic switching noise or line notch distortions.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Hardware Implementation: Snubbers &amp; Motor Soft-Starters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Three-Phase Soft-Starter for Induction Motor</w:t>
              <w:br/>
              <w:t xml:space="preserve">      Line L1 ───┬───[ T1 / T2 ]───┬─── Motor Phase U</w:t>
              <w:br/>
              <w:t xml:space="preserve">                 │                 │</w:t>
              <w:br/>
              <w:t xml:space="preserve">                 ├──[ Rs ]──[ Cs ]─┤ (RC Snubber Network)</w:t>
              <w:br/>
              <w:t xml:space="preserve">                 │                 │</w:t>
              <w:br/>
              <w:t xml:space="preserve">      Line L2 ───┴───[ T3 / T4 ]───┴─── Motor Phase V</w:t>
              <w:br/>
              <w:t xml:space="preserve">      Line L3 ───────[ T5 / T6 ]─────── Motor Phase W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Induction Motor Soft-Starting Principle:</w:t>
      </w:r>
    </w:p>
    <w:p>
      <w:pPr>
        <w:spacing w:after="80"/>
      </w:pPr>
      <w:r>
        <w:rPr>
          <w:color w:val="282C34"/>
          <w:sz w:val="21"/>
        </w:rPr>
        <w:t xml:space="preserve">Direct-on-line (DOL) starting draws </w:t>
      </w:r>
      <w:r>
        <w:rPr>
          <w:i/>
          <w:color w:val="145AA0"/>
          <w:sz w:val="21"/>
        </w:rPr>
        <w:t>6 \dots 8 ×</w:t>
      </w:r>
      <w:r>
        <w:rPr>
          <w:color w:val="282C34"/>
          <w:sz w:val="21"/>
        </w:rPr>
        <w:t xml:space="preserve"> rated full-load current (</w:t>
      </w:r>
      <w:r>
        <w:rPr>
          <w:i/>
          <w:color w:val="145AA0"/>
          <w:sz w:val="21"/>
        </w:rPr>
        <w:t>I_{FLA</w:t>
      </w:r>
      <w:r>
        <w:rPr>
          <w:color w:val="282C34"/>
          <w:sz w:val="21"/>
        </w:rPr>
        <w:t>) and induces severe mechanical shock torque.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soft-starter ramps firing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smoothly from </w:t>
      </w:r>
      <w:r>
        <w:rPr>
          <w:i/>
          <w:color w:val="145AA0"/>
          <w:sz w:val="21"/>
        </w:rPr>
        <w:t>120^\circ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0^\circ</w:t>
      </w:r>
      <w:r>
        <w:rPr>
          <w:color w:val="282C34"/>
          <w:sz w:val="21"/>
        </w:rPr>
        <w:t xml:space="preserve"> over </w:t>
      </w:r>
      <w:r>
        <w:rPr>
          <w:i/>
          <w:color w:val="145AA0"/>
          <w:sz w:val="21"/>
        </w:rPr>
        <w:t>3 \dots 30\,seconds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RMS voltage ramps smoothly from </w:t>
      </w:r>
      <w:r>
        <w:rPr>
          <w:i/>
          <w:color w:val="145AA0"/>
          <w:sz w:val="21"/>
        </w:rPr>
        <w:t>30\% \cdot V_{line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100\% \cdot V_{line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Inrush current is restricted to </w:t>
      </w:r>
      <w:r>
        <w:rPr>
          <w:i/>
          <w:color w:val="145AA0"/>
          <w:sz w:val="21"/>
        </w:rPr>
        <w:t>2.0 \dots 3.0 × I_{FLA</w:t>
      </w:r>
      <w:r>
        <w:rPr>
          <w:color w:val="282C34"/>
          <w:sz w:val="21"/>
        </w:rPr>
        <w:t>, preventing substation voltage sags.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Once full speed is reached (</w:t>
      </w:r>
      <w:r>
        <w:rPr>
          <w:i/>
          <w:color w:val="145AA0"/>
          <w:sz w:val="21"/>
        </w:rPr>
        <w:t>\alpha = 0^\circ</w:t>
      </w:r>
      <w:r>
        <w:rPr>
          <w:color w:val="282C34"/>
          <w:sz w:val="21"/>
        </w:rPr>
        <w:t xml:space="preserve">), an internal </w:t>
      </w:r>
      <w:r>
        <w:rPr>
          <w:b/>
          <w:color w:val="282C34"/>
          <w:sz w:val="21"/>
        </w:rPr>
        <w:t>Bypass Contactor</w:t>
      </w:r>
      <w:r>
        <w:rPr>
          <w:color w:val="282C34"/>
          <w:sz w:val="21"/>
        </w:rPr>
        <w:t xml:space="preserve"> closes across the SCRs, eliminating thyristor conduction heat losses during normal operation.</w:t>
      </w:r>
    </w:p>
    <w:p>
      <w:pPr>
        <w:spacing w:before="160" w:after="80"/>
      </w:pPr>
      <w:r>
        <w:rPr>
          <w:b/>
          <w:color w:val="4682B4"/>
          <w:sz w:val="24"/>
        </w:rPr>
        <w:t>5.2 Critical Snubber Protection: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$dv/dt$ Snubber ($R_s - C_s$)</w:t>
      </w:r>
      <w:r>
        <w:rPr>
          <w:color w:val="282C34"/>
          <w:sz w:val="21"/>
        </w:rPr>
        <w:t>: Prevents rapid line transient spikes from capacitively charging the thyristor gate and causing false turn-on (</w:t>
      </w:r>
      <w:r>
        <w:rPr>
          <w:i/>
          <w:color w:val="145AA0"/>
          <w:sz w:val="21"/>
        </w:rPr>
        <w:t>dv/dt &gt; 1000\,V/µs</w:t>
      </w:r>
      <w:r>
        <w:rPr>
          <w:color w:val="282C34"/>
          <w:sz w:val="21"/>
        </w:rPr>
        <w:t>).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C_s \approx \frac{I_{RMS}}{V_{RMS}} \cdot 10^{-6}, \quad R_s = 2 \cdot \zeta \sqrt{\frac{L_{source}}{C_s}}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$di/dt$ Inductor</w:t>
      </w:r>
      <w:r>
        <w:rPr>
          <w:color w:val="282C34"/>
          <w:sz w:val="21"/>
        </w:rPr>
        <w:t>: Prevents localized silicon hot-spot destruction during the first microsecond of SCR turn-on (</w:t>
      </w:r>
      <w:r>
        <w:rPr>
          <w:i/>
          <w:color w:val="145AA0"/>
          <w:sz w:val="21"/>
        </w:rPr>
        <w:t>di/dt &gt; 200\,A/µs</w:t>
      </w:r>
      <w:r>
        <w:rPr>
          <w:color w:val="282C34"/>
          <w:sz w:val="21"/>
        </w:rPr>
        <w:t>).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AC-VOLTAGE-CONTROLLERS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