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Isolated Half-Bridge DC-DC Converter: Voltage-Divider Mechanics &amp; Design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Technical Dossier on the Isolated Half-Bridge DC-DC Converter</w:t>
      </w:r>
      <w:r>
        <w:rPr>
          <w:color w:val="282C34"/>
          <w:sz w:val="21"/>
        </w:rPr>
        <w:t xml:space="preserve">. This guide delivers a comprehensive hardware engineering analysis of the Half-Bridge topology, exploring capacitive voltage division, transformer flux balancing, switch stress trade-offs, secondary LC rectification, and practical design for </w:t>
      </w:r>
      <w:r>
        <w:rPr>
          <w:i/>
          <w:color w:val="145AA0"/>
          <w:sz w:val="21"/>
        </w:rPr>
        <w:t>100\,W \dots 500\,W</w:t>
      </w:r>
      <w:r>
        <w:rPr>
          <w:color w:val="282C34"/>
          <w:sz w:val="21"/>
        </w:rPr>
        <w:t xml:space="preserve"> power conversion systems (such as industrial power modules and legacy ATX power supplies).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Operating Principle &amp; Half-Bridge Architecture</w:t>
      </w:r>
    </w:p>
    <w:p>
      <w:pPr>
        <w:spacing w:after="80"/>
      </w:pPr>
      <w:r>
        <w:rPr>
          <w:color w:val="282C34"/>
          <w:sz w:val="21"/>
        </w:rPr>
        <w:t xml:space="preserve">The </w:t>
      </w:r>
      <w:r>
        <w:rPr>
          <w:b/>
          <w:color w:val="282C34"/>
          <w:sz w:val="21"/>
        </w:rPr>
        <w:t>Half-Bridge DC-DC Converter</w:t>
      </w:r>
      <w:r>
        <w:rPr>
          <w:color w:val="282C34"/>
          <w:sz w:val="21"/>
        </w:rPr>
        <w:t xml:space="preserve"> replaces two switches of a full bridge with a pair of input divider capacitors (</w:t>
      </w:r>
      <w:r>
        <w:rPr>
          <w:i/>
          <w:color w:val="145AA0"/>
          <w:sz w:val="21"/>
        </w:rPr>
        <w:t>C_1, C_2</w:t>
      </w:r>
      <w:r>
        <w:rPr>
          <w:color w:val="282C34"/>
          <w:sz w:val="21"/>
        </w:rPr>
        <w:t xml:space="preserve">), applying an alternating square-wave voltage of </w:t>
      </w:r>
      <w:r>
        <w:rPr>
          <w:i/>
          <w:color w:val="145AA0"/>
          <w:sz w:val="21"/>
        </w:rPr>
        <w:t>± \frac{V_{IN{2</w:t>
      </w:r>
      <w:r>
        <w:rPr>
          <w:color w:val="282C34"/>
          <w:sz w:val="21"/>
        </w:rPr>
        <w:t xml:space="preserve"> across the transformer primary winding: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Symmetrical Half-Bridge Converter Power Stage</w:t>
              <w:br/>
              <w:t xml:space="preserve">   +Vin DC ────┬─────────────────────────────┬───────────────────────────────────────────┐</w:t>
              <w:br/>
              <w:t xml:space="preserve">               │                             │                                           │</w:t>
              <w:br/>
              <w:t xml:space="preserve">           Drain (D)                         │                                           │</w:t>
              <w:br/>
              <w:t xml:space="preserve">           ┌───┴───┐ Q1                      │                                           │</w:t>
              <w:br/>
              <w:t xml:space="preserve">           │  S1   │ High-Side Switch      ┌─┴─┐ C1 (Bulk Divider Cap)                  ┌┴┐</w:t>
              <w:br/>
              <w:t xml:space="preserve">           └───┬───┘                       │   │ (Maintains Vin/2)                      │ │ C_in</w:t>
              <w:br/>
              <w:t xml:space="preserve">               │ Source (S)                └─┬─┘                                        └┬┘</w:t>
              <w:br/>
              <w:t xml:space="preserve">               ├──────────────────┐          ├─── Virtual Neutral Point (Vin/2)          │</w:t>
              <w:br/>
              <w:t xml:space="preserve">               │                  │          │                                           │</w:t>
              <w:br/>
              <w:t xml:space="preserve">           Drain (D)              ├──[ Np ]──┤                                           │</w:t>
              <w:br/>
              <w:t xml:space="preserve">           ┌───┴───┐ Q2           │    ││    │                                           │</w:t>
              <w:br/>
              <w:t xml:space="preserve">           │  S2   │ Low-Side     │    ││  ┌─┴─┐ C2 (Bulk Divider Cap)                  │</w:t>
              <w:br/>
              <w:t xml:space="preserve">           └───┬───┘ Switch       │    ││  │   │ (Maintains Vin/2)                      │</w:t>
              <w:br/>
              <w:t xml:space="preserve">               │ Source (S)       │    ││  └─┬─┘                                         │</w:t>
              <w:br/>
              <w:t xml:space="preserve">   GND_PRI ────┴──────────────────┼────┼─────┴───────────────────────────────────────────┴─── GND_PRI</w:t>
              <w:br/>
              <w:t xml:space="preserve">                                  │    ││</w:t>
              <w:br/>
              <w:t xml:space="preserve">   ============================== │ == │ ================== ISOLATION BARRIER ==================</w:t>
              <w:br/>
              <w:t xml:space="preserve">                                  │    ││</w:t>
              <w:br/>
              <w:t xml:space="preserve">                                  │    ││ Secondary Center-Tap</w:t>
              <w:br/>
              <w:t xml:space="preserve">                                  │    └───[ Ns1 ]───[&gt;|] D1 ──┬───[ Inductor Lo ]──┬───&gt; +Vout</w:t>
              <w:br/>
              <w:t xml:space="preserve">                                  │          ││                │                    │</w:t>
              <w:br/>
              <w:t xml:space="preserve">                                  └──────────┼─────────────────┤                   ┌┴┐</w:t>
              <w:br/>
              <w:t xml:space="preserve">                                             ││                │                   │ │ Co</w:t>
              <w:br/>
              <w:t xml:space="preserve">                                           [ Ns2 ]───[&gt;|] D2 ──┘                   └┬┘</w:t>
              <w:br/>
              <w:t xml:space="preserve">                                             ││                                     │</w:t>
              <w:br/>
              <w:t xml:space="preserve">                                  GND_SEC ───┴──────────────────────────────────────┴─── GND_SEC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Core Operating Phases: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Phase 1: High-Side Conduction ($Q_1$ ON, $0 &lt; t \le D \cdot T_s$)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 xml:space="preserve"> turns ON while </w:t>
      </w:r>
      <w:r>
        <w:rPr>
          <w:i/>
          <w:color w:val="145AA0"/>
          <w:sz w:val="21"/>
        </w:rPr>
        <w:t>Q_2</w:t>
      </w:r>
      <w:r>
        <w:rPr>
          <w:color w:val="282C34"/>
          <w:sz w:val="21"/>
        </w:rPr>
        <w:t xml:space="preserve"> remains OFF.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Primary winding voltage is clamped to </w:t>
      </w:r>
      <w:r>
        <w:rPr>
          <w:i/>
          <w:color w:val="145AA0"/>
          <w:sz w:val="21"/>
        </w:rPr>
        <w:t>V_p = V_{IN - \frac{V_{IN{2 = +\frac{V_{IN{2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Secondary winding </w:t>
      </w:r>
      <w:r>
        <w:rPr>
          <w:i/>
          <w:color w:val="145AA0"/>
          <w:sz w:val="21"/>
        </w:rPr>
        <w:t>N_{s1</w:t>
      </w:r>
      <w:r>
        <w:rPr>
          <w:color w:val="282C34"/>
          <w:sz w:val="21"/>
        </w:rPr>
        <w:t xml:space="preserve"> forward-biases diode </w:t>
      </w:r>
      <w:r>
        <w:rPr>
          <w:i/>
          <w:color w:val="145AA0"/>
          <w:sz w:val="21"/>
        </w:rPr>
        <w:t>D_1</w:t>
      </w:r>
      <w:r>
        <w:rPr>
          <w:color w:val="282C34"/>
          <w:sz w:val="21"/>
        </w:rPr>
        <w:t xml:space="preserve">, driving power into output inductor </w:t>
      </w:r>
      <w:r>
        <w:rPr>
          <w:i/>
          <w:color w:val="145AA0"/>
          <w:sz w:val="21"/>
        </w:rPr>
        <w:t>L_o</w:t>
      </w:r>
      <w:r>
        <w:rPr>
          <w:color w:val="282C34"/>
          <w:sz w:val="21"/>
        </w:rPr>
        <w:t xml:space="preserve"> and capacitor </w:t>
      </w:r>
      <w:r>
        <w:rPr>
          <w:i/>
          <w:color w:val="145AA0"/>
          <w:sz w:val="21"/>
        </w:rPr>
        <w:t>C_o</w:t>
      </w:r>
      <w:r>
        <w:rPr>
          <w:color w:val="282C34"/>
          <w:sz w:val="21"/>
        </w:rPr>
        <w:t xml:space="preserve">. Secondary voltage is </w:t>
      </w:r>
      <w:r>
        <w:rPr>
          <w:i/>
          <w:color w:val="145AA0"/>
          <w:sz w:val="21"/>
        </w:rPr>
        <w:t>V_s = +\frac{V_{IN{2 \cdot ≤ft(\frac{N_s{N_p\right)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Phase 2: Dead-Time ($Q_1, Q_2$ OFF, $D \cdot T_s &lt; t \le 0.5 T_s$)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Both switches are OFF. Primary current ceases or circulates through parasitic paths.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Secondary diodes </w:t>
      </w:r>
      <w:r>
        <w:rPr>
          <w:i/>
          <w:color w:val="145AA0"/>
          <w:sz w:val="21"/>
        </w:rPr>
        <w:t>D_1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D_2</w:t>
      </w:r>
      <w:r>
        <w:rPr>
          <w:color w:val="282C34"/>
          <w:sz w:val="21"/>
        </w:rPr>
        <w:t xml:space="preserve"> both conduct simultaneously, freewheeling output inductor current </w:t>
      </w:r>
      <w:r>
        <w:rPr>
          <w:i/>
          <w:color w:val="145AA0"/>
          <w:sz w:val="21"/>
        </w:rPr>
        <w:t>I_{Lo</w:t>
      </w:r>
      <w:r>
        <w:rPr>
          <w:color w:val="282C34"/>
          <w:sz w:val="21"/>
        </w:rPr>
        <w:t xml:space="preserve"> and clamping secondary voltage to </w:t>
      </w:r>
      <w:r>
        <w:rPr>
          <w:i/>
          <w:color w:val="145AA0"/>
          <w:sz w:val="21"/>
        </w:rPr>
        <w:t>\approx 0\,V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Phase 3: Low-Side Conduction ($Q_2$ ON, $0.5 T_s &lt; t \le (0.5 + D) \cdot T_s$)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Q_2</w:t>
      </w:r>
      <w:r>
        <w:rPr>
          <w:color w:val="282C34"/>
          <w:sz w:val="21"/>
        </w:rPr>
        <w:t xml:space="preserve"> turns ON while </w:t>
      </w: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 xml:space="preserve"> remains OFF.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Primary winding is connected between GND and the virtual neutral </w:t>
      </w:r>
      <w:r>
        <w:rPr>
          <w:i/>
          <w:color w:val="145AA0"/>
          <w:sz w:val="21"/>
        </w:rPr>
        <w:t>\frac{V_{IN{2</w:t>
      </w:r>
      <w:r>
        <w:rPr>
          <w:color w:val="282C34"/>
          <w:sz w:val="21"/>
        </w:rPr>
        <w:t xml:space="preserve">, applying </w:t>
      </w:r>
      <w:r>
        <w:rPr>
          <w:i/>
          <w:color w:val="145AA0"/>
          <w:sz w:val="21"/>
        </w:rPr>
        <w:t>V_p = -\frac{V_{IN{2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Secondary winding </w:t>
      </w:r>
      <w:r>
        <w:rPr>
          <w:i/>
          <w:color w:val="145AA0"/>
          <w:sz w:val="21"/>
        </w:rPr>
        <w:t>N_{s2</w:t>
      </w:r>
      <w:r>
        <w:rPr>
          <w:color w:val="282C34"/>
          <w:sz w:val="21"/>
        </w:rPr>
        <w:t xml:space="preserve"> forward-biases diode </w:t>
      </w:r>
      <w:r>
        <w:rPr>
          <w:i/>
          <w:color w:val="145AA0"/>
          <w:sz w:val="21"/>
        </w:rPr>
        <w:t>D_2</w:t>
      </w:r>
      <w:r>
        <w:rPr>
          <w:color w:val="282C34"/>
          <w:sz w:val="21"/>
        </w:rPr>
        <w:t>, driving load power with reversed transformer polarity.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Phase 4: Dead-Time ($Q_1, Q_2$ OFF, $(0.5 + D) \cdot T_s &lt; t \le T_s$)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Secondary diodes freewheel again until the next cycle begins.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Voltage and Current Waveforms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Half-Bridge Key Operating Waveforms</w:t>
              <w:br/>
              <w:t xml:space="preserve">   Gate Q1  ───┐        ┌──────────────┐</w:t>
              <w:br/>
              <w:t xml:space="preserve">               └────────┘              └─────────────────────────────</w:t>
              <w:br/>
              <w:t xml:space="preserve">   Gate Q2  ───────────────────────────┐        ┌──────────────┐</w:t>
              <w:br/>
              <w:t xml:space="preserve">            ───────────────────────────┘        └──────────────┘</w:t>
              <w:br/>
              <w:t xml:space="preserve">               │◄─ D ─►│</w:t>
              <w:br/>
              <w:t xml:space="preserve">   V_primary   +Vin/2</w:t>
              <w:br/>
              <w:t xml:space="preserve">            ┌──────────┐</w:t>
              <w:br/>
              <w:t xml:space="preserve">            │          │</w:t>
              <w:br/>
              <w:t xml:space="preserve">         ───┴──────────┴────────────────────────┐          ┌─────────</w:t>
              <w:br/>
              <w:t xml:space="preserve">                                                │          │</w:t>
              <w:br/>
              <w:t xml:space="preserve">                                                └──────────┘ -Vin/2</w:t>
              <w:br/>
              <w:t xml:space="preserve">   I_Lo         / \                      / \                      / \</w:t>
              <w:br/>
              <w:t xml:space="preserve">            ───/   \────────────────────/   \────────────────────/   \</w:t>
              <w:br/>
              <w:t xml:space="preserve">   V_rect   ┌──────────┐             ┌──────────┐             ┌──────</w:t>
              <w:br/>
              <w:t xml:space="preserve">            │          │             │          │             │</w:t>
              <w:br/>
              <w:t xml:space="preserve">         ───┴──────────┴─────────────┴──────────┴─────────────┴──────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Mathematical Formulations &amp; Component Sizing</w:t>
      </w:r>
    </w:p>
    <w:p>
      <w:pPr>
        <w:spacing w:before="160" w:after="80"/>
      </w:pPr>
      <w:r>
        <w:rPr>
          <w:b/>
          <w:color w:val="4682B4"/>
          <w:sz w:val="24"/>
        </w:rPr>
        <w:t>3.1 Voltage Conversion Ratio:</w:t>
      </w:r>
    </w:p>
    <w:p>
      <w:pPr>
        <w:spacing w:after="80"/>
      </w:pPr>
      <w:r>
        <w:rPr>
          <w:color w:val="282C34"/>
          <w:sz w:val="21"/>
        </w:rPr>
        <w:t xml:space="preserve">Because each half-cycle applies only </w:t>
      </w:r>
      <w:r>
        <w:rPr>
          <w:i/>
          <w:color w:val="145AA0"/>
          <w:sz w:val="21"/>
        </w:rPr>
        <w:t>\frac{V_{IN{2</w:t>
      </w:r>
      <w:r>
        <w:rPr>
          <w:color w:val="282C34"/>
          <w:sz w:val="21"/>
        </w:rPr>
        <w:t xml:space="preserve"> to the primary winding: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V_{out} = \frac{N_s}{N_p} \cdot V_{IN} \cdot D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Where </w:t>
      </w:r>
      <w:r>
        <w:rPr>
          <w:i/>
          <w:color w:val="145AA0"/>
          <w:sz w:val="21"/>
        </w:rPr>
        <w:t>D = \frac{t_{on{T_s</w:t>
      </w:r>
      <w:r>
        <w:rPr>
          <w:color w:val="282C34"/>
          <w:sz w:val="21"/>
        </w:rPr>
        <w:t xml:space="preserve"> is the duty cycle per switch (</w:t>
      </w:r>
      <w:r>
        <w:rPr>
          <w:i/>
          <w:color w:val="145AA0"/>
          <w:sz w:val="21"/>
        </w:rPr>
        <w:t>0 ≤ D &lt; 0.5</w:t>
      </w:r>
      <w:r>
        <w:rPr>
          <w:color w:val="282C34"/>
          <w:sz w:val="21"/>
        </w:rPr>
        <w:t xml:space="preserve">, practically </w:t>
      </w:r>
      <w:r>
        <w:rPr>
          <w:i/>
          <w:color w:val="145AA0"/>
          <w:sz w:val="21"/>
        </w:rPr>
        <w:t>D_{max \approx 0.42 \dots 0.45</w:t>
      </w:r>
      <w:r>
        <w:rPr>
          <w:color w:val="282C34"/>
          <w:sz w:val="21"/>
        </w:rPr>
        <w:t>).</w:t>
      </w:r>
    </w:p>
    <w:p>
      <w:pPr>
        <w:spacing w:before="160" w:after="80"/>
      </w:pPr>
      <w:r>
        <w:rPr>
          <w:b/>
          <w:color w:val="4682B4"/>
          <w:sz w:val="24"/>
        </w:rPr>
        <w:t>3.2 Switch Stress Analysis: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Peak Drain-to-Source Voltage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V_{DS,max} = V_{IN,max}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282C34"/>
          <w:sz w:val="21"/>
        </w:rPr>
        <w:t>(A massive advantage over Push-Pull, which sees $2 \cdot V_{IN}$.)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Primary Current Stress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color w:val="282C34"/>
          <w:sz w:val="21"/>
        </w:rPr>
        <w:t>Because primary voltage is halved (</w:t>
      </w:r>
      <w:r>
        <w:rPr>
          <w:i/>
          <w:color w:val="145AA0"/>
          <w:sz w:val="21"/>
        </w:rPr>
        <w:t>\frac{V_{IN{2</w:t>
      </w:r>
      <w:r>
        <w:rPr>
          <w:color w:val="282C34"/>
          <w:sz w:val="21"/>
        </w:rPr>
        <w:t>), primary RMS current is doubled compared to full-bridge for identical power: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I_{pri,pk} \approx \frac{N_s}{N_p} \cdot I_o = \frac{V_o \cdot I_o}{\frac{V_{IN}}{2} \cdot 2 D} = \frac{P_{out}}{\eta \cdot V_{IN} \cdot D}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I_{pri,rms} \approx I_{pri,pk} \cdot \sqrt{2 D}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3.3 Capacitive Divider Sizing:</w:t>
      </w:r>
    </w:p>
    <w:p>
      <w:pPr>
        <w:spacing w:after="80"/>
      </w:pPr>
      <w:r>
        <w:rPr>
          <w:color w:val="282C34"/>
          <w:sz w:val="21"/>
        </w:rPr>
        <w:t xml:space="preserve">Capacitors </w:t>
      </w:r>
      <w:r>
        <w:rPr>
          <w:i/>
          <w:color w:val="145AA0"/>
          <w:sz w:val="21"/>
        </w:rPr>
        <w:t>C_1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C_2</w:t>
      </w:r>
      <w:r>
        <w:rPr>
          <w:color w:val="282C34"/>
          <w:sz w:val="21"/>
        </w:rPr>
        <w:t xml:space="preserve"> carry high AC ripple current. The AC ripple voltage across each capacitor must be restricted to </w:t>
      </w:r>
      <w:r>
        <w:rPr>
          <w:i/>
          <w:color w:val="145AA0"/>
          <w:sz w:val="21"/>
        </w:rPr>
        <w:t>\Delta V_C ≤ 5\% \dots 10\% \cdot \frac{V_{IN{2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C_1 = C_2 \ge \frac{I_{pri,pk} \cdot D_{max}}{2 \cdot f_s \cdot \Delta V_C}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3.4 Inherent Core Saturation Immunity:</w:t>
      </w:r>
    </w:p>
    <w:p>
      <w:pPr>
        <w:spacing w:after="80"/>
      </w:pPr>
      <w:r>
        <w:rPr>
          <w:color w:val="282C34"/>
          <w:sz w:val="21"/>
        </w:rPr>
        <w:t xml:space="preserve">A premier engineering feature of the capacitive half-bridge is </w:t>
      </w:r>
      <w:r>
        <w:rPr>
          <w:b/>
          <w:color w:val="282C34"/>
          <w:sz w:val="21"/>
        </w:rPr>
        <w:t>automatic DC flux balancing</w:t>
      </w:r>
      <w:r>
        <w:rPr>
          <w:color w:val="282C34"/>
          <w:sz w:val="21"/>
        </w:rPr>
        <w:t>. If a duty cycle asymmetry occurs (</w:t>
      </w:r>
      <w:r>
        <w:rPr>
          <w:i/>
          <w:color w:val="145AA0"/>
          <w:sz w:val="21"/>
        </w:rPr>
        <w:t>\Delta D = D_1 - D_2 \ne 0</w:t>
      </w:r>
      <w:r>
        <w:rPr>
          <w:color w:val="282C34"/>
          <w:sz w:val="21"/>
        </w:rPr>
        <w:t>), a net DC current flows into the midpoint. The capacitor voltages drift (</w:t>
      </w:r>
      <w:r>
        <w:rPr>
          <w:i/>
          <w:color w:val="145AA0"/>
          <w:sz w:val="21"/>
        </w:rPr>
        <w:t>V_{C1 \ne V_{C2</w:t>
      </w:r>
      <w:r>
        <w:rPr>
          <w:color w:val="282C34"/>
          <w:sz w:val="21"/>
        </w:rPr>
        <w:t>) until the volt-second integral across the transformer primary perfectly balances to zero: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\int_0^{T_s} v_p(t) \, dt = V_{C1} \cdot D_1 \cdot T_s - V_{C2} \cdot D_2 \cdot T_s = 0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Thus, the half-bridge core </w:t>
      </w:r>
      <w:r>
        <w:rPr>
          <w:b/>
          <w:color w:val="282C34"/>
          <w:sz w:val="21"/>
        </w:rPr>
        <w:t>cannot walk into DC saturation</w:t>
      </w:r>
      <w:r>
        <w:rPr>
          <w:color w:val="282C34"/>
          <w:sz w:val="21"/>
        </w:rPr>
        <w:t>, eliminating the need for complex flux-balancing control loops.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Hardware Engineering Trade-Offs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Half-Bridge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Full-Bridge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Push-Pull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Number of Primary Switches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Switch Voltage Rating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V_{IN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V_{IN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 \cdot V_{IN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Primary Current Rating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 ×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 ×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 ×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Transformer Utilization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Excellent (Bidirectional </w:t>
            </w:r>
            <w:r>
              <w:rPr>
                <w:i/>
                <w:color w:val="145AA0"/>
                <w:sz w:val="18"/>
              </w:rPr>
              <w:t>± B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Excellent (Bidirectional </w:t>
            </w:r>
            <w:r>
              <w:rPr>
                <w:i/>
                <w:color w:val="145AA0"/>
                <w:sz w:val="18"/>
              </w:rPr>
              <w:t>± B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Excellent (Bidirectional </w:t>
            </w:r>
            <w:r>
              <w:rPr>
                <w:i/>
                <w:color w:val="145AA0"/>
                <w:sz w:val="18"/>
              </w:rPr>
              <w:t>± B</w:t>
            </w:r>
            <w:r>
              <w:rPr>
                <w:color w:val="282C34"/>
                <w:sz w:val="18"/>
              </w:rPr>
              <w:t>)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Gate Drive Complexity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 High-Side + 1 Low-Side Driver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 High-Side + 2 Low-Side Drivers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 Ground-Referenced Low-Side Drivers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DC Core Walking Risk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None (Capacitor Balances)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(Requires blocking cap)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Severe (Flux walking risk)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Typical Power Range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100\,W \dots 500\,W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500\,W \dots 10\,kW+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50\,W \dots 500\,W</w:t>
            </w:r>
            <w:r>
              <w:rPr>
                <w:color w:val="282C34"/>
                <w:sz w:val="18"/>
              </w:rPr>
              <w:t xml:space="preserve"> (Low </w:t>
            </w:r>
            <w:r>
              <w:rPr>
                <w:i/>
                <w:color w:val="145AA0"/>
                <w:sz w:val="18"/>
              </w:rPr>
              <w:t>V_{IN</w:t>
            </w:r>
            <w:r>
              <w:rPr>
                <w:color w:val="282C34"/>
                <w:sz w:val="18"/>
              </w:rPr>
              <w:t>)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Practical Design Rules &amp; PCB Layout Guidelines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Capacitor Selection</w:t>
      </w:r>
      <w:r>
        <w:rPr>
          <w:color w:val="282C34"/>
          <w:sz w:val="21"/>
        </w:rPr>
        <w:t xml:space="preserve">: Use low-ESR, high-ripple-current metalized polypropylene (MKP) film capacitors or ceramic arrays in parallel with bulk electrolytics for </w:t>
      </w:r>
      <w:r>
        <w:rPr>
          <w:i/>
          <w:color w:val="145AA0"/>
          <w:sz w:val="21"/>
        </w:rPr>
        <w:t>C_1, C_2</w:t>
      </w:r>
      <w:r>
        <w:rPr>
          <w:color w:val="282C34"/>
          <w:sz w:val="21"/>
        </w:rPr>
        <w:t>. Electrolytic capacitors alone cannot handle high-frequency charging pulses without excessive heating.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High-Side Bootstrapping</w:t>
      </w:r>
      <w:r>
        <w:rPr>
          <w:color w:val="282C34"/>
          <w:sz w:val="21"/>
        </w:rPr>
        <w:t>: Implement a bootstrap diode with ultra-fast reverse recovery (</w:t>
      </w:r>
      <w:r>
        <w:rPr>
          <w:i/>
          <w:color w:val="145AA0"/>
          <w:sz w:val="21"/>
        </w:rPr>
        <w:t>t_{rr &lt; 25\,ns</w:t>
      </w:r>
      <w:r>
        <w:rPr>
          <w:color w:val="282C34"/>
          <w:sz w:val="21"/>
        </w:rPr>
        <w:t>) and a high-voltage gate driver IC (e.g., UCC27712, IR2110) or pulse transformer drive.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Midpoint Parasitic Inductance</w:t>
      </w:r>
      <w:r>
        <w:rPr>
          <w:color w:val="282C34"/>
          <w:sz w:val="21"/>
        </w:rPr>
        <w:t xml:space="preserve">: Minimize loop area between switch midpoint node, transformer primary, and the capacitor divider junction to limit high-frequency </w:t>
      </w:r>
      <w:r>
        <w:rPr>
          <w:i/>
          <w:color w:val="145AA0"/>
          <w:sz w:val="21"/>
        </w:rPr>
        <w:t>dv/dt</w:t>
      </w:r>
      <w:r>
        <w:rPr>
          <w:color w:val="282C34"/>
          <w:sz w:val="21"/>
        </w:rPr>
        <w:t xml:space="preserve"> radiated EMI.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HALF-BRIDGE-CONVERTER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