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SEPIC DC-DC Converter: Non-Inverting Buck-Boost with DC Isolation &amp; Sizing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Single-Ended Primary-Inductor Converter (SEPIC)</w:t>
      </w:r>
      <w:r>
        <w:rPr>
          <w:color w:val="282C34"/>
          <w:sz w:val="21"/>
        </w:rPr>
        <w:t xml:space="preserve">. The SEPIC topology is widely utilized in automotive electronic control units (ECUs), LED lighting, and battery chargers where the input voltage fluctuates above and below the regulated output rail (e.g., </w:t>
      </w:r>
      <w:r>
        <w:rPr>
          <w:i/>
          <w:color w:val="145AA0"/>
          <w:sz w:val="21"/>
        </w:rPr>
        <w:t>12\,V</w:t>
      </w:r>
      <w:r>
        <w:rPr>
          <w:color w:val="282C34"/>
          <w:sz w:val="21"/>
        </w:rPr>
        <w:t xml:space="preserve"> rail during automotive cold-crank down to </w:t>
      </w:r>
      <w:r>
        <w:rPr>
          <w:i/>
          <w:color w:val="145AA0"/>
          <w:sz w:val="21"/>
        </w:rPr>
        <w:t>4.5\,V</w:t>
      </w:r>
      <w:r>
        <w:rPr>
          <w:color w:val="282C34"/>
          <w:sz w:val="21"/>
        </w:rPr>
        <w:t xml:space="preserve"> and load-dump up to </w:t>
      </w:r>
      <w:r>
        <w:rPr>
          <w:i/>
          <w:color w:val="145AA0"/>
          <w:sz w:val="21"/>
        </w:rPr>
        <w:t>40\,V</w:t>
      </w:r>
      <w:r>
        <w:rPr>
          <w:color w:val="282C34"/>
          <w:sz w:val="21"/>
        </w:rPr>
        <w:t>).</w:t>
      </w:r>
    </w:p>
    <w:p>
      <w:pPr>
        <w:spacing w:after="80"/>
      </w:pPr>
      <w:r>
        <w:rPr>
          <w:color w:val="282C34"/>
          <w:sz w:val="21"/>
        </w:rPr>
        <w:t>This guide provides a comprehensive hardware analysis of the SEPIC converter, covering its non-inverting operation, series DC blocking capacitor mechanics, inherent short-circuit shutdown capability, coupled-inductor optimization, and component selection criteria.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SEPIC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SEPIC Converter</w:t>
      </w:r>
      <w:r>
        <w:rPr>
          <w:color w:val="282C34"/>
          <w:sz w:val="21"/>
        </w:rPr>
        <w:t xml:space="preserve"> uses two inductors (</w:t>
      </w:r>
      <w:r>
        <w:rPr>
          <w:i/>
          <w:color w:val="145AA0"/>
          <w:sz w:val="21"/>
        </w:rPr>
        <w:t>L_1, L_2</w:t>
      </w:r>
      <w:r>
        <w:rPr>
          <w:color w:val="282C34"/>
          <w:sz w:val="21"/>
        </w:rPr>
        <w:t>), a ground-referenced active switch (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), a series AC coupling capacitor (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>), a diode (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), and an output filter capacitor (</w:t>
      </w:r>
      <w:r>
        <w:rPr>
          <w:i/>
          <w:color w:val="145AA0"/>
          <w:sz w:val="21"/>
        </w:rPr>
        <w:t>C_o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SEPIC DC-DC Converter Power Stage</w:t>
              <w:br/>
              <w:t xml:space="preserve">              Inductor L1                      Capacitor C_sep           Diode D1</w:t>
              <w:br/>
              <w:t xml:space="preserve">   +Vin DC ─────^^^^^^──────────────┬──────────────[   ]─────────────┬─────[&gt;|]─────────┬───&gt; +Vout</w:t>
              <w:br/>
              <w:t xml:space="preserve">                                    │      (Series DC Blocking)      │                  │</w:t>
              <w:br/>
              <w:t xml:space="preserve">                                Drain (D)                           ┌┴┐                ┌┴┐</w:t>
              <w:br/>
              <w:t xml:space="preserve">                                ┌───┴───┐ Q1                        │ │ Inductor L2    │ │ C_out</w:t>
              <w:br/>
              <w:t xml:space="preserve">                                │  SW   │ Low-Side Switch           └┬┘ (To GND)       └┬┘</w:t>
              <w:br/>
              <w:t xml:space="preserve">                                └───┬───┘                            │                  │</w:t>
              <w:br/>
              <w:t xml:space="preserve">                                    │ Source (S)                     │                  │</w:t>
              <w:br/>
              <w:t xml:space="preserve">   GND ─────────────────────────────┴────────────────────────────────┴──────────────────┴───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ON, pulling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Input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applied across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; current </w:t>
      </w:r>
      <w:r>
        <w:rPr>
          <w:i/>
          <w:color w:val="145AA0"/>
          <w:sz w:val="21"/>
        </w:rPr>
        <w:t>i_{L1</w:t>
      </w:r>
      <w:r>
        <w:rPr>
          <w:color w:val="282C34"/>
          <w:sz w:val="21"/>
        </w:rPr>
        <w:t xml:space="preserve"> ramps up: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\frac{di_{L1}}{dt} = \frac{V_{IN}}{L_1}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right side of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is pulled to </w:t>
      </w:r>
      <w:r>
        <w:rPr>
          <w:i/>
          <w:color w:val="145AA0"/>
          <w:sz w:val="21"/>
        </w:rPr>
        <w:t>-V_{Csep = -V_{IN</w:t>
      </w:r>
      <w:r>
        <w:rPr>
          <w:color w:val="282C34"/>
          <w:sz w:val="21"/>
        </w:rPr>
        <w:t xml:space="preserve">, reverse-biasing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is connected in parallel with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; current </w:t>
      </w:r>
      <w:r>
        <w:rPr>
          <w:i/>
          <w:color w:val="145AA0"/>
          <w:sz w:val="21"/>
        </w:rPr>
        <w:t>i_{L2</w:t>
      </w:r>
      <w:r>
        <w:rPr>
          <w:color w:val="282C34"/>
          <w:sz w:val="21"/>
        </w:rPr>
        <w:t xml:space="preserve"> ramps up drawing charge from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\frac{V_{Csep}}{L_2} = \frac{V_{IN}}{L_2}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output load is powered solely by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collapsing fields of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force node voltages upward.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forward-biased, conducting current into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charges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, while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delivers energy directly to the output.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SEPIC Key Operating Waveforms</w:t>
              <w:br/>
              <w:t xml:space="preserve">   V_SW    ^</w:t>
              <w:br/>
              <w:t xml:space="preserve">   Vin+Vo  ┼──────────────┐                      ┌──────────────</w:t>
              <w:br/>
              <w:t xml:space="preserve">           │              │                      │</w:t>
              <w:br/>
              <w:t xml:space="preserve">        0V ┼──────────────┴──────────────────────┴──────────────&gt; Time</w:t>
              <w:br/>
              <w:t xml:space="preserve">           │◄─── D*Ts ───►│◄──── (1-D)*Ts ──────►│</w:t>
              <w:br/>
              <w:t xml:space="preserve">   i_L1    ^   Continuous Input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\──────────────&gt; Time</w:t>
              <w:br/>
              <w:t xml:space="preserve">   i_D1    ^   Discontinuous Secondary Current</w:t>
              <w:br/>
              <w:t xml:space="preserve">           │              |\                     |\</w:t>
              <w:br/>
              <w:t xml:space="preserve">        0A ┼──────────────┴─\────────────────────┴─\────────────&gt; Time</w:t>
              <w:br/>
              <w:t xml:space="preserve">           │◄── Zero ────►│◄─ Pulsating Current 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across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\frac{D}{1 - D} \implies D = \frac{V_{out}}{V_{IN} + V_{out}}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Note that unlike the classic buck-boost or Ćuk converter, the </w:t>
      </w:r>
      <w:r>
        <w:rPr>
          <w:b/>
          <w:color w:val="282C34"/>
          <w:sz w:val="21"/>
        </w:rPr>
        <w:t>output polarity is positive (non-inverting)</w:t>
      </w:r>
      <w:r>
        <w:rPr>
          <w:color w:val="282C34"/>
          <w:sz w:val="21"/>
        </w:rPr>
        <w:t xml:space="preserve"> with respect to input ground.</w:t>
      </w:r>
    </w:p>
    <w:p>
      <w:pPr>
        <w:spacing w:before="160" w:after="80"/>
      </w:pPr>
      <w:r>
        <w:rPr>
          <w:b/>
          <w:color w:val="4682B4"/>
          <w:sz w:val="24"/>
        </w:rPr>
        <w:t>3.2 Switch &amp; Diode Voltage Stresses:</w:t>
      </w:r>
    </w:p>
    <w:p>
      <w:pPr>
        <w:spacing w:after="80"/>
      </w:pPr>
      <w:r>
        <w:rPr>
          <w:color w:val="282C34"/>
          <w:sz w:val="21"/>
        </w:rPr>
        <w:t xml:space="preserve">During switch turn-off, the voltage across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V_{IN,max} + V_{out}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Similarly, the peak reverse voltage across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V_{diode,rev} = V_{IN,max} + V_{out}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Inductor Value Calculations (</w:t>
      </w:r>
      <w:r>
        <w:rPr>
          <w:b/>
          <w:i/>
          <w:color w:val="145AA0"/>
          <w:sz w:val="24"/>
        </w:rPr>
        <w:t>L_1, L_2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Selecting ripple ratio </w:t>
      </w:r>
      <w:r>
        <w:rPr>
          <w:i/>
          <w:color w:val="145AA0"/>
          <w:sz w:val="21"/>
        </w:rPr>
        <w:t>r \approx 0.3 \dots 0.4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L_1 = \frac{V_{IN,min} \cdot D_{max}}{f_s \cdot \Delta I_{L1}} = \frac{V_{IN,min} \cdot D_{max}}{f_s \cdot (r \cdot I_{IN,max})}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L_2 = \frac{V_{IN,min} \cdot D_{max}}{f_s \cdot \Delta I_{L2}} = \frac{V_{IN,min} \cdot D_{max}}{f_s \cdot (r \cdot I_{out,max})}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3.4 Series Coupling Capacitor Sizing (</w:t>
      </w:r>
      <w:r>
        <w:rPr>
          <w:b/>
          <w:i/>
          <w:color w:val="145AA0"/>
          <w:sz w:val="24"/>
        </w:rPr>
        <w:t>C_{sep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Capacitor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must support continuous AC RMS ripple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I_{Csep,rms} = I_{out} \cdot \sqrt{\frac{D_{max}}{1 - D_{max}}}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keep peak-to-peak ripple voltage </w:t>
      </w:r>
      <w:r>
        <w:rPr>
          <w:i/>
          <w:color w:val="145AA0"/>
          <w:sz w:val="21"/>
        </w:rPr>
        <w:t>\Delta V_{Csep ≤ 5\% \cdot V_{IN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C_{sep} \ge \frac{I_{out} \cdot D_{max}}{f_s \cdot \Delta V_{Csep}}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Recommendation</w:t>
      </w:r>
      <w:r>
        <w:rPr>
          <w:color w:val="282C34"/>
          <w:sz w:val="21"/>
        </w:rPr>
        <w:t>: Utilize multi-layer ceramic capacitors (MLCC X7R) or low-ESR film capacitors. Electrolytic capacitors fail due to excessive ESR heating under high AC RMS currents.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Advantages: DC Blocking &amp; True Shutdown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DC Isolation Comparison: Standard Boost vs. SEPIC</w:t>
              <w:br/>
              <w:t xml:space="preserve">   STANDARD BOOST:                               SEPIC:</w:t>
              <w:br/>
              <w:t xml:space="preserve">    Vin ──[ L ]───[&gt;|]─── Vo                      Vin ──[ L1 ]───[ C_sep ]───[&gt;|]─── Vo</w:t>
              <w:br/>
              <w:t xml:space="preserve">     │             │                               │                │          │</w:t>
              <w:br/>
              <w:t xml:space="preserve">   (Direct DC path through diode!                (DC is BLOCKED by series capacitor!</w:t>
              <w:br/>
              <w:t xml:space="preserve">    Short on Vo kills Vin rail!)                  Short on Vo draws ZERO DC current!)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True Disconnect in Shutdown</w:t>
      </w:r>
      <w:r>
        <w:rPr>
          <w:color w:val="282C34"/>
          <w:sz w:val="21"/>
        </w:rPr>
        <w:t xml:space="preserve">: In a standard Boost converter, when the switch is disabled,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still directly connected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through the inductor and diode. In a SEPIC,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acts as an open circuit for DC, providing complete output disconnect when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turned OFF.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Short-Circuit Protection</w:t>
      </w:r>
      <w:r>
        <w:rPr>
          <w:color w:val="282C34"/>
          <w:sz w:val="21"/>
        </w:rPr>
        <w:t xml:space="preserve">: If the output rail is accidentally shorted to ground, </w:t>
      </w:r>
      <w:r>
        <w:rPr>
          <w:i/>
          <w:color w:val="145AA0"/>
          <w:sz w:val="21"/>
        </w:rPr>
        <w:t>C_{sep</w:t>
      </w:r>
      <w:r>
        <w:rPr>
          <w:color w:val="282C34"/>
          <w:sz w:val="21"/>
        </w:rPr>
        <w:t xml:space="preserve"> blocks the DC input current, protecting the power supply from thermal destruction.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Switching Simplicity</w:t>
      </w:r>
      <w:r>
        <w:rPr>
          <w:color w:val="282C34"/>
          <w:sz w:val="21"/>
        </w:rPr>
        <w:t xml:space="preserve">: MOSFET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referenced to ground, eliminating high-side level shifters or bootstrap gate-drive circuits.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Coupled-Inductor SEPIC Implementation</w:t>
      </w:r>
    </w:p>
    <w:p>
      <w:pPr>
        <w:spacing w:after="80"/>
      </w:pPr>
      <w:r>
        <w:rPr>
          <w:color w:val="282C34"/>
          <w:sz w:val="21"/>
        </w:rPr>
        <w:t xml:space="preserve">Inductors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can be wound onto a single magnetic core with 1:1 turns ratio: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Reduces footprint by $50\%$</w:t>
      </w:r>
      <w:r>
        <w:rPr>
          <w:color w:val="282C34"/>
          <w:sz w:val="21"/>
        </w:rPr>
        <w:t>: One 1:1 dual inductor (e.g., Coilcraft MSD/MSV series) replaces two individual inductors.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Halves Required Inductance</w:t>
      </w:r>
      <w:r>
        <w:rPr>
          <w:color w:val="282C34"/>
          <w:sz w:val="21"/>
        </w:rPr>
        <w:t>: Because mutual coupling doubles effective inductance (</w:t>
      </w:r>
      <w:r>
        <w:rPr>
          <w:i/>
          <w:color w:val="145AA0"/>
          <w:sz w:val="21"/>
        </w:rPr>
        <w:t>L_{eff = L (1+k)</w:t>
      </w:r>
      <w:r>
        <w:rPr>
          <w:color w:val="282C34"/>
          <w:sz w:val="21"/>
        </w:rPr>
        <w:t>), each winding requires only half the inductance for the same ripple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L_1 = L_2 \ge \frac{V_{IN,min} \cdot D_{max}}{2 \cdot f_s \cdot \Delta I_L}</w:t>
      </w:r>
      <w:r>
        <w:rPr>
          <w:i/>
          <w:color w:val="145AA0"/>
          <w:sz w:val="21"/>
        </w:rPr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SEPIC-CONVERTER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