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3315C" w14:textId="77777777" w:rsidR="00C33B2C" w:rsidRDefault="00000000">
      <w:pPr>
        <w:pStyle w:val="Title"/>
      </w:pPr>
      <w:r>
        <w:t>EM: the Expectation-Maximization Algorithm</w:t>
      </w:r>
    </w:p>
    <w:p w14:paraId="4863315D" w14:textId="77777777" w:rsidR="00C33B2C" w:rsidRDefault="00000000" w:rsidP="001F1372">
      <w:pPr>
        <w:pStyle w:val="Subtitle"/>
        <w:jc w:val="center"/>
      </w:pPr>
      <w:r>
        <w:t>Selected topics from Part 1 of Data Mining Intro</w:t>
      </w:r>
    </w:p>
    <w:p w14:paraId="4863315E" w14:textId="77777777" w:rsidR="00C33B2C" w:rsidRDefault="00000000">
      <w:pPr>
        <w:pStyle w:val="Date"/>
      </w:pPr>
      <w:r>
        <w:t>2025-01-28 21:32 GMT</w:t>
      </w:r>
    </w:p>
    <w:p w14:paraId="4863315F" w14:textId="77777777" w:rsidR="00C33B2C" w:rsidRDefault="00000000">
      <w:pPr>
        <w:pStyle w:val="AbstractTitle"/>
      </w:pPr>
      <w:r>
        <w:t>Abstract</w:t>
      </w:r>
    </w:p>
    <w:p w14:paraId="48633160" w14:textId="77777777" w:rsidR="00C33B2C" w:rsidRDefault="00000000" w:rsidP="001F1372">
      <w:pPr>
        <w:pStyle w:val="Abstract"/>
        <w:jc w:val="center"/>
      </w:pPr>
      <w:r>
        <w:t>The EM algorithm is introduced and demonstrated.</w:t>
      </w:r>
    </w:p>
    <w:sdt>
      <w:sdtPr>
        <w:rPr>
          <w:rFonts w:asciiTheme="minorHAnsi" w:eastAsiaTheme="minorHAnsi" w:hAnsiTheme="minorHAnsi" w:cstheme="minorBidi"/>
          <w:color w:val="auto"/>
          <w:sz w:val="24"/>
          <w:szCs w:val="24"/>
        </w:rPr>
        <w:id w:val="1854140742"/>
        <w:docPartObj>
          <w:docPartGallery w:val="Table of Contents"/>
          <w:docPartUnique/>
        </w:docPartObj>
      </w:sdtPr>
      <w:sdtContent>
        <w:p w14:paraId="48633161" w14:textId="77777777" w:rsidR="00C33B2C" w:rsidRDefault="00000000">
          <w:pPr>
            <w:pStyle w:val="TOCHeading"/>
          </w:pPr>
          <w:r>
            <w:t>Table of Contents</w:t>
          </w:r>
        </w:p>
        <w:p w14:paraId="7CE9ED86" w14:textId="14B7B2DB" w:rsidR="001B633F" w:rsidRDefault="00000000">
          <w:pPr>
            <w:pStyle w:val="TOC2"/>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88992449" w:history="1">
            <w:r w:rsidR="001B633F" w:rsidRPr="00142A60">
              <w:rPr>
                <w:rStyle w:val="Hyperlink"/>
                <w:noProof/>
              </w:rPr>
              <w:t>Background</w:t>
            </w:r>
            <w:r w:rsidR="001B633F">
              <w:rPr>
                <w:noProof/>
                <w:webHidden/>
              </w:rPr>
              <w:tab/>
            </w:r>
            <w:r w:rsidR="001B633F">
              <w:rPr>
                <w:noProof/>
                <w:webHidden/>
              </w:rPr>
              <w:fldChar w:fldCharType="begin"/>
            </w:r>
            <w:r w:rsidR="001B633F">
              <w:rPr>
                <w:noProof/>
                <w:webHidden/>
              </w:rPr>
              <w:instrText xml:space="preserve"> PAGEREF _Toc188992449 \h </w:instrText>
            </w:r>
            <w:r w:rsidR="001B633F">
              <w:rPr>
                <w:noProof/>
                <w:webHidden/>
              </w:rPr>
            </w:r>
            <w:r w:rsidR="001B633F">
              <w:rPr>
                <w:noProof/>
                <w:webHidden/>
              </w:rPr>
              <w:fldChar w:fldCharType="separate"/>
            </w:r>
            <w:r w:rsidR="006F60DE">
              <w:rPr>
                <w:noProof/>
                <w:webHidden/>
              </w:rPr>
              <w:t>1</w:t>
            </w:r>
            <w:r w:rsidR="001B633F">
              <w:rPr>
                <w:noProof/>
                <w:webHidden/>
              </w:rPr>
              <w:fldChar w:fldCharType="end"/>
            </w:r>
          </w:hyperlink>
        </w:p>
        <w:p w14:paraId="354A2890" w14:textId="6F5E8264" w:rsidR="001B633F" w:rsidRDefault="001B633F">
          <w:pPr>
            <w:pStyle w:val="TOC2"/>
            <w:tabs>
              <w:tab w:val="right" w:leader="dot" w:pos="9350"/>
            </w:tabs>
            <w:rPr>
              <w:rFonts w:eastAsiaTheme="minorEastAsia"/>
              <w:noProof/>
              <w:kern w:val="2"/>
              <w14:ligatures w14:val="standardContextual"/>
            </w:rPr>
          </w:pPr>
          <w:hyperlink w:anchor="_Toc188992450" w:history="1">
            <w:r w:rsidRPr="00142A60">
              <w:rPr>
                <w:rStyle w:val="Hyperlink"/>
                <w:noProof/>
              </w:rPr>
              <w:t>Example: Old Faithful eruptions</w:t>
            </w:r>
            <w:r>
              <w:rPr>
                <w:noProof/>
                <w:webHidden/>
              </w:rPr>
              <w:tab/>
            </w:r>
            <w:r>
              <w:rPr>
                <w:noProof/>
                <w:webHidden/>
              </w:rPr>
              <w:fldChar w:fldCharType="begin"/>
            </w:r>
            <w:r>
              <w:rPr>
                <w:noProof/>
                <w:webHidden/>
              </w:rPr>
              <w:instrText xml:space="preserve"> PAGEREF _Toc188992450 \h </w:instrText>
            </w:r>
            <w:r>
              <w:rPr>
                <w:noProof/>
                <w:webHidden/>
              </w:rPr>
            </w:r>
            <w:r>
              <w:rPr>
                <w:noProof/>
                <w:webHidden/>
              </w:rPr>
              <w:fldChar w:fldCharType="separate"/>
            </w:r>
            <w:r w:rsidR="006F60DE">
              <w:rPr>
                <w:noProof/>
                <w:webHidden/>
              </w:rPr>
              <w:t>2</w:t>
            </w:r>
            <w:r>
              <w:rPr>
                <w:noProof/>
                <w:webHidden/>
              </w:rPr>
              <w:fldChar w:fldCharType="end"/>
            </w:r>
          </w:hyperlink>
        </w:p>
        <w:p w14:paraId="7902F1F4" w14:textId="517FEA1D" w:rsidR="001B633F" w:rsidRDefault="001B633F">
          <w:pPr>
            <w:pStyle w:val="TOC3"/>
            <w:tabs>
              <w:tab w:val="right" w:leader="dot" w:pos="9350"/>
            </w:tabs>
            <w:rPr>
              <w:rFonts w:eastAsiaTheme="minorEastAsia"/>
              <w:noProof/>
              <w:kern w:val="2"/>
              <w14:ligatures w14:val="standardContextual"/>
            </w:rPr>
          </w:pPr>
          <w:hyperlink w:anchor="_Toc188992451" w:history="1">
            <w:r w:rsidRPr="00142A60">
              <w:rPr>
                <w:rStyle w:val="Hyperlink"/>
                <w:noProof/>
              </w:rPr>
              <w:t>Delay and Duration</w:t>
            </w:r>
            <w:r>
              <w:rPr>
                <w:noProof/>
                <w:webHidden/>
              </w:rPr>
              <w:tab/>
            </w:r>
            <w:r>
              <w:rPr>
                <w:noProof/>
                <w:webHidden/>
              </w:rPr>
              <w:fldChar w:fldCharType="begin"/>
            </w:r>
            <w:r>
              <w:rPr>
                <w:noProof/>
                <w:webHidden/>
              </w:rPr>
              <w:instrText xml:space="preserve"> PAGEREF _Toc188992451 \h </w:instrText>
            </w:r>
            <w:r>
              <w:rPr>
                <w:noProof/>
                <w:webHidden/>
              </w:rPr>
            </w:r>
            <w:r>
              <w:rPr>
                <w:noProof/>
                <w:webHidden/>
              </w:rPr>
              <w:fldChar w:fldCharType="separate"/>
            </w:r>
            <w:r w:rsidR="006F60DE">
              <w:rPr>
                <w:noProof/>
                <w:webHidden/>
              </w:rPr>
              <w:t>2</w:t>
            </w:r>
            <w:r>
              <w:rPr>
                <w:noProof/>
                <w:webHidden/>
              </w:rPr>
              <w:fldChar w:fldCharType="end"/>
            </w:r>
          </w:hyperlink>
        </w:p>
        <w:p w14:paraId="01090F16" w14:textId="03839B32" w:rsidR="001B633F" w:rsidRDefault="001B633F">
          <w:pPr>
            <w:pStyle w:val="TOC3"/>
            <w:tabs>
              <w:tab w:val="right" w:leader="dot" w:pos="9350"/>
            </w:tabs>
            <w:rPr>
              <w:rFonts w:eastAsiaTheme="minorEastAsia"/>
              <w:noProof/>
              <w:kern w:val="2"/>
              <w14:ligatures w14:val="standardContextual"/>
            </w:rPr>
          </w:pPr>
          <w:hyperlink w:anchor="_Toc188992452" w:history="1">
            <w:r w:rsidRPr="00142A60">
              <w:rPr>
                <w:rStyle w:val="Hyperlink"/>
                <w:noProof/>
              </w:rPr>
              <w:t>Gausian Mixture Model</w:t>
            </w:r>
            <w:r>
              <w:rPr>
                <w:noProof/>
                <w:webHidden/>
              </w:rPr>
              <w:tab/>
            </w:r>
            <w:r>
              <w:rPr>
                <w:noProof/>
                <w:webHidden/>
              </w:rPr>
              <w:fldChar w:fldCharType="begin"/>
            </w:r>
            <w:r>
              <w:rPr>
                <w:noProof/>
                <w:webHidden/>
              </w:rPr>
              <w:instrText xml:space="preserve"> PAGEREF _Toc188992452 \h </w:instrText>
            </w:r>
            <w:r>
              <w:rPr>
                <w:noProof/>
                <w:webHidden/>
              </w:rPr>
            </w:r>
            <w:r>
              <w:rPr>
                <w:noProof/>
                <w:webHidden/>
              </w:rPr>
              <w:fldChar w:fldCharType="separate"/>
            </w:r>
            <w:r w:rsidR="006F60DE">
              <w:rPr>
                <w:noProof/>
                <w:webHidden/>
              </w:rPr>
              <w:t>2</w:t>
            </w:r>
            <w:r>
              <w:rPr>
                <w:noProof/>
                <w:webHidden/>
              </w:rPr>
              <w:fldChar w:fldCharType="end"/>
            </w:r>
          </w:hyperlink>
        </w:p>
        <w:p w14:paraId="539472C4" w14:textId="7F3D5F80" w:rsidR="001B633F" w:rsidRDefault="001B633F">
          <w:pPr>
            <w:pStyle w:val="TOC3"/>
            <w:tabs>
              <w:tab w:val="right" w:leader="dot" w:pos="9350"/>
            </w:tabs>
            <w:rPr>
              <w:rFonts w:eastAsiaTheme="minorEastAsia"/>
              <w:noProof/>
              <w:kern w:val="2"/>
              <w14:ligatures w14:val="standardContextual"/>
            </w:rPr>
          </w:pPr>
          <w:hyperlink w:anchor="_Toc188992453" w:history="1">
            <w:r w:rsidRPr="00142A60">
              <w:rPr>
                <w:rStyle w:val="Hyperlink"/>
                <w:noProof/>
              </w:rPr>
              <w:t>Latent Variable: Cluster Membership</w:t>
            </w:r>
            <w:r>
              <w:rPr>
                <w:noProof/>
                <w:webHidden/>
              </w:rPr>
              <w:tab/>
            </w:r>
            <w:r>
              <w:rPr>
                <w:noProof/>
                <w:webHidden/>
              </w:rPr>
              <w:fldChar w:fldCharType="begin"/>
            </w:r>
            <w:r>
              <w:rPr>
                <w:noProof/>
                <w:webHidden/>
              </w:rPr>
              <w:instrText xml:space="preserve"> PAGEREF _Toc188992453 \h </w:instrText>
            </w:r>
            <w:r>
              <w:rPr>
                <w:noProof/>
                <w:webHidden/>
              </w:rPr>
            </w:r>
            <w:r>
              <w:rPr>
                <w:noProof/>
                <w:webHidden/>
              </w:rPr>
              <w:fldChar w:fldCharType="separate"/>
            </w:r>
            <w:r w:rsidR="006F60DE">
              <w:rPr>
                <w:noProof/>
                <w:webHidden/>
              </w:rPr>
              <w:t>3</w:t>
            </w:r>
            <w:r>
              <w:rPr>
                <w:noProof/>
                <w:webHidden/>
              </w:rPr>
              <w:fldChar w:fldCharType="end"/>
            </w:r>
          </w:hyperlink>
        </w:p>
        <w:p w14:paraId="0103B6C1" w14:textId="52D42596" w:rsidR="001B633F" w:rsidRDefault="001B633F">
          <w:pPr>
            <w:pStyle w:val="TOC3"/>
            <w:tabs>
              <w:tab w:val="right" w:leader="dot" w:pos="9350"/>
            </w:tabs>
            <w:rPr>
              <w:rFonts w:eastAsiaTheme="minorEastAsia"/>
              <w:noProof/>
              <w:kern w:val="2"/>
              <w14:ligatures w14:val="standardContextual"/>
            </w:rPr>
          </w:pPr>
          <w:hyperlink w:anchor="_Toc188992454" w:history="1">
            <w:r w:rsidRPr="00142A60">
              <w:rPr>
                <w:rStyle w:val="Hyperlink"/>
                <w:noProof/>
              </w:rPr>
              <w:t>Initial Estimates</w:t>
            </w:r>
            <w:r>
              <w:rPr>
                <w:noProof/>
                <w:webHidden/>
              </w:rPr>
              <w:tab/>
            </w:r>
            <w:r>
              <w:rPr>
                <w:noProof/>
                <w:webHidden/>
              </w:rPr>
              <w:fldChar w:fldCharType="begin"/>
            </w:r>
            <w:r>
              <w:rPr>
                <w:noProof/>
                <w:webHidden/>
              </w:rPr>
              <w:instrText xml:space="preserve"> PAGEREF _Toc188992454 \h </w:instrText>
            </w:r>
            <w:r>
              <w:rPr>
                <w:noProof/>
                <w:webHidden/>
              </w:rPr>
            </w:r>
            <w:r>
              <w:rPr>
                <w:noProof/>
                <w:webHidden/>
              </w:rPr>
              <w:fldChar w:fldCharType="separate"/>
            </w:r>
            <w:r w:rsidR="006F60DE">
              <w:rPr>
                <w:noProof/>
                <w:webHidden/>
              </w:rPr>
              <w:t>3</w:t>
            </w:r>
            <w:r>
              <w:rPr>
                <w:noProof/>
                <w:webHidden/>
              </w:rPr>
              <w:fldChar w:fldCharType="end"/>
            </w:r>
          </w:hyperlink>
        </w:p>
        <w:p w14:paraId="0686B820" w14:textId="7A4308C9" w:rsidR="001B633F" w:rsidRDefault="001B633F">
          <w:pPr>
            <w:pStyle w:val="TOC3"/>
            <w:tabs>
              <w:tab w:val="right" w:leader="dot" w:pos="9350"/>
            </w:tabs>
            <w:rPr>
              <w:rFonts w:eastAsiaTheme="minorEastAsia"/>
              <w:noProof/>
              <w:kern w:val="2"/>
              <w14:ligatures w14:val="standardContextual"/>
            </w:rPr>
          </w:pPr>
          <w:hyperlink w:anchor="_Toc188992455" w:history="1">
            <w:r w:rsidRPr="00142A60">
              <w:rPr>
                <w:rStyle w:val="Hyperlink"/>
                <w:noProof/>
              </w:rPr>
              <w:t>Log Likelihood</w:t>
            </w:r>
            <w:r>
              <w:rPr>
                <w:noProof/>
                <w:webHidden/>
              </w:rPr>
              <w:tab/>
            </w:r>
            <w:r>
              <w:rPr>
                <w:noProof/>
                <w:webHidden/>
              </w:rPr>
              <w:fldChar w:fldCharType="begin"/>
            </w:r>
            <w:r>
              <w:rPr>
                <w:noProof/>
                <w:webHidden/>
              </w:rPr>
              <w:instrText xml:space="preserve"> PAGEREF _Toc188992455 \h </w:instrText>
            </w:r>
            <w:r>
              <w:rPr>
                <w:noProof/>
                <w:webHidden/>
              </w:rPr>
            </w:r>
            <w:r>
              <w:rPr>
                <w:noProof/>
                <w:webHidden/>
              </w:rPr>
              <w:fldChar w:fldCharType="separate"/>
            </w:r>
            <w:r w:rsidR="006F60DE">
              <w:rPr>
                <w:noProof/>
                <w:webHidden/>
              </w:rPr>
              <w:t>5</w:t>
            </w:r>
            <w:r>
              <w:rPr>
                <w:noProof/>
                <w:webHidden/>
              </w:rPr>
              <w:fldChar w:fldCharType="end"/>
            </w:r>
          </w:hyperlink>
        </w:p>
        <w:p w14:paraId="795244F7" w14:textId="545BA205" w:rsidR="001B633F" w:rsidRDefault="001B633F">
          <w:pPr>
            <w:pStyle w:val="TOC2"/>
            <w:tabs>
              <w:tab w:val="right" w:leader="dot" w:pos="9350"/>
            </w:tabs>
            <w:rPr>
              <w:rFonts w:eastAsiaTheme="minorEastAsia"/>
              <w:noProof/>
              <w:kern w:val="2"/>
              <w14:ligatures w14:val="standardContextual"/>
            </w:rPr>
          </w:pPr>
          <w:hyperlink w:anchor="_Toc188992456" w:history="1">
            <w:r w:rsidRPr="00142A60">
              <w:rPr>
                <w:rStyle w:val="Hyperlink"/>
                <w:noProof/>
              </w:rPr>
              <w:t>EM Iterations</w:t>
            </w:r>
            <w:r>
              <w:rPr>
                <w:noProof/>
                <w:webHidden/>
              </w:rPr>
              <w:tab/>
            </w:r>
            <w:r>
              <w:rPr>
                <w:noProof/>
                <w:webHidden/>
              </w:rPr>
              <w:fldChar w:fldCharType="begin"/>
            </w:r>
            <w:r>
              <w:rPr>
                <w:noProof/>
                <w:webHidden/>
              </w:rPr>
              <w:instrText xml:space="preserve"> PAGEREF _Toc188992456 \h </w:instrText>
            </w:r>
            <w:r>
              <w:rPr>
                <w:noProof/>
                <w:webHidden/>
              </w:rPr>
            </w:r>
            <w:r>
              <w:rPr>
                <w:noProof/>
                <w:webHidden/>
              </w:rPr>
              <w:fldChar w:fldCharType="separate"/>
            </w:r>
            <w:r w:rsidR="006F60DE">
              <w:rPr>
                <w:noProof/>
                <w:webHidden/>
              </w:rPr>
              <w:t>7</w:t>
            </w:r>
            <w:r>
              <w:rPr>
                <w:noProof/>
                <w:webHidden/>
              </w:rPr>
              <w:fldChar w:fldCharType="end"/>
            </w:r>
          </w:hyperlink>
        </w:p>
        <w:p w14:paraId="642CBCE9" w14:textId="382459FE" w:rsidR="001B633F" w:rsidRDefault="001B633F">
          <w:pPr>
            <w:pStyle w:val="TOC2"/>
            <w:tabs>
              <w:tab w:val="right" w:leader="dot" w:pos="9350"/>
            </w:tabs>
            <w:rPr>
              <w:rFonts w:eastAsiaTheme="minorEastAsia"/>
              <w:noProof/>
              <w:kern w:val="2"/>
              <w14:ligatures w14:val="standardContextual"/>
            </w:rPr>
          </w:pPr>
          <w:hyperlink w:anchor="_Toc188992457" w:history="1">
            <w:r w:rsidRPr="00142A60">
              <w:rPr>
                <w:rStyle w:val="Hyperlink"/>
                <w:noProof/>
              </w:rPr>
              <w:t>Closing Remarks</w:t>
            </w:r>
            <w:r>
              <w:rPr>
                <w:noProof/>
                <w:webHidden/>
              </w:rPr>
              <w:tab/>
            </w:r>
            <w:r>
              <w:rPr>
                <w:noProof/>
                <w:webHidden/>
              </w:rPr>
              <w:fldChar w:fldCharType="begin"/>
            </w:r>
            <w:r>
              <w:rPr>
                <w:noProof/>
                <w:webHidden/>
              </w:rPr>
              <w:instrText xml:space="preserve"> PAGEREF _Toc188992457 \h </w:instrText>
            </w:r>
            <w:r>
              <w:rPr>
                <w:noProof/>
                <w:webHidden/>
              </w:rPr>
            </w:r>
            <w:r>
              <w:rPr>
                <w:noProof/>
                <w:webHidden/>
              </w:rPr>
              <w:fldChar w:fldCharType="separate"/>
            </w:r>
            <w:r w:rsidR="006F60DE">
              <w:rPr>
                <w:noProof/>
                <w:webHidden/>
              </w:rPr>
              <w:t>9</w:t>
            </w:r>
            <w:r>
              <w:rPr>
                <w:noProof/>
                <w:webHidden/>
              </w:rPr>
              <w:fldChar w:fldCharType="end"/>
            </w:r>
          </w:hyperlink>
        </w:p>
        <w:p w14:paraId="235816EE" w14:textId="5AB3A26A" w:rsidR="001B633F" w:rsidRDefault="001B633F">
          <w:pPr>
            <w:pStyle w:val="TOC2"/>
            <w:tabs>
              <w:tab w:val="right" w:leader="dot" w:pos="9350"/>
            </w:tabs>
            <w:rPr>
              <w:rFonts w:eastAsiaTheme="minorEastAsia"/>
              <w:noProof/>
              <w:kern w:val="2"/>
              <w14:ligatures w14:val="standardContextual"/>
            </w:rPr>
          </w:pPr>
          <w:hyperlink w:anchor="_Toc188992458" w:history="1">
            <w:r w:rsidRPr="00142A60">
              <w:rPr>
                <w:rStyle w:val="Hyperlink"/>
                <w:noProof/>
              </w:rPr>
              <w:t>Resources</w:t>
            </w:r>
            <w:r>
              <w:rPr>
                <w:noProof/>
                <w:webHidden/>
              </w:rPr>
              <w:tab/>
            </w:r>
            <w:r>
              <w:rPr>
                <w:noProof/>
                <w:webHidden/>
              </w:rPr>
              <w:fldChar w:fldCharType="begin"/>
            </w:r>
            <w:r>
              <w:rPr>
                <w:noProof/>
                <w:webHidden/>
              </w:rPr>
              <w:instrText xml:space="preserve"> PAGEREF _Toc188992458 \h </w:instrText>
            </w:r>
            <w:r>
              <w:rPr>
                <w:noProof/>
                <w:webHidden/>
              </w:rPr>
            </w:r>
            <w:r>
              <w:rPr>
                <w:noProof/>
                <w:webHidden/>
              </w:rPr>
              <w:fldChar w:fldCharType="separate"/>
            </w:r>
            <w:r w:rsidR="006F60DE">
              <w:rPr>
                <w:noProof/>
                <w:webHidden/>
              </w:rPr>
              <w:t>9</w:t>
            </w:r>
            <w:r>
              <w:rPr>
                <w:noProof/>
                <w:webHidden/>
              </w:rPr>
              <w:fldChar w:fldCharType="end"/>
            </w:r>
          </w:hyperlink>
        </w:p>
        <w:p w14:paraId="48633162" w14:textId="05746B9A" w:rsidR="00C33B2C" w:rsidRDefault="00000000">
          <w:r>
            <w:fldChar w:fldCharType="end"/>
          </w:r>
        </w:p>
      </w:sdtContent>
    </w:sdt>
    <w:p w14:paraId="48633163" w14:textId="77777777" w:rsidR="00C33B2C" w:rsidRDefault="00000000">
      <w:r>
        <w:pict w14:anchorId="48633211">
          <v:rect id="_x0000_i1025" style="width:0;height:1.5pt" o:hralign="center" o:hrstd="t" o:hr="t"/>
        </w:pict>
      </w:r>
    </w:p>
    <w:p w14:paraId="48633164" w14:textId="77777777" w:rsidR="00C33B2C" w:rsidRDefault="00000000">
      <w:pPr>
        <w:pStyle w:val="Heading2"/>
      </w:pPr>
      <w:bookmarkStart w:id="0" w:name="background"/>
      <w:bookmarkStart w:id="1" w:name="_Toc188992449"/>
      <w:r>
        <w:t>Background</w:t>
      </w:r>
      <w:bookmarkEnd w:id="1"/>
    </w:p>
    <w:p w14:paraId="48633165" w14:textId="77777777" w:rsidR="00C33B2C" w:rsidRDefault="00000000">
      <w:pPr>
        <w:pStyle w:val="FirstParagraph"/>
      </w:pPr>
      <w:r>
        <w:t>Latent Dirichlet Allocation (LDA) was proposed as a method of topic modeling in 2003 in a paper by Blei, Ng, and Jordan. The method is briefly mentioned in Part 1 of the course. Several course participants requested a more detailed description. This note prepares for the requested response by introducing the EM Algorithm.</w:t>
      </w:r>
    </w:p>
    <w:p w14:paraId="48633166" w14:textId="77777777" w:rsidR="00C33B2C" w:rsidRDefault="00000000">
      <w:pPr>
        <w:pStyle w:val="Heading2"/>
      </w:pPr>
      <w:bookmarkStart w:id="2" w:name="example-old-faithful-eruptions"/>
      <w:bookmarkStart w:id="3" w:name="_Toc188992450"/>
      <w:bookmarkEnd w:id="0"/>
      <w:r>
        <w:lastRenderedPageBreak/>
        <w:t>Example: Old Faithful eruptions</w:t>
      </w:r>
      <w:bookmarkEnd w:id="3"/>
    </w:p>
    <w:p w14:paraId="48633167" w14:textId="77777777" w:rsidR="00C33B2C" w:rsidRDefault="00000000">
      <w:pPr>
        <w:pStyle w:val="Heading3"/>
      </w:pPr>
      <w:bookmarkStart w:id="4" w:name="delay-and-duration"/>
      <w:bookmarkStart w:id="5" w:name="_Toc188992451"/>
      <w:r>
        <w:t>Delay and Duration</w:t>
      </w:r>
      <w:bookmarkEnd w:id="5"/>
    </w:p>
    <w:p w14:paraId="48633168" w14:textId="77777777" w:rsidR="00C33B2C" w:rsidRDefault="00000000">
      <w:pPr>
        <w:pStyle w:val="FirstParagraph"/>
      </w:pPr>
      <w:r>
        <w:t>The figure below represents the duration of eruptions (“duration”) and the interval between eruptions (“delay”)</w:t>
      </w:r>
      <w:r>
        <w:rPr>
          <w:rStyle w:val="FootnoteReference"/>
        </w:rPr>
        <w:footnoteReference w:id="1"/>
      </w:r>
      <w:r>
        <w:t xml:space="preserve"> of the “Old Faithful” geyser in Yellowstone National Park, Wyoming from August 1 to August 15, 1985.</w:t>
      </w:r>
      <w:r>
        <w:rPr>
          <w:rStyle w:val="FootnoteReference"/>
        </w:rPr>
        <w:footnoteReference w:id="2"/>
      </w:r>
    </w:p>
    <w:p w14:paraId="48633169" w14:textId="77777777" w:rsidR="00C33B2C" w:rsidRDefault="00000000">
      <w:pPr>
        <w:pStyle w:val="BodyText"/>
      </w:pPr>
      <w:r>
        <w:rPr>
          <w:noProof/>
        </w:rPr>
        <w:drawing>
          <wp:inline distT="0" distB="0" distL="0" distR="0" wp14:anchorId="48633212" wp14:editId="4863321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_6a_EM_files/figure-docx/g_faithful_tbl-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863316A" w14:textId="77777777" w:rsidR="00C33B2C" w:rsidRDefault="00000000">
      <w:pPr>
        <w:pStyle w:val="Heading3"/>
      </w:pPr>
      <w:bookmarkStart w:id="6" w:name="gausian-mixture-model"/>
      <w:bookmarkStart w:id="7" w:name="_Toc188992452"/>
      <w:bookmarkEnd w:id="4"/>
      <w:r>
        <w:t>Gausian Mixture Model</w:t>
      </w:r>
      <w:bookmarkEnd w:id="7"/>
    </w:p>
    <w:p w14:paraId="4863316B" w14:textId="77777777" w:rsidR="00C33B2C" w:rsidRDefault="00000000">
      <w:pPr>
        <w:pStyle w:val="FirstParagraph"/>
      </w:pPr>
      <w:r>
        <w:t>The figure shows two clusters of data points.</w:t>
      </w:r>
      <w:r>
        <w:rPr>
          <w:rStyle w:val="FootnoteReference"/>
        </w:rPr>
        <w:footnoteReference w:id="3"/>
      </w:r>
      <w:r>
        <w:t xml:space="preserve"> A plausible probability model for data-generation is the following mixture of bivariate Gaussian (normal) distributions.</w:t>
      </w:r>
    </w:p>
    <w:p w14:paraId="4863316C" w14:textId="77777777" w:rsidR="00C33B2C"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r>
                      <m:rPr>
                        <m:nor/>
                      </m:rPr>
                      <m:t>delay</m:t>
                    </m:r>
                    <m:r>
                      <m:rPr>
                        <m:sty m:val="p"/>
                      </m:rPr>
                      <w:rPr>
                        <w:rFonts w:ascii="Cambria Math" w:hAnsi="Cambria Math"/>
                      </w:rPr>
                      <m:t>,</m:t>
                    </m:r>
                    <m:r>
                      <m:rPr>
                        <m:nor/>
                      </m:rPr>
                      <m:t>duration</m:t>
                    </m:r>
                  </m:e>
                </m:d>
              </m:e>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m:t>
                </m:r>
                <m:r>
                  <m:rPr>
                    <m:scr m:val="script"/>
                    <m:sty m:val="p"/>
                  </m:rPr>
                  <w:rPr>
                    <w:rFonts w:ascii="Cambria Math" w:hAnsi="Cambria Math"/>
                  </w:rPr>
                  <m:t>N</m:t>
                </m:r>
                <m:d>
                  <m:dPr>
                    <m:ctrlPr>
                      <w:rPr>
                        <w:rFonts w:ascii="Cambria Math" w:hAnsi="Cambria Math"/>
                      </w:rPr>
                    </m:ctrlPr>
                  </m:dPr>
                  <m:e>
                    <m:sSubSup>
                      <m:sSubSupPr>
                        <m:ctrlPr>
                          <w:rPr>
                            <w:rFonts w:ascii="Cambria Math" w:hAnsi="Cambria Math"/>
                          </w:rPr>
                        </m:ctrlPr>
                      </m:sSubSupPr>
                      <m:e>
                        <m:r>
                          <w:rPr>
                            <w:rFonts w:ascii="Cambria Math" w:hAnsi="Cambria Math"/>
                          </w:rPr>
                          <m:t>μ</m:t>
                        </m:r>
                      </m:e>
                      <m:sub>
                        <m:r>
                          <m:rPr>
                            <m:sty m:val="p"/>
                          </m:rPr>
                          <w:rPr>
                            <w:rFonts w:ascii="Cambria Math" w:hAnsi="Cambria Math"/>
                          </w:rPr>
                          <m:t>•</m:t>
                        </m:r>
                      </m:sub>
                      <m:sup>
                        <m:d>
                          <m:dPr>
                            <m:ctrlPr>
                              <w:rPr>
                                <w:rFonts w:ascii="Cambria Math" w:hAnsi="Cambria Math"/>
                              </w:rPr>
                            </m:ctrlPr>
                          </m:dPr>
                          <m:e>
                            <m:r>
                              <w:rPr>
                                <w:rFonts w:ascii="Cambria Math" w:hAnsi="Cambria Math"/>
                              </w:rPr>
                              <m:t>1</m:t>
                            </m:r>
                          </m:e>
                        </m:d>
                      </m:sup>
                    </m:sSubSup>
                    <m:r>
                      <m:rPr>
                        <m:sty m:val="p"/>
                      </m:rPr>
                      <w:rPr>
                        <w:rFonts w:ascii="Cambria Math" w:hAnsi="Cambria Math"/>
                      </w:rPr>
                      <m:t>,</m:t>
                    </m:r>
                    <m:sSup>
                      <m:sSupPr>
                        <m:ctrlPr>
                          <w:rPr>
                            <w:rFonts w:ascii="Cambria Math" w:hAnsi="Cambria Math"/>
                          </w:rPr>
                        </m:ctrlPr>
                      </m:sSupPr>
                      <m:e>
                        <m:r>
                          <w:rPr>
                            <w:rFonts w:ascii="Cambria Math" w:hAnsi="Cambria Math"/>
                          </w:rPr>
                          <m:t>Σ</m:t>
                        </m:r>
                      </m:e>
                      <m:sup>
                        <m:d>
                          <m:dPr>
                            <m:ctrlPr>
                              <w:rPr>
                                <w:rFonts w:ascii="Cambria Math" w:hAnsi="Cambria Math"/>
                              </w:rPr>
                            </m:ctrlPr>
                          </m:dPr>
                          <m:e>
                            <m:r>
                              <w:rPr>
                                <w:rFonts w:ascii="Cambria Math" w:hAnsi="Cambria Math"/>
                              </w:rPr>
                              <m:t>1</m:t>
                            </m:r>
                          </m:e>
                        </m:d>
                      </m:sup>
                    </m:sSup>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 </m:t>
                </m:r>
                <m:r>
                  <m:rPr>
                    <m:scr m:val="script"/>
                    <m:sty m:val="p"/>
                  </m:rPr>
                  <w:rPr>
                    <w:rFonts w:ascii="Cambria Math" w:hAnsi="Cambria Math"/>
                  </w:rPr>
                  <m:t>N</m:t>
                </m:r>
                <m:d>
                  <m:dPr>
                    <m:ctrlPr>
                      <w:rPr>
                        <w:rFonts w:ascii="Cambria Math" w:hAnsi="Cambria Math"/>
                      </w:rPr>
                    </m:ctrlPr>
                  </m:dPr>
                  <m:e>
                    <m:sSubSup>
                      <m:sSubSupPr>
                        <m:ctrlPr>
                          <w:rPr>
                            <w:rFonts w:ascii="Cambria Math" w:hAnsi="Cambria Math"/>
                          </w:rPr>
                        </m:ctrlPr>
                      </m:sSubSupPr>
                      <m:e>
                        <m:r>
                          <w:rPr>
                            <w:rFonts w:ascii="Cambria Math" w:hAnsi="Cambria Math"/>
                          </w:rPr>
                          <m:t>μ</m:t>
                        </m:r>
                      </m:e>
                      <m:sub>
                        <m:r>
                          <m:rPr>
                            <m:sty m:val="p"/>
                          </m:rPr>
                          <w:rPr>
                            <w:rFonts w:ascii="Cambria Math" w:hAnsi="Cambria Math"/>
                          </w:rPr>
                          <m:t>•</m:t>
                        </m:r>
                      </m:sub>
                      <m:sup>
                        <m:d>
                          <m:dPr>
                            <m:ctrlPr>
                              <w:rPr>
                                <w:rFonts w:ascii="Cambria Math" w:hAnsi="Cambria Math"/>
                              </w:rPr>
                            </m:ctrlPr>
                          </m:dPr>
                          <m:e>
                            <m:r>
                              <w:rPr>
                                <w:rFonts w:ascii="Cambria Math" w:hAnsi="Cambria Math"/>
                              </w:rPr>
                              <m:t>2</m:t>
                            </m:r>
                          </m:e>
                        </m:d>
                      </m:sup>
                    </m:sSubSup>
                    <m:r>
                      <m:rPr>
                        <m:sty m:val="p"/>
                      </m:rPr>
                      <w:rPr>
                        <w:rFonts w:ascii="Cambria Math" w:hAnsi="Cambria Math"/>
                      </w:rPr>
                      <m:t>,</m:t>
                    </m:r>
                    <m:sSup>
                      <m:sSupPr>
                        <m:ctrlPr>
                          <w:rPr>
                            <w:rFonts w:ascii="Cambria Math" w:hAnsi="Cambria Math"/>
                          </w:rPr>
                        </m:ctrlPr>
                      </m:sSupPr>
                      <m:e>
                        <m:r>
                          <w:rPr>
                            <w:rFonts w:ascii="Cambria Math" w:hAnsi="Cambria Math"/>
                          </w:rPr>
                          <m:t>Σ</m:t>
                        </m:r>
                      </m:e>
                      <m:sup>
                        <m:d>
                          <m:dPr>
                            <m:ctrlPr>
                              <w:rPr>
                                <w:rFonts w:ascii="Cambria Math" w:hAnsi="Cambria Math"/>
                              </w:rPr>
                            </m:ctrlPr>
                          </m:dPr>
                          <m:e>
                            <m:r>
                              <w:rPr>
                                <w:rFonts w:ascii="Cambria Math" w:hAnsi="Cambria Math"/>
                              </w:rPr>
                              <m:t>2</m:t>
                            </m:r>
                          </m:e>
                        </m:d>
                      </m:sup>
                    </m:sSup>
                  </m:e>
                </m:d>
              </m:e>
            </m:mr>
            <m:mr>
              <m:e/>
              <m:e/>
            </m:mr>
            <m:mr>
              <m:e/>
              <m:e>
                <m:r>
                  <m:rPr>
                    <m:nor/>
                  </m:rPr>
                  <m:t xml:space="preserve">where </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1</m:t>
                </m:r>
              </m:e>
            </m:mr>
            <m:mr>
              <m:e/>
              <m:e/>
            </m:mr>
          </m:m>
        </m:oMath>
      </m:oMathPara>
    </w:p>
    <w:p w14:paraId="4863316D" w14:textId="77777777" w:rsidR="00C33B2C" w:rsidRDefault="00000000">
      <w:pPr>
        <w:pStyle w:val="FirstParagraph"/>
      </w:pPr>
      <w:r>
        <w:t>Fitting a single multivariate normal distribution is straightforward, but less so for the above mixture of bivariate normal distributions. The Expectation-Maximization (EM) algorithm provides an approach for doing so, as follows.</w:t>
      </w:r>
    </w:p>
    <w:p w14:paraId="4863316E" w14:textId="77777777" w:rsidR="00C33B2C" w:rsidRDefault="00000000">
      <w:pPr>
        <w:pStyle w:val="Heading3"/>
      </w:pPr>
      <w:bookmarkStart w:id="8" w:name="latent-variable-cluster-membership"/>
      <w:bookmarkStart w:id="9" w:name="_Toc188992453"/>
      <w:bookmarkEnd w:id="6"/>
      <w:r>
        <w:t>Latent Variable: Cluster Membership</w:t>
      </w:r>
      <w:bookmarkEnd w:id="9"/>
    </w:p>
    <w:p w14:paraId="4863316F" w14:textId="77777777" w:rsidR="00C33B2C" w:rsidRDefault="00000000">
      <w:pPr>
        <w:pStyle w:val="FirstParagraph"/>
      </w:pPr>
      <w:r>
        <w:t xml:space="preserve">In the EM framework, we iteratively assign a cluster-membership index, </w:t>
      </w:r>
      <m:oMath>
        <m:r>
          <w:rPr>
            <w:rFonts w:ascii="Cambria Math" w:hAnsi="Cambria Math"/>
          </w:rPr>
          <m:t>z</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oMath>
      <w:r>
        <w:t>, to each data point, consistent with the following model.</w:t>
      </w:r>
    </w:p>
    <w:p w14:paraId="48633170" w14:textId="77777777" w:rsidR="00C33B2C"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m:t>
                </m:r>
                <m:d>
                  <m:dPr>
                    <m:ctrlPr>
                      <w:rPr>
                        <w:rFonts w:ascii="Cambria Math" w:hAnsi="Cambria Math"/>
                      </w:rPr>
                    </m:ctrlPr>
                  </m:dPr>
                  <m:e>
                    <m:r>
                      <m:rPr>
                        <m:nor/>
                      </m:rPr>
                      <m:t>delay</m:t>
                    </m:r>
                    <m:r>
                      <m:rPr>
                        <m:sty m:val="p"/>
                      </m:rPr>
                      <w:rPr>
                        <w:rFonts w:ascii="Cambria Math" w:hAnsi="Cambria Math"/>
                      </w:rPr>
                      <m:t>,</m:t>
                    </m:r>
                    <m:r>
                      <m:rPr>
                        <m:nor/>
                      </m:rPr>
                      <m:t>duration</m:t>
                    </m:r>
                  </m:e>
                </m:d>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e>
              <m:e>
                <m:r>
                  <m:rPr>
                    <m:scr m:val="script"/>
                    <m:sty m:val="p"/>
                  </m:rPr>
                  <w:rPr>
                    <w:rFonts w:ascii="Cambria Math" w:hAnsi="Cambria Math"/>
                  </w:rPr>
                  <m:t>∼N</m:t>
                </m:r>
                <m:d>
                  <m:dPr>
                    <m:ctrlPr>
                      <w:rPr>
                        <w:rFonts w:ascii="Cambria Math" w:hAnsi="Cambria Math"/>
                      </w:rPr>
                    </m:ctrlPr>
                  </m:dPr>
                  <m:e>
                    <m:sSubSup>
                      <m:sSubSupPr>
                        <m:ctrlPr>
                          <w:rPr>
                            <w:rFonts w:ascii="Cambria Math" w:hAnsi="Cambria Math"/>
                          </w:rPr>
                        </m:ctrlPr>
                      </m:sSubSupPr>
                      <m:e>
                        <m:r>
                          <w:rPr>
                            <w:rFonts w:ascii="Cambria Math" w:hAnsi="Cambria Math"/>
                          </w:rPr>
                          <m:t>μ</m:t>
                        </m:r>
                      </m:e>
                      <m:sub>
                        <m:r>
                          <m:rPr>
                            <m:sty m:val="p"/>
                          </m:rPr>
                          <w:rPr>
                            <w:rFonts w:ascii="Cambria Math" w:hAnsi="Cambria Math"/>
                          </w:rPr>
                          <m:t>•</m:t>
                        </m:r>
                      </m:sub>
                      <m:sup>
                        <m:d>
                          <m:dPr>
                            <m:ctrlPr>
                              <w:rPr>
                                <w:rFonts w:ascii="Cambria Math" w:hAnsi="Cambria Math"/>
                              </w:rPr>
                            </m:ctrlPr>
                          </m:dPr>
                          <m:e>
                            <m:r>
                              <w:rPr>
                                <w:rFonts w:ascii="Cambria Math" w:hAnsi="Cambria Math"/>
                              </w:rPr>
                              <m:t>z</m:t>
                            </m:r>
                          </m:e>
                        </m:d>
                      </m:sup>
                    </m:sSubSup>
                    <m:r>
                      <m:rPr>
                        <m:sty m:val="p"/>
                      </m:rPr>
                      <w:rPr>
                        <w:rFonts w:ascii="Cambria Math" w:hAnsi="Cambria Math"/>
                      </w:rPr>
                      <m:t>,</m:t>
                    </m:r>
                    <m:sSup>
                      <m:sSupPr>
                        <m:ctrlPr>
                          <w:rPr>
                            <w:rFonts w:ascii="Cambria Math" w:hAnsi="Cambria Math"/>
                          </w:rPr>
                        </m:ctrlPr>
                      </m:sSupPr>
                      <m:e>
                        <m:r>
                          <w:rPr>
                            <w:rFonts w:ascii="Cambria Math" w:hAnsi="Cambria Math"/>
                          </w:rPr>
                          <m:t>Σ</m:t>
                        </m:r>
                      </m:e>
                      <m:sup>
                        <m:d>
                          <m:dPr>
                            <m:ctrlPr>
                              <w:rPr>
                                <w:rFonts w:ascii="Cambria Math" w:hAnsi="Cambria Math"/>
                              </w:rPr>
                            </m:ctrlPr>
                          </m:dPr>
                          <m:e>
                            <m:r>
                              <w:rPr>
                                <w:rFonts w:ascii="Cambria Math" w:hAnsi="Cambria Math"/>
                              </w:rPr>
                              <m:t>z</m:t>
                            </m:r>
                          </m:e>
                        </m:d>
                      </m:sup>
                    </m:sSup>
                  </m:e>
                </m:d>
              </m:e>
            </m:mr>
            <m:mr>
              <m:e/>
              <m:e/>
            </m:mr>
            <m:mr>
              <m:e/>
              <m:e>
                <m:r>
                  <m:rPr>
                    <m:nor/>
                  </m:rPr>
                  <m:t xml:space="preserve">where </m:t>
                </m:r>
                <m:r>
                  <w:rPr>
                    <w:rFonts w:ascii="Cambria Math" w:hAnsi="Cambria Math"/>
                  </w:rPr>
                  <m:t>z</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e>
            </m:mr>
            <m:mr>
              <m:e/>
              <m:e/>
            </m:mr>
          </m:m>
        </m:oMath>
      </m:oMathPara>
    </w:p>
    <w:p w14:paraId="48633171" w14:textId="77777777" w:rsidR="00C33B2C" w:rsidRDefault="00000000">
      <w:pPr>
        <w:pStyle w:val="FirstParagraph"/>
      </w:pPr>
      <w:r>
        <w:t>Then conditioning on this assignment we update the parameter estimates (the “E” step of the EM algorithm). The new set of parameter estimates yields a new estimate of the likelihood function. We then re-assign cluster-membership to maximize the updated likelihood estimate (the “M” step). The iteration terminates once the magnitude of changes falls below a prescribed threshold.</w:t>
      </w:r>
    </w:p>
    <w:p w14:paraId="48633172" w14:textId="77777777" w:rsidR="00C33B2C" w:rsidRDefault="00000000">
      <w:pPr>
        <w:pStyle w:val="Heading3"/>
      </w:pPr>
      <w:bookmarkStart w:id="10" w:name="initial-estimates"/>
      <w:bookmarkStart w:id="11" w:name="_Toc188992454"/>
      <w:bookmarkEnd w:id="8"/>
      <w:r>
        <w:t>Initial Estimates</w:t>
      </w:r>
      <w:bookmarkEnd w:id="11"/>
    </w:p>
    <w:p w14:paraId="48633173" w14:textId="77777777" w:rsidR="00C33B2C" w:rsidRDefault="00000000">
      <w:pPr>
        <w:pStyle w:val="FirstParagraph"/>
      </w:pPr>
      <w:r>
        <w:t>Based on the preceding figure we adopt the following initial estimates of the parameters.</w:t>
      </w:r>
    </w:p>
    <w:p w14:paraId="48633174" w14:textId="77777777" w:rsidR="00C33B2C" w:rsidRDefault="00000000">
      <w:pPr>
        <w:numPr>
          <w:ilvl w:val="0"/>
          <w:numId w:val="2"/>
        </w:numPr>
      </w:pPr>
      <w:r>
        <w:t>Calculate the respective medians of the (</w:t>
      </w:r>
      <w:r>
        <w:rPr>
          <w:rStyle w:val="VerbatimChar"/>
        </w:rPr>
        <w:t>delay</w:t>
      </w:r>
      <w:r>
        <w:t xml:space="preserve">, </w:t>
      </w:r>
      <w:r>
        <w:rPr>
          <w:rStyle w:val="VerbatimChar"/>
        </w:rPr>
        <w:t>duration</w:t>
      </w:r>
      <w:r>
        <w:t>) variables.</w:t>
      </w:r>
    </w:p>
    <w:p w14:paraId="48633175" w14:textId="77777777" w:rsidR="00C33B2C" w:rsidRDefault="00000000">
      <w:pPr>
        <w:numPr>
          <w:ilvl w:val="0"/>
          <w:numId w:val="2"/>
        </w:numPr>
      </w:pPr>
      <w:r>
        <w:t xml:space="preserve">For each data point determine whether the </w:t>
      </w:r>
      <w:r>
        <w:rPr>
          <w:rStyle w:val="VerbatimChar"/>
        </w:rPr>
        <w:t>delay</w:t>
      </w:r>
      <w:r>
        <w:t xml:space="preserve"> value is less than the median of all observed </w:t>
      </w:r>
      <w:r>
        <w:rPr>
          <w:rStyle w:val="VerbatimChar"/>
        </w:rPr>
        <w:t>delay</w:t>
      </w:r>
      <w:r>
        <w:t xml:space="preserve"> values. Similarly determine whether the </w:t>
      </w:r>
      <w:r>
        <w:rPr>
          <w:rStyle w:val="VerbatimChar"/>
        </w:rPr>
        <w:t>duration</w:t>
      </w:r>
      <w:r>
        <w:t xml:space="preserve"> value is less than the median of all observed </w:t>
      </w:r>
      <w:r>
        <w:rPr>
          <w:rStyle w:val="VerbatimChar"/>
        </w:rPr>
        <w:t>duration</w:t>
      </w:r>
      <w:r>
        <w:t xml:space="preserve"> values.</w:t>
      </w:r>
    </w:p>
    <w:p w14:paraId="48633176" w14:textId="77777777" w:rsidR="00C33B2C" w:rsidRDefault="00000000">
      <w:pPr>
        <w:numPr>
          <w:ilvl w:val="0"/>
          <w:numId w:val="2"/>
        </w:numPr>
      </w:pPr>
      <w:r>
        <w:t>Based on these inequalities, categorize each (</w:t>
      </w:r>
      <w:r>
        <w:rPr>
          <w:rStyle w:val="VerbatimChar"/>
        </w:rPr>
        <w:t>delay</w:t>
      </w:r>
      <w:r>
        <w:t xml:space="preserve">, </w:t>
      </w:r>
      <w:r>
        <w:rPr>
          <w:rStyle w:val="VerbatimChar"/>
        </w:rPr>
        <w:t>duration</w:t>
      </w:r>
      <w:r>
        <w:t>) data point as belonging to one of four groups: (lower, lower), (lower, upper), (upper, lower), (upper, upper).</w:t>
      </w:r>
    </w:p>
    <w:p w14:paraId="48633177" w14:textId="77777777" w:rsidR="00C33B2C" w:rsidRDefault="00000000">
      <w:pPr>
        <w:numPr>
          <w:ilvl w:val="0"/>
          <w:numId w:val="2"/>
        </w:numPr>
      </w:pPr>
      <w:r>
        <w:t xml:space="preserve">Restrict attention to the (lower, lower), and (upper, upper) groups. Within this restricted set of data points calculate the sample averages and covariance </w:t>
      </w:r>
      <w:r>
        <w:lastRenderedPageBreak/>
        <w:t xml:space="preserve">matrices for each of the two groups. Use these as initial estimates of </w:t>
      </w:r>
      <m:oMath>
        <m:d>
          <m:dPr>
            <m:ctrlPr>
              <w:rPr>
                <w:rFonts w:ascii="Cambria Math" w:hAnsi="Cambria Math"/>
              </w:rPr>
            </m:ctrlPr>
          </m:dPr>
          <m:e>
            <m:sSubSup>
              <m:sSubSupPr>
                <m:ctrlPr>
                  <w:rPr>
                    <w:rFonts w:ascii="Cambria Math" w:hAnsi="Cambria Math"/>
                  </w:rPr>
                </m:ctrlPr>
              </m:sSubSupPr>
              <m:e>
                <m:r>
                  <w:rPr>
                    <w:rFonts w:ascii="Cambria Math" w:hAnsi="Cambria Math"/>
                  </w:rPr>
                  <m:t>μ</m:t>
                </m:r>
              </m:e>
              <m:sub>
                <m:r>
                  <m:rPr>
                    <m:sty m:val="p"/>
                  </m:rPr>
                  <w:rPr>
                    <w:rFonts w:ascii="Cambria Math" w:hAnsi="Cambria Math"/>
                  </w:rPr>
                  <m:t>•</m:t>
                </m:r>
              </m:sub>
              <m:sup>
                <m:d>
                  <m:dPr>
                    <m:ctrlPr>
                      <w:rPr>
                        <w:rFonts w:ascii="Cambria Math" w:hAnsi="Cambria Math"/>
                      </w:rPr>
                    </m:ctrlPr>
                  </m:dPr>
                  <m:e>
                    <m:r>
                      <w:rPr>
                        <w:rFonts w:ascii="Cambria Math" w:hAnsi="Cambria Math"/>
                      </w:rPr>
                      <m:t>1</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μ</m:t>
                </m:r>
              </m:e>
              <m:sub>
                <m:r>
                  <m:rPr>
                    <m:sty m:val="p"/>
                  </m:rPr>
                  <w:rPr>
                    <w:rFonts w:ascii="Cambria Math" w:hAnsi="Cambria Math"/>
                  </w:rPr>
                  <m:t>•</m:t>
                </m:r>
              </m:sub>
              <m:sup>
                <m:d>
                  <m:dPr>
                    <m:ctrlPr>
                      <w:rPr>
                        <w:rFonts w:ascii="Cambria Math" w:hAnsi="Cambria Math"/>
                      </w:rPr>
                    </m:ctrlPr>
                  </m:dPr>
                  <m:e>
                    <m:r>
                      <w:rPr>
                        <w:rFonts w:ascii="Cambria Math" w:hAnsi="Cambria Math"/>
                      </w:rPr>
                      <m:t>2</m:t>
                    </m:r>
                  </m:e>
                </m:d>
              </m:sup>
            </m:sSubSup>
          </m:e>
        </m:d>
      </m:oMath>
      <w:r>
        <w:t xml:space="preserve"> and </w:t>
      </w:r>
      <m:oMath>
        <m:d>
          <m:dPr>
            <m:ctrlPr>
              <w:rPr>
                <w:rFonts w:ascii="Cambria Math" w:hAnsi="Cambria Math"/>
              </w:rPr>
            </m:ctrlPr>
          </m:dPr>
          <m:e>
            <m:sSup>
              <m:sSupPr>
                <m:ctrlPr>
                  <w:rPr>
                    <w:rFonts w:ascii="Cambria Math" w:hAnsi="Cambria Math"/>
                  </w:rPr>
                </m:ctrlPr>
              </m:sSupPr>
              <m:e>
                <m:r>
                  <w:rPr>
                    <w:rFonts w:ascii="Cambria Math" w:hAnsi="Cambria Math"/>
                  </w:rPr>
                  <m:t>Σ</m:t>
                </m:r>
              </m:e>
              <m:sup>
                <m:d>
                  <m:dPr>
                    <m:ctrlPr>
                      <w:rPr>
                        <w:rFonts w:ascii="Cambria Math" w:hAnsi="Cambria Math"/>
                      </w:rPr>
                    </m:ctrlPr>
                  </m:dPr>
                  <m:e>
                    <m: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Σ</m:t>
                </m:r>
              </m:e>
              <m:sup>
                <m:d>
                  <m:dPr>
                    <m:ctrlPr>
                      <w:rPr>
                        <w:rFonts w:ascii="Cambria Math" w:hAnsi="Cambria Math"/>
                      </w:rPr>
                    </m:ctrlPr>
                  </m:dPr>
                  <m:e>
                    <m:r>
                      <w:rPr>
                        <w:rFonts w:ascii="Cambria Math" w:hAnsi="Cambria Math"/>
                      </w:rPr>
                      <m:t>2</m:t>
                    </m:r>
                  </m:e>
                </m:d>
              </m:sup>
            </m:sSup>
          </m:e>
        </m:d>
      </m:oMath>
      <w:r>
        <w:t>.</w:t>
      </w:r>
    </w:p>
    <w:p w14:paraId="48633178" w14:textId="77777777" w:rsidR="00C33B2C" w:rsidRDefault="00000000">
      <w:pPr>
        <w:pStyle w:val="FirstParagraph"/>
      </w:pPr>
      <w:r>
        <w:t>The table below summarizes the groups delineated by the respective medians of (</w:t>
      </w:r>
      <w:r>
        <w:rPr>
          <w:rStyle w:val="VerbatimChar"/>
        </w:rPr>
        <w:t>delay</w:t>
      </w:r>
      <w:r>
        <w:t xml:space="preserve">, </w:t>
      </w:r>
      <w:r>
        <w:rPr>
          <w:rStyle w:val="VerbatimChar"/>
        </w:rPr>
        <w:t>duration</w:t>
      </w:r>
      <w:r>
        <w:t>).</w:t>
      </w:r>
    </w:p>
    <w:p w14:paraId="48633179" w14:textId="77777777" w:rsidR="00C33B2C" w:rsidRDefault="00000000">
      <w:pPr>
        <w:pStyle w:val="TableCaption"/>
      </w:pPr>
      <w:r>
        <w:t>Summary statistics for initial groups of data points</w:t>
      </w:r>
    </w:p>
    <w:tbl>
      <w:tblPr>
        <w:tblStyle w:val="Table"/>
        <w:tblW w:w="5000" w:type="pct"/>
        <w:tblLayout w:type="fixed"/>
        <w:tblLook w:val="0020" w:firstRow="1" w:lastRow="0" w:firstColumn="0" w:lastColumn="0" w:noHBand="0" w:noVBand="0"/>
        <w:tblCaption w:val="Summary statistics for initial groups of data points"/>
      </w:tblPr>
      <w:tblGrid>
        <w:gridCol w:w="1167"/>
        <w:gridCol w:w="1518"/>
        <w:gridCol w:w="700"/>
        <w:gridCol w:w="1285"/>
        <w:gridCol w:w="1635"/>
        <w:gridCol w:w="1051"/>
        <w:gridCol w:w="1402"/>
        <w:gridCol w:w="818"/>
      </w:tblGrid>
      <w:tr w:rsidR="00C33B2C" w:rsidRPr="00253251" w14:paraId="48633182" w14:textId="77777777" w:rsidTr="00C33B2C">
        <w:trPr>
          <w:cnfStyle w:val="100000000000" w:firstRow="1" w:lastRow="0" w:firstColumn="0" w:lastColumn="0" w:oddVBand="0" w:evenVBand="0" w:oddHBand="0" w:evenHBand="0" w:firstRowFirstColumn="0" w:firstRowLastColumn="0" w:lastRowFirstColumn="0" w:lastRowLastColumn="0"/>
          <w:tblHeader/>
        </w:trPr>
        <w:tc>
          <w:tcPr>
            <w:tcW w:w="965" w:type="dxa"/>
          </w:tcPr>
          <w:p w14:paraId="4863317A" w14:textId="77777777" w:rsidR="00C33B2C" w:rsidRPr="00253251" w:rsidRDefault="00000000">
            <w:pPr>
              <w:pStyle w:val="Compact"/>
              <w:rPr>
                <w:sz w:val="18"/>
                <w:szCs w:val="18"/>
              </w:rPr>
            </w:pPr>
            <w:r w:rsidRPr="00253251">
              <w:rPr>
                <w:sz w:val="18"/>
                <w:szCs w:val="18"/>
              </w:rPr>
              <w:t>delay_low</w:t>
            </w:r>
          </w:p>
        </w:tc>
        <w:tc>
          <w:tcPr>
            <w:tcW w:w="1255" w:type="dxa"/>
          </w:tcPr>
          <w:p w14:paraId="4863317B" w14:textId="77777777" w:rsidR="00C33B2C" w:rsidRPr="00253251" w:rsidRDefault="00000000">
            <w:pPr>
              <w:pStyle w:val="Compact"/>
              <w:rPr>
                <w:sz w:val="18"/>
                <w:szCs w:val="18"/>
              </w:rPr>
            </w:pPr>
            <w:r w:rsidRPr="00253251">
              <w:rPr>
                <w:sz w:val="18"/>
                <w:szCs w:val="18"/>
              </w:rPr>
              <w:t>duration_low</w:t>
            </w:r>
          </w:p>
        </w:tc>
        <w:tc>
          <w:tcPr>
            <w:tcW w:w="579" w:type="dxa"/>
          </w:tcPr>
          <w:p w14:paraId="4863317C" w14:textId="77777777" w:rsidR="00C33B2C" w:rsidRPr="00253251" w:rsidRDefault="00000000">
            <w:pPr>
              <w:pStyle w:val="Compact"/>
              <w:jc w:val="right"/>
              <w:rPr>
                <w:sz w:val="18"/>
                <w:szCs w:val="18"/>
              </w:rPr>
            </w:pPr>
            <w:r w:rsidRPr="00253251">
              <w:rPr>
                <w:sz w:val="18"/>
                <w:szCs w:val="18"/>
              </w:rPr>
              <w:t>count</w:t>
            </w:r>
          </w:p>
        </w:tc>
        <w:tc>
          <w:tcPr>
            <w:tcW w:w="1062" w:type="dxa"/>
          </w:tcPr>
          <w:p w14:paraId="4863317D" w14:textId="77777777" w:rsidR="00C33B2C" w:rsidRPr="00253251" w:rsidRDefault="00000000">
            <w:pPr>
              <w:pStyle w:val="Compact"/>
              <w:jc w:val="right"/>
              <w:rPr>
                <w:sz w:val="18"/>
                <w:szCs w:val="18"/>
              </w:rPr>
            </w:pPr>
            <w:r w:rsidRPr="00253251">
              <w:rPr>
                <w:sz w:val="18"/>
                <w:szCs w:val="18"/>
              </w:rPr>
              <w:t>delay_mean</w:t>
            </w:r>
          </w:p>
        </w:tc>
        <w:tc>
          <w:tcPr>
            <w:tcW w:w="1352" w:type="dxa"/>
          </w:tcPr>
          <w:p w14:paraId="4863317E" w14:textId="77777777" w:rsidR="00C33B2C" w:rsidRPr="00253251" w:rsidRDefault="00000000">
            <w:pPr>
              <w:pStyle w:val="Compact"/>
              <w:jc w:val="right"/>
              <w:rPr>
                <w:sz w:val="18"/>
                <w:szCs w:val="18"/>
              </w:rPr>
            </w:pPr>
            <w:r w:rsidRPr="00253251">
              <w:rPr>
                <w:sz w:val="18"/>
                <w:szCs w:val="18"/>
              </w:rPr>
              <w:t>duration_mean</w:t>
            </w:r>
          </w:p>
        </w:tc>
        <w:tc>
          <w:tcPr>
            <w:tcW w:w="869" w:type="dxa"/>
          </w:tcPr>
          <w:p w14:paraId="4863317F" w14:textId="77777777" w:rsidR="00C33B2C" w:rsidRPr="00253251" w:rsidRDefault="00000000">
            <w:pPr>
              <w:pStyle w:val="Compact"/>
              <w:jc w:val="right"/>
              <w:rPr>
                <w:sz w:val="18"/>
                <w:szCs w:val="18"/>
              </w:rPr>
            </w:pPr>
            <w:r w:rsidRPr="00253251">
              <w:rPr>
                <w:sz w:val="18"/>
                <w:szCs w:val="18"/>
              </w:rPr>
              <w:t>delay_sd</w:t>
            </w:r>
          </w:p>
        </w:tc>
        <w:tc>
          <w:tcPr>
            <w:tcW w:w="1159" w:type="dxa"/>
          </w:tcPr>
          <w:p w14:paraId="48633180" w14:textId="77777777" w:rsidR="00C33B2C" w:rsidRPr="00253251" w:rsidRDefault="00000000">
            <w:pPr>
              <w:pStyle w:val="Compact"/>
              <w:jc w:val="right"/>
              <w:rPr>
                <w:sz w:val="18"/>
                <w:szCs w:val="18"/>
              </w:rPr>
            </w:pPr>
            <w:r w:rsidRPr="00253251">
              <w:rPr>
                <w:sz w:val="18"/>
                <w:szCs w:val="18"/>
              </w:rPr>
              <w:t>duration_sd</w:t>
            </w:r>
          </w:p>
        </w:tc>
        <w:tc>
          <w:tcPr>
            <w:tcW w:w="676" w:type="dxa"/>
          </w:tcPr>
          <w:p w14:paraId="48633181" w14:textId="77777777" w:rsidR="00C33B2C" w:rsidRPr="00253251" w:rsidRDefault="00000000">
            <w:pPr>
              <w:pStyle w:val="Compact"/>
              <w:jc w:val="right"/>
              <w:rPr>
                <w:sz w:val="18"/>
                <w:szCs w:val="18"/>
              </w:rPr>
            </w:pPr>
            <w:r w:rsidRPr="00253251">
              <w:rPr>
                <w:sz w:val="18"/>
                <w:szCs w:val="18"/>
              </w:rPr>
              <w:t>dd_cor</w:t>
            </w:r>
          </w:p>
        </w:tc>
      </w:tr>
      <w:tr w:rsidR="00C33B2C" w:rsidRPr="00253251" w14:paraId="4863318B" w14:textId="77777777">
        <w:tc>
          <w:tcPr>
            <w:tcW w:w="965" w:type="dxa"/>
          </w:tcPr>
          <w:p w14:paraId="48633183" w14:textId="77777777" w:rsidR="00C33B2C" w:rsidRPr="00253251" w:rsidRDefault="00000000">
            <w:pPr>
              <w:pStyle w:val="Compact"/>
              <w:rPr>
                <w:sz w:val="18"/>
                <w:szCs w:val="18"/>
              </w:rPr>
            </w:pPr>
            <w:r w:rsidRPr="00253251">
              <w:rPr>
                <w:sz w:val="18"/>
                <w:szCs w:val="18"/>
              </w:rPr>
              <w:t>FALSE</w:t>
            </w:r>
          </w:p>
        </w:tc>
        <w:tc>
          <w:tcPr>
            <w:tcW w:w="1255" w:type="dxa"/>
          </w:tcPr>
          <w:p w14:paraId="48633184" w14:textId="77777777" w:rsidR="00C33B2C" w:rsidRPr="00253251" w:rsidRDefault="00000000">
            <w:pPr>
              <w:pStyle w:val="Compact"/>
              <w:rPr>
                <w:sz w:val="18"/>
                <w:szCs w:val="18"/>
              </w:rPr>
            </w:pPr>
            <w:r w:rsidRPr="00253251">
              <w:rPr>
                <w:sz w:val="18"/>
                <w:szCs w:val="18"/>
              </w:rPr>
              <w:t>TRUE</w:t>
            </w:r>
          </w:p>
        </w:tc>
        <w:tc>
          <w:tcPr>
            <w:tcW w:w="579" w:type="dxa"/>
          </w:tcPr>
          <w:p w14:paraId="48633185" w14:textId="77777777" w:rsidR="00C33B2C" w:rsidRPr="00253251" w:rsidRDefault="00000000">
            <w:pPr>
              <w:pStyle w:val="Compact"/>
              <w:jc w:val="right"/>
              <w:rPr>
                <w:sz w:val="18"/>
                <w:szCs w:val="18"/>
              </w:rPr>
            </w:pPr>
            <w:r w:rsidRPr="00253251">
              <w:rPr>
                <w:sz w:val="18"/>
                <w:szCs w:val="18"/>
              </w:rPr>
              <w:t>22</w:t>
            </w:r>
          </w:p>
        </w:tc>
        <w:tc>
          <w:tcPr>
            <w:tcW w:w="1062" w:type="dxa"/>
          </w:tcPr>
          <w:p w14:paraId="48633186" w14:textId="77777777" w:rsidR="00C33B2C" w:rsidRPr="00253251" w:rsidRDefault="00000000">
            <w:pPr>
              <w:pStyle w:val="Compact"/>
              <w:jc w:val="right"/>
              <w:rPr>
                <w:sz w:val="18"/>
                <w:szCs w:val="18"/>
              </w:rPr>
            </w:pPr>
            <w:r w:rsidRPr="00253251">
              <w:rPr>
                <w:sz w:val="18"/>
                <w:szCs w:val="18"/>
              </w:rPr>
              <w:t>81.1</w:t>
            </w:r>
          </w:p>
        </w:tc>
        <w:tc>
          <w:tcPr>
            <w:tcW w:w="1352" w:type="dxa"/>
          </w:tcPr>
          <w:p w14:paraId="48633187" w14:textId="77777777" w:rsidR="00C33B2C" w:rsidRPr="00253251" w:rsidRDefault="00000000">
            <w:pPr>
              <w:pStyle w:val="Compact"/>
              <w:jc w:val="right"/>
              <w:rPr>
                <w:sz w:val="18"/>
                <w:szCs w:val="18"/>
              </w:rPr>
            </w:pPr>
            <w:r w:rsidRPr="00253251">
              <w:rPr>
                <w:sz w:val="18"/>
                <w:szCs w:val="18"/>
              </w:rPr>
              <w:t>3.7</w:t>
            </w:r>
          </w:p>
        </w:tc>
        <w:tc>
          <w:tcPr>
            <w:tcW w:w="869" w:type="dxa"/>
          </w:tcPr>
          <w:p w14:paraId="48633188" w14:textId="77777777" w:rsidR="00C33B2C" w:rsidRPr="00253251" w:rsidRDefault="00000000">
            <w:pPr>
              <w:pStyle w:val="Compact"/>
              <w:jc w:val="right"/>
              <w:rPr>
                <w:sz w:val="18"/>
                <w:szCs w:val="18"/>
              </w:rPr>
            </w:pPr>
            <w:r w:rsidRPr="00253251">
              <w:rPr>
                <w:sz w:val="18"/>
                <w:szCs w:val="18"/>
              </w:rPr>
              <w:t>3.5</w:t>
            </w:r>
          </w:p>
        </w:tc>
        <w:tc>
          <w:tcPr>
            <w:tcW w:w="1159" w:type="dxa"/>
          </w:tcPr>
          <w:p w14:paraId="48633189" w14:textId="77777777" w:rsidR="00C33B2C" w:rsidRPr="00253251" w:rsidRDefault="00000000">
            <w:pPr>
              <w:pStyle w:val="Compact"/>
              <w:jc w:val="right"/>
              <w:rPr>
                <w:sz w:val="18"/>
                <w:szCs w:val="18"/>
              </w:rPr>
            </w:pPr>
            <w:r w:rsidRPr="00253251">
              <w:rPr>
                <w:sz w:val="18"/>
                <w:szCs w:val="18"/>
              </w:rPr>
              <w:t>0.2</w:t>
            </w:r>
          </w:p>
        </w:tc>
        <w:tc>
          <w:tcPr>
            <w:tcW w:w="676" w:type="dxa"/>
          </w:tcPr>
          <w:p w14:paraId="4863318A" w14:textId="77777777" w:rsidR="00C33B2C" w:rsidRPr="00253251" w:rsidRDefault="00000000">
            <w:pPr>
              <w:pStyle w:val="Compact"/>
              <w:jc w:val="right"/>
              <w:rPr>
                <w:sz w:val="18"/>
                <w:szCs w:val="18"/>
              </w:rPr>
            </w:pPr>
            <w:r w:rsidRPr="00253251">
              <w:rPr>
                <w:sz w:val="18"/>
                <w:szCs w:val="18"/>
              </w:rPr>
              <w:t>-0.2</w:t>
            </w:r>
          </w:p>
        </w:tc>
      </w:tr>
      <w:tr w:rsidR="00C33B2C" w:rsidRPr="00253251" w14:paraId="48633194" w14:textId="77777777">
        <w:tc>
          <w:tcPr>
            <w:tcW w:w="965" w:type="dxa"/>
          </w:tcPr>
          <w:p w14:paraId="4863318C" w14:textId="77777777" w:rsidR="00C33B2C" w:rsidRPr="00253251" w:rsidRDefault="00000000">
            <w:pPr>
              <w:pStyle w:val="Compact"/>
              <w:rPr>
                <w:sz w:val="18"/>
                <w:szCs w:val="18"/>
              </w:rPr>
            </w:pPr>
            <w:r w:rsidRPr="00253251">
              <w:rPr>
                <w:sz w:val="18"/>
                <w:szCs w:val="18"/>
              </w:rPr>
              <w:t>TRUE</w:t>
            </w:r>
          </w:p>
        </w:tc>
        <w:tc>
          <w:tcPr>
            <w:tcW w:w="1255" w:type="dxa"/>
          </w:tcPr>
          <w:p w14:paraId="4863318D" w14:textId="77777777" w:rsidR="00C33B2C" w:rsidRPr="00253251" w:rsidRDefault="00000000">
            <w:pPr>
              <w:pStyle w:val="Compact"/>
              <w:rPr>
                <w:sz w:val="18"/>
                <w:szCs w:val="18"/>
              </w:rPr>
            </w:pPr>
            <w:r w:rsidRPr="00253251">
              <w:rPr>
                <w:sz w:val="18"/>
                <w:szCs w:val="18"/>
              </w:rPr>
              <w:t>TRUE</w:t>
            </w:r>
          </w:p>
        </w:tc>
        <w:tc>
          <w:tcPr>
            <w:tcW w:w="579" w:type="dxa"/>
          </w:tcPr>
          <w:p w14:paraId="4863318E" w14:textId="77777777" w:rsidR="00C33B2C" w:rsidRPr="00253251" w:rsidRDefault="00000000">
            <w:pPr>
              <w:pStyle w:val="Compact"/>
              <w:jc w:val="right"/>
              <w:rPr>
                <w:sz w:val="18"/>
                <w:szCs w:val="18"/>
              </w:rPr>
            </w:pPr>
            <w:r w:rsidRPr="00253251">
              <w:rPr>
                <w:sz w:val="18"/>
                <w:szCs w:val="18"/>
              </w:rPr>
              <w:t>112</w:t>
            </w:r>
          </w:p>
        </w:tc>
        <w:tc>
          <w:tcPr>
            <w:tcW w:w="1062" w:type="dxa"/>
          </w:tcPr>
          <w:p w14:paraId="4863318F" w14:textId="77777777" w:rsidR="00C33B2C" w:rsidRPr="00253251" w:rsidRDefault="00000000">
            <w:pPr>
              <w:pStyle w:val="Compact"/>
              <w:jc w:val="right"/>
              <w:rPr>
                <w:sz w:val="18"/>
                <w:szCs w:val="18"/>
              </w:rPr>
            </w:pPr>
            <w:r w:rsidRPr="00253251">
              <w:rPr>
                <w:sz w:val="18"/>
                <w:szCs w:val="18"/>
              </w:rPr>
              <w:t>56.6</w:t>
            </w:r>
          </w:p>
        </w:tc>
        <w:tc>
          <w:tcPr>
            <w:tcW w:w="1352" w:type="dxa"/>
          </w:tcPr>
          <w:p w14:paraId="48633190" w14:textId="77777777" w:rsidR="00C33B2C" w:rsidRPr="00253251" w:rsidRDefault="00000000">
            <w:pPr>
              <w:pStyle w:val="Compact"/>
              <w:jc w:val="right"/>
              <w:rPr>
                <w:sz w:val="18"/>
                <w:szCs w:val="18"/>
              </w:rPr>
            </w:pPr>
            <w:r w:rsidRPr="00253251">
              <w:rPr>
                <w:sz w:val="18"/>
                <w:szCs w:val="18"/>
              </w:rPr>
              <w:t>2.2</w:t>
            </w:r>
          </w:p>
        </w:tc>
        <w:tc>
          <w:tcPr>
            <w:tcW w:w="869" w:type="dxa"/>
          </w:tcPr>
          <w:p w14:paraId="48633191" w14:textId="77777777" w:rsidR="00C33B2C" w:rsidRPr="00253251" w:rsidRDefault="00000000">
            <w:pPr>
              <w:pStyle w:val="Compact"/>
              <w:jc w:val="right"/>
              <w:rPr>
                <w:sz w:val="18"/>
                <w:szCs w:val="18"/>
              </w:rPr>
            </w:pPr>
            <w:r w:rsidRPr="00253251">
              <w:rPr>
                <w:sz w:val="18"/>
                <w:szCs w:val="18"/>
              </w:rPr>
              <w:t>7.7</w:t>
            </w:r>
          </w:p>
        </w:tc>
        <w:tc>
          <w:tcPr>
            <w:tcW w:w="1159" w:type="dxa"/>
          </w:tcPr>
          <w:p w14:paraId="48633192" w14:textId="77777777" w:rsidR="00C33B2C" w:rsidRPr="00253251" w:rsidRDefault="00000000">
            <w:pPr>
              <w:pStyle w:val="Compact"/>
              <w:jc w:val="right"/>
              <w:rPr>
                <w:sz w:val="18"/>
                <w:szCs w:val="18"/>
              </w:rPr>
            </w:pPr>
            <w:r w:rsidRPr="00253251">
              <w:rPr>
                <w:sz w:val="18"/>
                <w:szCs w:val="18"/>
              </w:rPr>
              <w:t>0.6</w:t>
            </w:r>
          </w:p>
        </w:tc>
        <w:tc>
          <w:tcPr>
            <w:tcW w:w="676" w:type="dxa"/>
          </w:tcPr>
          <w:p w14:paraId="48633193" w14:textId="77777777" w:rsidR="00C33B2C" w:rsidRPr="00253251" w:rsidRDefault="00000000">
            <w:pPr>
              <w:pStyle w:val="Compact"/>
              <w:jc w:val="right"/>
              <w:rPr>
                <w:sz w:val="18"/>
                <w:szCs w:val="18"/>
              </w:rPr>
            </w:pPr>
            <w:r w:rsidRPr="00253251">
              <w:rPr>
                <w:sz w:val="18"/>
                <w:szCs w:val="18"/>
              </w:rPr>
              <w:t>0.7</w:t>
            </w:r>
          </w:p>
        </w:tc>
      </w:tr>
      <w:tr w:rsidR="00C33B2C" w:rsidRPr="00253251" w14:paraId="4863319D" w14:textId="77777777">
        <w:tc>
          <w:tcPr>
            <w:tcW w:w="965" w:type="dxa"/>
          </w:tcPr>
          <w:p w14:paraId="48633195" w14:textId="77777777" w:rsidR="00C33B2C" w:rsidRPr="00253251" w:rsidRDefault="00000000">
            <w:pPr>
              <w:pStyle w:val="Compact"/>
              <w:rPr>
                <w:sz w:val="18"/>
                <w:szCs w:val="18"/>
              </w:rPr>
            </w:pPr>
            <w:r w:rsidRPr="00253251">
              <w:rPr>
                <w:sz w:val="18"/>
                <w:szCs w:val="18"/>
              </w:rPr>
              <w:t>FALSE</w:t>
            </w:r>
          </w:p>
        </w:tc>
        <w:tc>
          <w:tcPr>
            <w:tcW w:w="1255" w:type="dxa"/>
          </w:tcPr>
          <w:p w14:paraId="48633196" w14:textId="77777777" w:rsidR="00C33B2C" w:rsidRPr="00253251" w:rsidRDefault="00000000">
            <w:pPr>
              <w:pStyle w:val="Compact"/>
              <w:rPr>
                <w:sz w:val="18"/>
                <w:szCs w:val="18"/>
              </w:rPr>
            </w:pPr>
            <w:r w:rsidRPr="00253251">
              <w:rPr>
                <w:sz w:val="18"/>
                <w:szCs w:val="18"/>
              </w:rPr>
              <w:t>FALSE</w:t>
            </w:r>
          </w:p>
        </w:tc>
        <w:tc>
          <w:tcPr>
            <w:tcW w:w="579" w:type="dxa"/>
          </w:tcPr>
          <w:p w14:paraId="48633197" w14:textId="77777777" w:rsidR="00C33B2C" w:rsidRPr="00253251" w:rsidRDefault="00000000">
            <w:pPr>
              <w:pStyle w:val="Compact"/>
              <w:jc w:val="right"/>
              <w:rPr>
                <w:sz w:val="18"/>
                <w:szCs w:val="18"/>
              </w:rPr>
            </w:pPr>
            <w:r w:rsidRPr="00253251">
              <w:rPr>
                <w:sz w:val="18"/>
                <w:szCs w:val="18"/>
              </w:rPr>
              <w:t>116</w:t>
            </w:r>
          </w:p>
        </w:tc>
        <w:tc>
          <w:tcPr>
            <w:tcW w:w="1062" w:type="dxa"/>
          </w:tcPr>
          <w:p w14:paraId="48633198" w14:textId="77777777" w:rsidR="00C33B2C" w:rsidRPr="00253251" w:rsidRDefault="00000000">
            <w:pPr>
              <w:pStyle w:val="Compact"/>
              <w:jc w:val="right"/>
              <w:rPr>
                <w:sz w:val="18"/>
                <w:szCs w:val="18"/>
              </w:rPr>
            </w:pPr>
            <w:r w:rsidRPr="00253251">
              <w:rPr>
                <w:sz w:val="18"/>
                <w:szCs w:val="18"/>
              </w:rPr>
              <w:t>82.4</w:t>
            </w:r>
          </w:p>
        </w:tc>
        <w:tc>
          <w:tcPr>
            <w:tcW w:w="1352" w:type="dxa"/>
          </w:tcPr>
          <w:p w14:paraId="48633199" w14:textId="77777777" w:rsidR="00C33B2C" w:rsidRPr="00253251" w:rsidRDefault="00000000">
            <w:pPr>
              <w:pStyle w:val="Compact"/>
              <w:jc w:val="right"/>
              <w:rPr>
                <w:sz w:val="18"/>
                <w:szCs w:val="18"/>
              </w:rPr>
            </w:pPr>
            <w:r w:rsidRPr="00253251">
              <w:rPr>
                <w:sz w:val="18"/>
                <w:szCs w:val="18"/>
              </w:rPr>
              <w:t>4.5</w:t>
            </w:r>
          </w:p>
        </w:tc>
        <w:tc>
          <w:tcPr>
            <w:tcW w:w="869" w:type="dxa"/>
          </w:tcPr>
          <w:p w14:paraId="4863319A" w14:textId="77777777" w:rsidR="00C33B2C" w:rsidRPr="00253251" w:rsidRDefault="00000000">
            <w:pPr>
              <w:pStyle w:val="Compact"/>
              <w:jc w:val="right"/>
              <w:rPr>
                <w:sz w:val="18"/>
                <w:szCs w:val="18"/>
              </w:rPr>
            </w:pPr>
            <w:r w:rsidRPr="00253251">
              <w:rPr>
                <w:sz w:val="18"/>
                <w:szCs w:val="18"/>
              </w:rPr>
              <w:t>4.6</w:t>
            </w:r>
          </w:p>
        </w:tc>
        <w:tc>
          <w:tcPr>
            <w:tcW w:w="1159" w:type="dxa"/>
          </w:tcPr>
          <w:p w14:paraId="4863319B" w14:textId="77777777" w:rsidR="00C33B2C" w:rsidRPr="00253251" w:rsidRDefault="00000000">
            <w:pPr>
              <w:pStyle w:val="Compact"/>
              <w:jc w:val="right"/>
              <w:rPr>
                <w:sz w:val="18"/>
                <w:szCs w:val="18"/>
              </w:rPr>
            </w:pPr>
            <w:r w:rsidRPr="00253251">
              <w:rPr>
                <w:sz w:val="18"/>
                <w:szCs w:val="18"/>
              </w:rPr>
              <w:t>0.3</w:t>
            </w:r>
          </w:p>
        </w:tc>
        <w:tc>
          <w:tcPr>
            <w:tcW w:w="676" w:type="dxa"/>
          </w:tcPr>
          <w:p w14:paraId="4863319C" w14:textId="77777777" w:rsidR="00C33B2C" w:rsidRPr="00253251" w:rsidRDefault="00000000">
            <w:pPr>
              <w:pStyle w:val="Compact"/>
              <w:jc w:val="right"/>
              <w:rPr>
                <w:sz w:val="18"/>
                <w:szCs w:val="18"/>
              </w:rPr>
            </w:pPr>
            <w:r w:rsidRPr="00253251">
              <w:rPr>
                <w:sz w:val="18"/>
                <w:szCs w:val="18"/>
              </w:rPr>
              <w:t>0.1</w:t>
            </w:r>
          </w:p>
        </w:tc>
      </w:tr>
      <w:tr w:rsidR="00C33B2C" w:rsidRPr="00253251" w14:paraId="486331A6" w14:textId="77777777">
        <w:tc>
          <w:tcPr>
            <w:tcW w:w="965" w:type="dxa"/>
          </w:tcPr>
          <w:p w14:paraId="4863319E" w14:textId="77777777" w:rsidR="00C33B2C" w:rsidRPr="00253251" w:rsidRDefault="00000000">
            <w:pPr>
              <w:pStyle w:val="Compact"/>
              <w:rPr>
                <w:sz w:val="18"/>
                <w:szCs w:val="18"/>
              </w:rPr>
            </w:pPr>
            <w:r w:rsidRPr="00253251">
              <w:rPr>
                <w:sz w:val="18"/>
                <w:szCs w:val="18"/>
              </w:rPr>
              <w:t>TRUE</w:t>
            </w:r>
          </w:p>
        </w:tc>
        <w:tc>
          <w:tcPr>
            <w:tcW w:w="1255" w:type="dxa"/>
          </w:tcPr>
          <w:p w14:paraId="4863319F" w14:textId="77777777" w:rsidR="00C33B2C" w:rsidRPr="00253251" w:rsidRDefault="00000000">
            <w:pPr>
              <w:pStyle w:val="Compact"/>
              <w:rPr>
                <w:sz w:val="18"/>
                <w:szCs w:val="18"/>
              </w:rPr>
            </w:pPr>
            <w:r w:rsidRPr="00253251">
              <w:rPr>
                <w:sz w:val="18"/>
                <w:szCs w:val="18"/>
              </w:rPr>
              <w:t>FALSE</w:t>
            </w:r>
          </w:p>
        </w:tc>
        <w:tc>
          <w:tcPr>
            <w:tcW w:w="579" w:type="dxa"/>
          </w:tcPr>
          <w:p w14:paraId="486331A0" w14:textId="77777777" w:rsidR="00C33B2C" w:rsidRPr="00253251" w:rsidRDefault="00000000">
            <w:pPr>
              <w:pStyle w:val="Compact"/>
              <w:jc w:val="right"/>
              <w:rPr>
                <w:sz w:val="18"/>
                <w:szCs w:val="18"/>
              </w:rPr>
            </w:pPr>
            <w:r w:rsidRPr="00253251">
              <w:rPr>
                <w:sz w:val="18"/>
                <w:szCs w:val="18"/>
              </w:rPr>
              <w:t>22</w:t>
            </w:r>
          </w:p>
        </w:tc>
        <w:tc>
          <w:tcPr>
            <w:tcW w:w="1062" w:type="dxa"/>
          </w:tcPr>
          <w:p w14:paraId="486331A1" w14:textId="77777777" w:rsidR="00C33B2C" w:rsidRPr="00253251" w:rsidRDefault="00000000">
            <w:pPr>
              <w:pStyle w:val="Compact"/>
              <w:jc w:val="right"/>
              <w:rPr>
                <w:sz w:val="18"/>
                <w:szCs w:val="18"/>
              </w:rPr>
            </w:pPr>
            <w:r w:rsidRPr="00253251">
              <w:rPr>
                <w:sz w:val="18"/>
                <w:szCs w:val="18"/>
              </w:rPr>
              <w:t>73.0</w:t>
            </w:r>
          </w:p>
        </w:tc>
        <w:tc>
          <w:tcPr>
            <w:tcW w:w="1352" w:type="dxa"/>
          </w:tcPr>
          <w:p w14:paraId="486331A2" w14:textId="77777777" w:rsidR="00C33B2C" w:rsidRPr="00253251" w:rsidRDefault="00000000">
            <w:pPr>
              <w:pStyle w:val="Compact"/>
              <w:jc w:val="right"/>
              <w:rPr>
                <w:sz w:val="18"/>
                <w:szCs w:val="18"/>
              </w:rPr>
            </w:pPr>
            <w:r w:rsidRPr="00253251">
              <w:rPr>
                <w:sz w:val="18"/>
                <w:szCs w:val="18"/>
              </w:rPr>
              <w:t>4.4</w:t>
            </w:r>
          </w:p>
        </w:tc>
        <w:tc>
          <w:tcPr>
            <w:tcW w:w="869" w:type="dxa"/>
          </w:tcPr>
          <w:p w14:paraId="486331A3" w14:textId="77777777" w:rsidR="00C33B2C" w:rsidRPr="00253251" w:rsidRDefault="00000000">
            <w:pPr>
              <w:pStyle w:val="Compact"/>
              <w:jc w:val="right"/>
              <w:rPr>
                <w:sz w:val="18"/>
                <w:szCs w:val="18"/>
              </w:rPr>
            </w:pPr>
            <w:r w:rsidRPr="00253251">
              <w:rPr>
                <w:sz w:val="18"/>
                <w:szCs w:val="18"/>
              </w:rPr>
              <w:t>1.9</w:t>
            </w:r>
          </w:p>
        </w:tc>
        <w:tc>
          <w:tcPr>
            <w:tcW w:w="1159" w:type="dxa"/>
          </w:tcPr>
          <w:p w14:paraId="486331A4" w14:textId="77777777" w:rsidR="00C33B2C" w:rsidRPr="00253251" w:rsidRDefault="00000000">
            <w:pPr>
              <w:pStyle w:val="Compact"/>
              <w:jc w:val="right"/>
              <w:rPr>
                <w:sz w:val="18"/>
                <w:szCs w:val="18"/>
              </w:rPr>
            </w:pPr>
            <w:r w:rsidRPr="00253251">
              <w:rPr>
                <w:sz w:val="18"/>
                <w:szCs w:val="18"/>
              </w:rPr>
              <w:t>0.3</w:t>
            </w:r>
          </w:p>
        </w:tc>
        <w:tc>
          <w:tcPr>
            <w:tcW w:w="676" w:type="dxa"/>
          </w:tcPr>
          <w:p w14:paraId="486331A5" w14:textId="77777777" w:rsidR="00C33B2C" w:rsidRPr="00253251" w:rsidRDefault="00000000">
            <w:pPr>
              <w:pStyle w:val="Compact"/>
              <w:jc w:val="right"/>
              <w:rPr>
                <w:sz w:val="18"/>
                <w:szCs w:val="18"/>
              </w:rPr>
            </w:pPr>
            <w:r w:rsidRPr="00253251">
              <w:rPr>
                <w:sz w:val="18"/>
                <w:szCs w:val="18"/>
              </w:rPr>
              <w:t>0.6</w:t>
            </w:r>
          </w:p>
        </w:tc>
      </w:tr>
    </w:tbl>
    <w:p w14:paraId="486331A7" w14:textId="77777777" w:rsidR="00C33B2C" w:rsidRDefault="00000000">
      <w:pPr>
        <w:pStyle w:val="BodyText"/>
      </w:pPr>
      <w:r>
        <w:t>Restricting attention to the groups in which (</w:t>
      </w:r>
      <w:r>
        <w:rPr>
          <w:rStyle w:val="VerbatimChar"/>
        </w:rPr>
        <w:t>delay</w:t>
      </w:r>
      <w:r>
        <w:t xml:space="preserve">, </w:t>
      </w:r>
      <w:r>
        <w:rPr>
          <w:rStyle w:val="VerbatimChar"/>
        </w:rPr>
        <w:t>duration</w:t>
      </w:r>
      <w:r>
        <w:t xml:space="preserve">) jointly fall either below or above their respective medians, we extract the initial parameter estimates from the table above. Variable </w:t>
      </w:r>
      <w:r>
        <w:rPr>
          <w:rStyle w:val="VerbatimChar"/>
        </w:rPr>
        <w:t>z</w:t>
      </w:r>
      <w:r>
        <w:t xml:space="preserve"> is the labeling of each point in the restricted data set to cluster 1 or cluster 2.</w:t>
      </w:r>
    </w:p>
    <w:p w14:paraId="486331A8" w14:textId="77777777" w:rsidR="00C33B2C" w:rsidRDefault="00000000">
      <w:pPr>
        <w:pStyle w:val="TableCaption"/>
      </w:pPr>
      <w:r>
        <w:t>Initial parameter estimates</w:t>
      </w:r>
    </w:p>
    <w:tbl>
      <w:tblPr>
        <w:tblStyle w:val="Table"/>
        <w:tblW w:w="0" w:type="auto"/>
        <w:tblLook w:val="0020" w:firstRow="1" w:lastRow="0" w:firstColumn="0" w:lastColumn="0" w:noHBand="0" w:noVBand="0"/>
        <w:tblCaption w:val="Initial parameter estimates"/>
      </w:tblPr>
      <w:tblGrid>
        <w:gridCol w:w="313"/>
        <w:gridCol w:w="668"/>
        <w:gridCol w:w="1162"/>
        <w:gridCol w:w="1400"/>
        <w:gridCol w:w="907"/>
        <w:gridCol w:w="1145"/>
        <w:gridCol w:w="755"/>
      </w:tblGrid>
      <w:tr w:rsidR="00C33B2C" w:rsidRPr="00253251" w14:paraId="486331B0" w14:textId="77777777" w:rsidTr="00C33B2C">
        <w:trPr>
          <w:cnfStyle w:val="100000000000" w:firstRow="1" w:lastRow="0" w:firstColumn="0" w:lastColumn="0" w:oddVBand="0" w:evenVBand="0" w:oddHBand="0" w:evenHBand="0" w:firstRowFirstColumn="0" w:firstRowLastColumn="0" w:lastRowFirstColumn="0" w:lastRowLastColumn="0"/>
          <w:tblHeader/>
        </w:trPr>
        <w:tc>
          <w:tcPr>
            <w:tcW w:w="0" w:type="auto"/>
          </w:tcPr>
          <w:p w14:paraId="486331A9" w14:textId="77777777" w:rsidR="00C33B2C" w:rsidRPr="00253251" w:rsidRDefault="00000000">
            <w:pPr>
              <w:pStyle w:val="Compact"/>
              <w:jc w:val="right"/>
              <w:rPr>
                <w:sz w:val="18"/>
                <w:szCs w:val="18"/>
              </w:rPr>
            </w:pPr>
            <w:r w:rsidRPr="00253251">
              <w:rPr>
                <w:sz w:val="18"/>
                <w:szCs w:val="18"/>
              </w:rPr>
              <w:t>z</w:t>
            </w:r>
          </w:p>
        </w:tc>
        <w:tc>
          <w:tcPr>
            <w:tcW w:w="0" w:type="auto"/>
          </w:tcPr>
          <w:p w14:paraId="486331AA" w14:textId="77777777" w:rsidR="00C33B2C" w:rsidRPr="00253251" w:rsidRDefault="00000000">
            <w:pPr>
              <w:pStyle w:val="Compact"/>
              <w:jc w:val="right"/>
              <w:rPr>
                <w:sz w:val="18"/>
                <w:szCs w:val="18"/>
              </w:rPr>
            </w:pPr>
            <w:r w:rsidRPr="00253251">
              <w:rPr>
                <w:sz w:val="18"/>
                <w:szCs w:val="18"/>
              </w:rPr>
              <w:t>count</w:t>
            </w:r>
          </w:p>
        </w:tc>
        <w:tc>
          <w:tcPr>
            <w:tcW w:w="0" w:type="auto"/>
          </w:tcPr>
          <w:p w14:paraId="486331AB" w14:textId="77777777" w:rsidR="00C33B2C" w:rsidRPr="00253251" w:rsidRDefault="00000000">
            <w:pPr>
              <w:pStyle w:val="Compact"/>
              <w:jc w:val="right"/>
              <w:rPr>
                <w:sz w:val="18"/>
                <w:szCs w:val="18"/>
              </w:rPr>
            </w:pPr>
            <w:r w:rsidRPr="00253251">
              <w:rPr>
                <w:sz w:val="18"/>
                <w:szCs w:val="18"/>
              </w:rPr>
              <w:t>delay_mean</w:t>
            </w:r>
          </w:p>
        </w:tc>
        <w:tc>
          <w:tcPr>
            <w:tcW w:w="0" w:type="auto"/>
          </w:tcPr>
          <w:p w14:paraId="486331AC" w14:textId="77777777" w:rsidR="00C33B2C" w:rsidRPr="00253251" w:rsidRDefault="00000000">
            <w:pPr>
              <w:pStyle w:val="Compact"/>
              <w:jc w:val="right"/>
              <w:rPr>
                <w:sz w:val="18"/>
                <w:szCs w:val="18"/>
              </w:rPr>
            </w:pPr>
            <w:r w:rsidRPr="00253251">
              <w:rPr>
                <w:sz w:val="18"/>
                <w:szCs w:val="18"/>
              </w:rPr>
              <w:t>duration_mean</w:t>
            </w:r>
          </w:p>
        </w:tc>
        <w:tc>
          <w:tcPr>
            <w:tcW w:w="0" w:type="auto"/>
          </w:tcPr>
          <w:p w14:paraId="486331AD" w14:textId="77777777" w:rsidR="00C33B2C" w:rsidRPr="00253251" w:rsidRDefault="00000000">
            <w:pPr>
              <w:pStyle w:val="Compact"/>
              <w:jc w:val="right"/>
              <w:rPr>
                <w:sz w:val="18"/>
                <w:szCs w:val="18"/>
              </w:rPr>
            </w:pPr>
            <w:r w:rsidRPr="00253251">
              <w:rPr>
                <w:sz w:val="18"/>
                <w:szCs w:val="18"/>
              </w:rPr>
              <w:t>delay_sd</w:t>
            </w:r>
          </w:p>
        </w:tc>
        <w:tc>
          <w:tcPr>
            <w:tcW w:w="0" w:type="auto"/>
          </w:tcPr>
          <w:p w14:paraId="486331AE" w14:textId="77777777" w:rsidR="00C33B2C" w:rsidRPr="00253251" w:rsidRDefault="00000000">
            <w:pPr>
              <w:pStyle w:val="Compact"/>
              <w:jc w:val="right"/>
              <w:rPr>
                <w:sz w:val="18"/>
                <w:szCs w:val="18"/>
              </w:rPr>
            </w:pPr>
            <w:r w:rsidRPr="00253251">
              <w:rPr>
                <w:sz w:val="18"/>
                <w:szCs w:val="18"/>
              </w:rPr>
              <w:t>duration_sd</w:t>
            </w:r>
          </w:p>
        </w:tc>
        <w:tc>
          <w:tcPr>
            <w:tcW w:w="0" w:type="auto"/>
          </w:tcPr>
          <w:p w14:paraId="486331AF" w14:textId="77777777" w:rsidR="00C33B2C" w:rsidRPr="00253251" w:rsidRDefault="00000000">
            <w:pPr>
              <w:pStyle w:val="Compact"/>
              <w:jc w:val="right"/>
              <w:rPr>
                <w:sz w:val="18"/>
                <w:szCs w:val="18"/>
              </w:rPr>
            </w:pPr>
            <w:r w:rsidRPr="00253251">
              <w:rPr>
                <w:sz w:val="18"/>
                <w:szCs w:val="18"/>
              </w:rPr>
              <w:t>dd_cor</w:t>
            </w:r>
          </w:p>
        </w:tc>
      </w:tr>
      <w:tr w:rsidR="00C33B2C" w:rsidRPr="00253251" w14:paraId="486331B8" w14:textId="77777777">
        <w:tc>
          <w:tcPr>
            <w:tcW w:w="0" w:type="auto"/>
          </w:tcPr>
          <w:p w14:paraId="486331B1" w14:textId="77777777" w:rsidR="00C33B2C" w:rsidRPr="00253251" w:rsidRDefault="00000000">
            <w:pPr>
              <w:pStyle w:val="Compact"/>
              <w:jc w:val="right"/>
              <w:rPr>
                <w:sz w:val="18"/>
                <w:szCs w:val="18"/>
              </w:rPr>
            </w:pPr>
            <w:r w:rsidRPr="00253251">
              <w:rPr>
                <w:sz w:val="18"/>
                <w:szCs w:val="18"/>
              </w:rPr>
              <w:t>1</w:t>
            </w:r>
          </w:p>
        </w:tc>
        <w:tc>
          <w:tcPr>
            <w:tcW w:w="0" w:type="auto"/>
          </w:tcPr>
          <w:p w14:paraId="486331B2" w14:textId="77777777" w:rsidR="00C33B2C" w:rsidRPr="00253251" w:rsidRDefault="00000000">
            <w:pPr>
              <w:pStyle w:val="Compact"/>
              <w:jc w:val="right"/>
              <w:rPr>
                <w:sz w:val="18"/>
                <w:szCs w:val="18"/>
              </w:rPr>
            </w:pPr>
            <w:r w:rsidRPr="00253251">
              <w:rPr>
                <w:sz w:val="18"/>
                <w:szCs w:val="18"/>
              </w:rPr>
              <w:t>112</w:t>
            </w:r>
          </w:p>
        </w:tc>
        <w:tc>
          <w:tcPr>
            <w:tcW w:w="0" w:type="auto"/>
          </w:tcPr>
          <w:p w14:paraId="486331B3" w14:textId="77777777" w:rsidR="00C33B2C" w:rsidRPr="00253251" w:rsidRDefault="00000000">
            <w:pPr>
              <w:pStyle w:val="Compact"/>
              <w:jc w:val="right"/>
              <w:rPr>
                <w:sz w:val="18"/>
                <w:szCs w:val="18"/>
              </w:rPr>
            </w:pPr>
            <w:r w:rsidRPr="00253251">
              <w:rPr>
                <w:sz w:val="18"/>
                <w:szCs w:val="18"/>
              </w:rPr>
              <w:t>56.6</w:t>
            </w:r>
          </w:p>
        </w:tc>
        <w:tc>
          <w:tcPr>
            <w:tcW w:w="0" w:type="auto"/>
          </w:tcPr>
          <w:p w14:paraId="486331B4" w14:textId="77777777" w:rsidR="00C33B2C" w:rsidRPr="00253251" w:rsidRDefault="00000000">
            <w:pPr>
              <w:pStyle w:val="Compact"/>
              <w:jc w:val="right"/>
              <w:rPr>
                <w:sz w:val="18"/>
                <w:szCs w:val="18"/>
              </w:rPr>
            </w:pPr>
            <w:r w:rsidRPr="00253251">
              <w:rPr>
                <w:sz w:val="18"/>
                <w:szCs w:val="18"/>
              </w:rPr>
              <w:t>2.2</w:t>
            </w:r>
          </w:p>
        </w:tc>
        <w:tc>
          <w:tcPr>
            <w:tcW w:w="0" w:type="auto"/>
          </w:tcPr>
          <w:p w14:paraId="486331B5" w14:textId="77777777" w:rsidR="00C33B2C" w:rsidRPr="00253251" w:rsidRDefault="00000000">
            <w:pPr>
              <w:pStyle w:val="Compact"/>
              <w:jc w:val="right"/>
              <w:rPr>
                <w:sz w:val="18"/>
                <w:szCs w:val="18"/>
              </w:rPr>
            </w:pPr>
            <w:r w:rsidRPr="00253251">
              <w:rPr>
                <w:sz w:val="18"/>
                <w:szCs w:val="18"/>
              </w:rPr>
              <w:t>7.7</w:t>
            </w:r>
          </w:p>
        </w:tc>
        <w:tc>
          <w:tcPr>
            <w:tcW w:w="0" w:type="auto"/>
          </w:tcPr>
          <w:p w14:paraId="486331B6" w14:textId="77777777" w:rsidR="00C33B2C" w:rsidRPr="00253251" w:rsidRDefault="00000000">
            <w:pPr>
              <w:pStyle w:val="Compact"/>
              <w:jc w:val="right"/>
              <w:rPr>
                <w:sz w:val="18"/>
                <w:szCs w:val="18"/>
              </w:rPr>
            </w:pPr>
            <w:r w:rsidRPr="00253251">
              <w:rPr>
                <w:sz w:val="18"/>
                <w:szCs w:val="18"/>
              </w:rPr>
              <w:t>0.6</w:t>
            </w:r>
          </w:p>
        </w:tc>
        <w:tc>
          <w:tcPr>
            <w:tcW w:w="0" w:type="auto"/>
          </w:tcPr>
          <w:p w14:paraId="486331B7" w14:textId="77777777" w:rsidR="00C33B2C" w:rsidRPr="00253251" w:rsidRDefault="00000000">
            <w:pPr>
              <w:pStyle w:val="Compact"/>
              <w:jc w:val="right"/>
              <w:rPr>
                <w:sz w:val="18"/>
                <w:szCs w:val="18"/>
              </w:rPr>
            </w:pPr>
            <w:r w:rsidRPr="00253251">
              <w:rPr>
                <w:sz w:val="18"/>
                <w:szCs w:val="18"/>
              </w:rPr>
              <w:t>0.7</w:t>
            </w:r>
          </w:p>
        </w:tc>
      </w:tr>
      <w:tr w:rsidR="00C33B2C" w:rsidRPr="00253251" w14:paraId="486331C0" w14:textId="77777777">
        <w:tc>
          <w:tcPr>
            <w:tcW w:w="0" w:type="auto"/>
          </w:tcPr>
          <w:p w14:paraId="486331B9" w14:textId="77777777" w:rsidR="00C33B2C" w:rsidRPr="00253251" w:rsidRDefault="00000000">
            <w:pPr>
              <w:pStyle w:val="Compact"/>
              <w:jc w:val="right"/>
              <w:rPr>
                <w:sz w:val="18"/>
                <w:szCs w:val="18"/>
              </w:rPr>
            </w:pPr>
            <w:r w:rsidRPr="00253251">
              <w:rPr>
                <w:sz w:val="18"/>
                <w:szCs w:val="18"/>
              </w:rPr>
              <w:t>2</w:t>
            </w:r>
          </w:p>
        </w:tc>
        <w:tc>
          <w:tcPr>
            <w:tcW w:w="0" w:type="auto"/>
          </w:tcPr>
          <w:p w14:paraId="486331BA" w14:textId="77777777" w:rsidR="00C33B2C" w:rsidRPr="00253251" w:rsidRDefault="00000000">
            <w:pPr>
              <w:pStyle w:val="Compact"/>
              <w:jc w:val="right"/>
              <w:rPr>
                <w:sz w:val="18"/>
                <w:szCs w:val="18"/>
              </w:rPr>
            </w:pPr>
            <w:r w:rsidRPr="00253251">
              <w:rPr>
                <w:sz w:val="18"/>
                <w:szCs w:val="18"/>
              </w:rPr>
              <w:t>116</w:t>
            </w:r>
          </w:p>
        </w:tc>
        <w:tc>
          <w:tcPr>
            <w:tcW w:w="0" w:type="auto"/>
          </w:tcPr>
          <w:p w14:paraId="486331BB" w14:textId="77777777" w:rsidR="00C33B2C" w:rsidRPr="00253251" w:rsidRDefault="00000000">
            <w:pPr>
              <w:pStyle w:val="Compact"/>
              <w:jc w:val="right"/>
              <w:rPr>
                <w:sz w:val="18"/>
                <w:szCs w:val="18"/>
              </w:rPr>
            </w:pPr>
            <w:r w:rsidRPr="00253251">
              <w:rPr>
                <w:sz w:val="18"/>
                <w:szCs w:val="18"/>
              </w:rPr>
              <w:t>82.4</w:t>
            </w:r>
          </w:p>
        </w:tc>
        <w:tc>
          <w:tcPr>
            <w:tcW w:w="0" w:type="auto"/>
          </w:tcPr>
          <w:p w14:paraId="486331BC" w14:textId="77777777" w:rsidR="00C33B2C" w:rsidRPr="00253251" w:rsidRDefault="00000000">
            <w:pPr>
              <w:pStyle w:val="Compact"/>
              <w:jc w:val="right"/>
              <w:rPr>
                <w:sz w:val="18"/>
                <w:szCs w:val="18"/>
              </w:rPr>
            </w:pPr>
            <w:r w:rsidRPr="00253251">
              <w:rPr>
                <w:sz w:val="18"/>
                <w:szCs w:val="18"/>
              </w:rPr>
              <w:t>4.5</w:t>
            </w:r>
          </w:p>
        </w:tc>
        <w:tc>
          <w:tcPr>
            <w:tcW w:w="0" w:type="auto"/>
          </w:tcPr>
          <w:p w14:paraId="486331BD" w14:textId="77777777" w:rsidR="00C33B2C" w:rsidRPr="00253251" w:rsidRDefault="00000000">
            <w:pPr>
              <w:pStyle w:val="Compact"/>
              <w:jc w:val="right"/>
              <w:rPr>
                <w:sz w:val="18"/>
                <w:szCs w:val="18"/>
              </w:rPr>
            </w:pPr>
            <w:r w:rsidRPr="00253251">
              <w:rPr>
                <w:sz w:val="18"/>
                <w:szCs w:val="18"/>
              </w:rPr>
              <w:t>4.6</w:t>
            </w:r>
          </w:p>
        </w:tc>
        <w:tc>
          <w:tcPr>
            <w:tcW w:w="0" w:type="auto"/>
          </w:tcPr>
          <w:p w14:paraId="486331BE" w14:textId="77777777" w:rsidR="00C33B2C" w:rsidRPr="00253251" w:rsidRDefault="00000000">
            <w:pPr>
              <w:pStyle w:val="Compact"/>
              <w:jc w:val="right"/>
              <w:rPr>
                <w:sz w:val="18"/>
                <w:szCs w:val="18"/>
              </w:rPr>
            </w:pPr>
            <w:r w:rsidRPr="00253251">
              <w:rPr>
                <w:sz w:val="18"/>
                <w:szCs w:val="18"/>
              </w:rPr>
              <w:t>0.3</w:t>
            </w:r>
          </w:p>
        </w:tc>
        <w:tc>
          <w:tcPr>
            <w:tcW w:w="0" w:type="auto"/>
          </w:tcPr>
          <w:p w14:paraId="486331BF" w14:textId="77777777" w:rsidR="00C33B2C" w:rsidRPr="00253251" w:rsidRDefault="00000000">
            <w:pPr>
              <w:pStyle w:val="Compact"/>
              <w:jc w:val="right"/>
              <w:rPr>
                <w:sz w:val="18"/>
                <w:szCs w:val="18"/>
              </w:rPr>
            </w:pPr>
            <w:r w:rsidRPr="00253251">
              <w:rPr>
                <w:sz w:val="18"/>
                <w:szCs w:val="18"/>
              </w:rPr>
              <w:t>0.1</w:t>
            </w:r>
          </w:p>
        </w:tc>
      </w:tr>
    </w:tbl>
    <w:p w14:paraId="486331C1" w14:textId="77777777" w:rsidR="00C33B2C" w:rsidRDefault="00000000">
      <w:pPr>
        <w:pStyle w:val="BodyText"/>
      </w:pPr>
      <w:r>
        <w:t>The figure below summarizes results so far. We’ve restricted attention to data points (</w:t>
      </w:r>
      <w:r>
        <w:rPr>
          <w:rStyle w:val="VerbatimChar"/>
        </w:rPr>
        <w:t>delay</w:t>
      </w:r>
      <w:r>
        <w:t xml:space="preserve">, </w:t>
      </w:r>
      <w:r>
        <w:rPr>
          <w:rStyle w:val="VerbatimChar"/>
        </w:rPr>
        <w:t>duration</w:t>
      </w:r>
      <w:r>
        <w:t xml:space="preserve">) such that the two variables are either both below their respective medians or else both above their respective medians. We’ve defined variable </w:t>
      </w:r>
      <w:r>
        <w:rPr>
          <w:rStyle w:val="VerbatimChar"/>
        </w:rPr>
        <w:t>z</w:t>
      </w:r>
      <w:r>
        <w:t xml:space="preserve"> as the grouping variable taking integer values (1, 2) in these two respective cases. For each of the two groups we’ve constructed an ellipse conforming to the sample mean vector and covariance matrix of the group. The ellipse is designed to capture 50% of the area under a bivariate normal distribution having these parameter values.</w:t>
      </w:r>
    </w:p>
    <w:p w14:paraId="486331C2" w14:textId="77777777" w:rsidR="00C33B2C" w:rsidRDefault="00000000">
      <w:pPr>
        <w:pStyle w:val="BodyText"/>
      </w:pPr>
      <w:r>
        <w:rPr>
          <w:noProof/>
        </w:rPr>
        <w:lastRenderedPageBreak/>
        <w:drawing>
          <wp:inline distT="0" distB="0" distL="0" distR="0" wp14:anchorId="48633214" wp14:editId="48633215">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s_6a_EM_files/figure-docx/g_faithful_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86331C3" w14:textId="77777777" w:rsidR="00C33B2C" w:rsidRDefault="00000000">
      <w:pPr>
        <w:pStyle w:val="BodyText"/>
      </w:pPr>
      <w:r>
        <w:t>This completes the initial “E” step in the EM algorithm, the estimation of parameter values.</w:t>
      </w:r>
    </w:p>
    <w:p w14:paraId="486331C4" w14:textId="77777777" w:rsidR="00C33B2C" w:rsidRDefault="00000000">
      <w:pPr>
        <w:pStyle w:val="Heading3"/>
      </w:pPr>
      <w:bookmarkStart w:id="12" w:name="log-likelihood"/>
      <w:bookmarkStart w:id="13" w:name="_Toc188992455"/>
      <w:bookmarkEnd w:id="10"/>
      <w:r>
        <w:t>Log Likelihood</w:t>
      </w:r>
      <w:bookmarkEnd w:id="13"/>
    </w:p>
    <w:p w14:paraId="486331C5" w14:textId="77777777" w:rsidR="00C33B2C" w:rsidRDefault="00000000">
      <w:pPr>
        <w:pStyle w:val="FirstParagraph"/>
      </w:pPr>
      <w:r>
        <w:t xml:space="preserve">We now begin the initial “M” step (maximization) of the EM algorithm. Using the above parameter estimates we now assign cluster membership (variable </w:t>
      </w:r>
      <w:r>
        <w:rPr>
          <w:rStyle w:val="VerbatimChar"/>
        </w:rPr>
        <w:t>z</w:t>
      </w:r>
      <w:r>
        <w:t>) to the points not yet labeled by maximizing the likelihood function, or equivalently (and more conveniently), the logarithm of the likelihood function.</w:t>
      </w:r>
    </w:p>
    <w:p w14:paraId="486331C6" w14:textId="77777777" w:rsidR="00C33B2C" w:rsidRDefault="00000000">
      <w:pPr>
        <w:pStyle w:val="BodyText"/>
      </w:pPr>
      <w:r>
        <w:t xml:space="preserve">In general, recall that a multivariate normal distribution having mean vector </w:t>
      </w:r>
      <m:oMath>
        <m:sSub>
          <m:sSubPr>
            <m:ctrlPr>
              <w:rPr>
                <w:rFonts w:ascii="Cambria Math" w:hAnsi="Cambria Math"/>
              </w:rPr>
            </m:ctrlPr>
          </m:sSubPr>
          <m:e>
            <m:r>
              <w:rPr>
                <w:rFonts w:ascii="Cambria Math" w:hAnsi="Cambria Math"/>
              </w:rPr>
              <m:t>μ</m:t>
            </m:r>
          </m:e>
          <m:sub>
            <m:r>
              <m:rPr>
                <m:sty m:val="p"/>
              </m:rPr>
              <w:rPr>
                <w:rFonts w:ascii="Cambria Math" w:hAnsi="Cambria Math"/>
              </w:rPr>
              <m:t>•</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 xml:space="preserve"> and covariance matrix </w:t>
      </w:r>
      <m:oMath>
        <m:r>
          <w:rPr>
            <w:rFonts w:ascii="Cambria Math" w:hAnsi="Cambria Math"/>
          </w:rPr>
          <m:t>Σ</m:t>
        </m:r>
      </m:oMath>
      <w:r>
        <w:t xml:space="preserve"> has likelihood function equal to the product of the multivariate normal density evaluated at each observation vector, say </w:t>
      </w:r>
      <m:oMath>
        <m:sSubSup>
          <m:sSubSupPr>
            <m:ctrlPr>
              <w:rPr>
                <w:rFonts w:ascii="Cambria Math" w:hAnsi="Cambria Math"/>
              </w:rPr>
            </m:ctrlPr>
          </m:sSubSupPr>
          <m:e>
            <m:r>
              <w:rPr>
                <w:rFonts w:ascii="Cambria Math" w:hAnsi="Cambria Math"/>
              </w:rPr>
              <m:t>x</m:t>
            </m:r>
          </m:e>
          <m:sub>
            <m:r>
              <m:rPr>
                <m:sty m:val="p"/>
              </m:rPr>
              <w:rPr>
                <w:rFonts w:ascii="Cambria Math" w:hAnsi="Cambria Math"/>
              </w:rPr>
              <m:t>•</m:t>
            </m:r>
          </m:sub>
          <m:sup>
            <m:d>
              <m:dPr>
                <m:ctrlPr>
                  <w:rPr>
                    <w:rFonts w:ascii="Cambria Math" w:hAnsi="Cambria Math"/>
                  </w:rPr>
                </m:ctrlPr>
              </m:dPr>
              <m:e>
                <m:r>
                  <w:rPr>
                    <w:rFonts w:ascii="Cambria Math" w:hAnsi="Cambria Math"/>
                  </w:rPr>
                  <m:t>ν</m:t>
                </m:r>
              </m:e>
            </m:d>
          </m:sup>
        </m:sSubSup>
      </m:oMath>
      <w:r>
        <w:t xml:space="preserve">, (that is, at each row of the design matrix </w:t>
      </w:r>
      <m:oMath>
        <m:r>
          <w:rPr>
            <w:rFonts w:ascii="Cambria Math" w:hAnsi="Cambria Math"/>
          </w:rPr>
          <m:t>X</m:t>
        </m:r>
      </m:oMath>
      <w:r>
        <w:t>).</w:t>
      </w:r>
    </w:p>
    <w:p w14:paraId="486331C7" w14:textId="77777777" w:rsidR="00C33B2C"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cr m:val="script"/>
                    <m:sty m:val="p"/>
                  </m:rP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m:t>
                        </m:r>
                      </m:sub>
                    </m:sSub>
                    <m:r>
                      <m:rPr>
                        <m:sty m:val="p"/>
                      </m:rPr>
                      <w:rPr>
                        <w:rFonts w:ascii="Cambria Math" w:hAnsi="Cambria Math"/>
                      </w:rPr>
                      <m:t>,</m:t>
                    </m:r>
                    <m:r>
                      <w:rPr>
                        <w:rFonts w:ascii="Cambria Math" w:hAnsi="Cambria Math"/>
                      </w:rPr>
                      <m:t>Σ</m:t>
                    </m:r>
                  </m:e>
                </m:d>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ν</m:t>
                    </m:r>
                    <m:r>
                      <m:rPr>
                        <m:sty m:val="p"/>
                      </m:rPr>
                      <w:rPr>
                        <w:rFonts w:ascii="Cambria Math" w:hAnsi="Cambria Math"/>
                      </w:rPr>
                      <m:t>=</m:t>
                    </m:r>
                    <m:r>
                      <w:rPr>
                        <w:rFonts w:ascii="Cambria Math" w:hAnsi="Cambria Math"/>
                      </w:rPr>
                      <m:t>1</m:t>
                    </m:r>
                  </m:sub>
                  <m:sup>
                    <m:r>
                      <w:rPr>
                        <w:rFonts w:ascii="Cambria Math" w:hAnsi="Cambria Math"/>
                      </w:rPr>
                      <m:t>n</m:t>
                    </m:r>
                  </m:sup>
                  <m:e>
                    <m:r>
                      <m:rPr>
                        <m:scr m:val="script"/>
                        <m:sty m:val="p"/>
                      </m:rPr>
                      <w:rPr>
                        <w:rFonts w:ascii="Cambria Math" w:hAnsi="Cambria Math"/>
                      </w:rPr>
                      <m:t>N</m:t>
                    </m:r>
                  </m:e>
                </m:nary>
                <m:d>
                  <m:dPr>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m:t>
                        </m:r>
                      </m:sub>
                      <m:sup>
                        <m:d>
                          <m:dPr>
                            <m:ctrlPr>
                              <w:rPr>
                                <w:rFonts w:ascii="Cambria Math" w:hAnsi="Cambria Math"/>
                              </w:rPr>
                            </m:ctrlPr>
                          </m:dPr>
                          <m:e>
                            <m:r>
                              <w:rPr>
                                <w:rFonts w:ascii="Cambria Math" w:hAnsi="Cambria Math"/>
                              </w:rPr>
                              <m:t>ν</m:t>
                            </m:r>
                          </m:e>
                        </m:d>
                      </m:sup>
                    </m:sSubSup>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m:t>
                        </m:r>
                      </m:sub>
                    </m:sSub>
                    <m:r>
                      <m:rPr>
                        <m:sty m:val="p"/>
                      </m:rPr>
                      <w:rPr>
                        <w:rFonts w:ascii="Cambria Math" w:hAnsi="Cambria Math"/>
                      </w:rPr>
                      <m:t>,</m:t>
                    </m:r>
                    <m:r>
                      <w:rPr>
                        <w:rFonts w:ascii="Cambria Math" w:hAnsi="Cambria Math"/>
                      </w:rPr>
                      <m:t> Σ</m:t>
                    </m:r>
                  </m:e>
                </m:d>
              </m:e>
            </m:mr>
          </m:m>
        </m:oMath>
      </m:oMathPara>
    </w:p>
    <w:p w14:paraId="486331C8" w14:textId="77777777" w:rsidR="00C33B2C" w:rsidRDefault="00000000">
      <w:pPr>
        <w:pStyle w:val="FirstParagraph"/>
      </w:pPr>
      <w:r>
        <w:t>Taking the natural logarithm of both sides of this equation, we obtain the log-likelihood function.</w:t>
      </w:r>
    </w:p>
    <w:p w14:paraId="486331C9" w14:textId="77777777" w:rsidR="00C33B2C"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cr m:val="script"/>
                    <m:sty m:val="p"/>
                  </m:rP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m:t>
                        </m:r>
                      </m:sub>
                    </m:sSub>
                    <m:r>
                      <m:rPr>
                        <m:sty m:val="p"/>
                      </m:rPr>
                      <w:rPr>
                        <w:rFonts w:ascii="Cambria Math" w:hAnsi="Cambria Math"/>
                      </w:rPr>
                      <m:t>,</m:t>
                    </m:r>
                    <m:r>
                      <w:rPr>
                        <w:rFonts w:ascii="Cambria Math" w:hAnsi="Cambria Math"/>
                      </w:rPr>
                      <m:t>Σ</m:t>
                    </m:r>
                  </m:e>
                </m:d>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ν</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m:rPr>
                            <m:sty m:val="p"/>
                          </m:rPr>
                          <w:rPr>
                            <w:rFonts w:ascii="Cambria Math" w:hAnsi="Cambria Math"/>
                          </w:rPr>
                          <m:t>log</m:t>
                        </m:r>
                      </m:e>
                      <m:sub>
                        <m:r>
                          <w:rPr>
                            <w:rFonts w:ascii="Cambria Math" w:hAnsi="Cambria Math"/>
                          </w:rPr>
                          <m:t>e</m:t>
                        </m:r>
                      </m:sub>
                    </m:sSub>
                  </m:e>
                </m:nary>
                <m:d>
                  <m:dPr>
                    <m:ctrlPr>
                      <w:rPr>
                        <w:rFonts w:ascii="Cambria Math" w:hAnsi="Cambria Math"/>
                      </w:rPr>
                    </m:ctrlPr>
                  </m:dPr>
                  <m:e>
                    <m:r>
                      <m:rPr>
                        <m:scr m:val="script"/>
                        <m:sty m:val="p"/>
                      </m:rPr>
                      <w:rPr>
                        <w:rFonts w:ascii="Cambria Math" w:hAnsi="Cambria Math"/>
                      </w:rPr>
                      <m:t>N</m:t>
                    </m:r>
                    <m:d>
                      <m:dPr>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m:t>
                            </m:r>
                          </m:sub>
                          <m:sup>
                            <m:d>
                              <m:dPr>
                                <m:ctrlPr>
                                  <w:rPr>
                                    <w:rFonts w:ascii="Cambria Math" w:hAnsi="Cambria Math"/>
                                  </w:rPr>
                                </m:ctrlPr>
                              </m:dPr>
                              <m:e>
                                <m:r>
                                  <w:rPr>
                                    <w:rFonts w:ascii="Cambria Math" w:hAnsi="Cambria Math"/>
                                  </w:rPr>
                                  <m:t>ν</m:t>
                                </m:r>
                              </m:e>
                            </m:d>
                          </m:sup>
                        </m:sSubSup>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m:t>
                            </m:r>
                          </m:sub>
                        </m:sSub>
                        <m:r>
                          <m:rPr>
                            <m:sty m:val="p"/>
                          </m:rPr>
                          <w:rPr>
                            <w:rFonts w:ascii="Cambria Math" w:hAnsi="Cambria Math"/>
                          </w:rPr>
                          <m:t>,</m:t>
                        </m:r>
                        <m:r>
                          <w:rPr>
                            <w:rFonts w:ascii="Cambria Math" w:hAnsi="Cambria Math"/>
                          </w:rPr>
                          <m:t> Σ</m:t>
                        </m:r>
                      </m:e>
                    </m:d>
                  </m:e>
                </m:d>
              </m:e>
            </m:mr>
            <m:mr>
              <m:e/>
              <m:e>
                <m:r>
                  <m:rPr>
                    <m:sty m:val="p"/>
                  </m:rP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2</m:t>
                    </m:r>
                  </m:den>
                </m:f>
                <m:sSub>
                  <m:sSubPr>
                    <m:ctrlPr>
                      <w:rPr>
                        <w:rFonts w:ascii="Cambria Math" w:hAnsi="Cambria Math"/>
                      </w:rPr>
                    </m:ctrlPr>
                  </m:sSubPr>
                  <m:e>
                    <m:r>
                      <m:rPr>
                        <m:sty m:val="p"/>
                      </m:rPr>
                      <w:rPr>
                        <w:rFonts w:ascii="Cambria Math" w:hAnsi="Cambria Math"/>
                      </w:rPr>
                      <m:t>log</m:t>
                    </m:r>
                  </m:e>
                  <m:sub>
                    <m:r>
                      <w:rPr>
                        <w:rFonts w:ascii="Cambria Math" w:hAnsi="Cambria Math"/>
                      </w:rPr>
                      <m:t>e</m:t>
                    </m:r>
                  </m:sub>
                </m:sSub>
                <m:d>
                  <m:dPr>
                    <m:ctrlPr>
                      <w:rPr>
                        <w:rFonts w:ascii="Cambria Math" w:hAnsi="Cambria Math"/>
                      </w:rPr>
                    </m:ctrlPr>
                  </m:dPr>
                  <m:e>
                    <m:r>
                      <w:rPr>
                        <w:rFonts w:ascii="Cambria Math" w:hAnsi="Cambria Math"/>
                      </w:rPr>
                      <m:t>2π</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m:rPr>
                        <m:sty m:val="p"/>
                      </m:rPr>
                      <w:rPr>
                        <w:rFonts w:ascii="Cambria Math" w:hAnsi="Cambria Math"/>
                      </w:rPr>
                      <m:t>log</m:t>
                    </m:r>
                  </m:e>
                  <m:sub>
                    <m:r>
                      <w:rPr>
                        <w:rFonts w:ascii="Cambria Math" w:hAnsi="Cambria Math"/>
                      </w:rPr>
                      <m:t>e</m:t>
                    </m:r>
                  </m:sub>
                </m:sSub>
                <m:d>
                  <m:dPr>
                    <m:ctrlPr>
                      <w:rPr>
                        <w:rFonts w:ascii="Cambria Math" w:hAnsi="Cambria Math"/>
                      </w:rPr>
                    </m:ctrlPr>
                  </m:dPr>
                  <m:e>
                    <m:r>
                      <m:rPr>
                        <m:sty m:val="p"/>
                      </m:rPr>
                      <w:rPr>
                        <w:rFonts w:ascii="Cambria Math" w:hAnsi="Cambria Math"/>
                      </w:rPr>
                      <m:t>det</m:t>
                    </m:r>
                    <m:r>
                      <w:rPr>
                        <w:rFonts w:ascii="Cambria Math" w:hAnsi="Cambria Math"/>
                      </w:rPr>
                      <m:t>Σ</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ν</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m:t>
                                </m:r>
                              </m:sub>
                              <m:sup>
                                <m:d>
                                  <m:dPr>
                                    <m:ctrlPr>
                                      <w:rPr>
                                        <w:rFonts w:ascii="Cambria Math" w:hAnsi="Cambria Math"/>
                                      </w:rPr>
                                    </m:ctrlPr>
                                  </m:dPr>
                                  <m:e>
                                    <m:r>
                                      <w:rPr>
                                        <w:rFonts w:ascii="Cambria Math" w:hAnsi="Cambria Math"/>
                                      </w:rPr>
                                      <m:t>ν</m:t>
                                    </m:r>
                                  </m:e>
                                </m:d>
                              </m:sup>
                            </m:sSubSup>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m:t>
                                </m:r>
                              </m:sub>
                            </m:sSub>
                          </m:e>
                        </m:d>
                      </m:e>
                      <m:sup>
                        <m:r>
                          <m:rPr>
                            <m:sty m:val="p"/>
                          </m:rPr>
                          <w:rPr>
                            <w:rFonts w:ascii="Cambria Math" w:hAnsi="Cambria Math"/>
                          </w:rPr>
                          <m:t>⊺</m:t>
                        </m:r>
                      </m:sup>
                    </m:sSup>
                  </m:e>
                </m:nary>
                <m:r>
                  <w:rPr>
                    <w:rFonts w:ascii="Cambria Math" w:hAnsi="Cambria Math"/>
                  </w:rPr>
                  <m:t> </m:t>
                </m:r>
                <m:sSup>
                  <m:sSupPr>
                    <m:ctrlPr>
                      <w:rPr>
                        <w:rFonts w:ascii="Cambria Math" w:hAnsi="Cambria Math"/>
                      </w:rPr>
                    </m:ctrlPr>
                  </m:sSupPr>
                  <m:e>
                    <m:r>
                      <w:rPr>
                        <w:rFonts w:ascii="Cambria Math" w:hAnsi="Cambria Math"/>
                      </w:rPr>
                      <m:t>Σ</m:t>
                    </m:r>
                  </m:e>
                  <m:sup>
                    <m:r>
                      <m:rPr>
                        <m:sty m:val="p"/>
                      </m:rPr>
                      <w:rPr>
                        <w:rFonts w:ascii="Cambria Math" w:hAnsi="Cambria Math"/>
                      </w:rPr>
                      <m:t>-</m:t>
                    </m:r>
                    <m:r>
                      <w:rPr>
                        <w:rFonts w:ascii="Cambria Math" w:hAnsi="Cambria Math"/>
                      </w:rPr>
                      <m:t>1</m:t>
                    </m:r>
                  </m:sup>
                </m:sSup>
                <m:d>
                  <m:dPr>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m:t>
                        </m:r>
                      </m:sub>
                      <m:sup>
                        <m:d>
                          <m:dPr>
                            <m:ctrlPr>
                              <w:rPr>
                                <w:rFonts w:ascii="Cambria Math" w:hAnsi="Cambria Math"/>
                              </w:rPr>
                            </m:ctrlPr>
                          </m:dPr>
                          <m:e>
                            <m:r>
                              <w:rPr>
                                <w:rFonts w:ascii="Cambria Math" w:hAnsi="Cambria Math"/>
                              </w:rPr>
                              <m:t>ν</m:t>
                            </m:r>
                          </m:e>
                        </m:d>
                      </m:sup>
                    </m:sSubSup>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m:t>
                        </m:r>
                      </m:sub>
                    </m:sSub>
                  </m:e>
                </m:d>
              </m:e>
            </m:mr>
            <m:mr>
              <m:e/>
              <m:e/>
            </m:mr>
          </m:m>
        </m:oMath>
      </m:oMathPara>
    </w:p>
    <w:p w14:paraId="486331CA" w14:textId="77777777" w:rsidR="00C33B2C" w:rsidRDefault="00000000">
      <w:pPr>
        <w:pStyle w:val="FirstParagraph"/>
      </w:pPr>
      <w:r>
        <w:t xml:space="preserve">Consequently, fitting parameters </w:t>
      </w:r>
      <m:oMath>
        <m:sSub>
          <m:sSubPr>
            <m:ctrlPr>
              <w:rPr>
                <w:rFonts w:ascii="Cambria Math" w:hAnsi="Cambria Math"/>
              </w:rPr>
            </m:ctrlPr>
          </m:sSubPr>
          <m:e>
            <m:r>
              <w:rPr>
                <w:rFonts w:ascii="Cambria Math" w:hAnsi="Cambria Math"/>
              </w:rPr>
              <m:t>μ</m:t>
            </m:r>
          </m:e>
          <m:sub>
            <m:r>
              <m:rPr>
                <m:sty m:val="p"/>
              </m:rPr>
              <w:rPr>
                <w:rFonts w:ascii="Cambria Math" w:hAnsi="Cambria Math"/>
              </w:rPr>
              <m:t>•</m:t>
            </m:r>
          </m:sub>
        </m:sSub>
      </m:oMath>
      <w:r>
        <w:t xml:space="preserve"> and </w:t>
      </w:r>
      <m:oMath>
        <m:r>
          <w:rPr>
            <w:rFonts w:ascii="Cambria Math" w:hAnsi="Cambria Math"/>
          </w:rPr>
          <m:t>Σ</m:t>
        </m:r>
      </m:oMath>
      <w:r>
        <w:t xml:space="preserve"> to the design matrix </w:t>
      </w:r>
      <m:oMath>
        <m:r>
          <w:rPr>
            <w:rFonts w:ascii="Cambria Math" w:hAnsi="Cambria Math"/>
          </w:rPr>
          <m:t>X</m:t>
        </m:r>
      </m:oMath>
      <w:r>
        <w:t xml:space="preserve"> via maximum likelihood amounts to minimizing the sum of quadratic forms on the right side of this equation. (Each term in the sum is referred to as the squared </w:t>
      </w:r>
      <w:r>
        <w:rPr>
          <w:i/>
          <w:iCs/>
        </w:rPr>
        <w:t>Mahalanobis distance</w:t>
      </w:r>
      <w:r>
        <w:t xml:space="preserve"> between the observation vector and the mean vector.)</w:t>
      </w:r>
    </w:p>
    <w:p w14:paraId="486331CB" w14:textId="77777777" w:rsidR="00C33B2C"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m:rPr>
                            <m:sty m:val="p"/>
                          </m:rPr>
                          <w:rPr>
                            <w:rFonts w:ascii="Cambria Math" w:hAnsi="Cambria Math"/>
                          </w:rPr>
                          <m:t>•</m:t>
                        </m:r>
                      </m:sub>
                    </m:sSub>
                    <m:r>
                      <m:rPr>
                        <m:sty m:val="p"/>
                      </m:rPr>
                      <w:rPr>
                        <w:rFonts w:ascii="Cambria Math" w:hAnsi="Cambria Math"/>
                      </w:rPr>
                      <m:t>,</m:t>
                    </m:r>
                    <m:acc>
                      <m:accPr>
                        <m:ctrlPr>
                          <w:rPr>
                            <w:rFonts w:ascii="Cambria Math" w:hAnsi="Cambria Math"/>
                          </w:rPr>
                        </m:ctrlPr>
                      </m:accPr>
                      <m:e>
                        <m:r>
                          <w:rPr>
                            <w:rFonts w:ascii="Cambria Math" w:hAnsi="Cambria Math"/>
                          </w:rPr>
                          <m:t>Σ</m:t>
                        </m:r>
                      </m:e>
                    </m:acc>
                  </m:e>
                </m:d>
              </m:e>
              <m:e>
                <m:r>
                  <m:rPr>
                    <m:sty m:val="p"/>
                  </m:rPr>
                  <w:rPr>
                    <w:rFonts w:ascii="Cambria Math" w:hAnsi="Cambria Math"/>
                  </w:rPr>
                  <m:t>=argmin</m:t>
                </m:r>
                <m:nary>
                  <m:naryPr>
                    <m:chr m:val="∑"/>
                    <m:limLoc m:val="undOvr"/>
                    <m:ctrlPr>
                      <w:rPr>
                        <w:rFonts w:ascii="Cambria Math" w:hAnsi="Cambria Math"/>
                      </w:rPr>
                    </m:ctrlPr>
                  </m:naryPr>
                  <m:sub>
                    <m:r>
                      <w:rPr>
                        <w:rFonts w:ascii="Cambria Math" w:hAnsi="Cambria Math"/>
                      </w:rPr>
                      <m:t>ν</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m:t>
                                </m:r>
                              </m:sub>
                              <m:sup>
                                <m:d>
                                  <m:dPr>
                                    <m:ctrlPr>
                                      <w:rPr>
                                        <w:rFonts w:ascii="Cambria Math" w:hAnsi="Cambria Math"/>
                                      </w:rPr>
                                    </m:ctrlPr>
                                  </m:dPr>
                                  <m:e>
                                    <m:r>
                                      <w:rPr>
                                        <w:rFonts w:ascii="Cambria Math" w:hAnsi="Cambria Math"/>
                                      </w:rPr>
                                      <m:t>ν</m:t>
                                    </m:r>
                                  </m:e>
                                </m:d>
                              </m:sup>
                            </m:sSubSup>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m:t>
                                </m:r>
                              </m:sub>
                            </m:sSub>
                          </m:e>
                        </m:d>
                      </m:e>
                      <m:sup>
                        <m:r>
                          <m:rPr>
                            <m:sty m:val="p"/>
                          </m:rPr>
                          <w:rPr>
                            <w:rFonts w:ascii="Cambria Math" w:hAnsi="Cambria Math"/>
                          </w:rPr>
                          <m:t>⊺</m:t>
                        </m:r>
                      </m:sup>
                    </m:sSup>
                  </m:e>
                </m:nary>
                <m:r>
                  <w:rPr>
                    <w:rFonts w:ascii="Cambria Math" w:hAnsi="Cambria Math"/>
                  </w:rPr>
                  <m:t> </m:t>
                </m:r>
                <m:sSup>
                  <m:sSupPr>
                    <m:ctrlPr>
                      <w:rPr>
                        <w:rFonts w:ascii="Cambria Math" w:hAnsi="Cambria Math"/>
                      </w:rPr>
                    </m:ctrlPr>
                  </m:sSupPr>
                  <m:e>
                    <m:r>
                      <w:rPr>
                        <w:rFonts w:ascii="Cambria Math" w:hAnsi="Cambria Math"/>
                      </w:rPr>
                      <m:t>Σ</m:t>
                    </m:r>
                  </m:e>
                  <m:sup>
                    <m:r>
                      <m:rPr>
                        <m:sty m:val="p"/>
                      </m:rPr>
                      <w:rPr>
                        <w:rFonts w:ascii="Cambria Math" w:hAnsi="Cambria Math"/>
                      </w:rPr>
                      <m:t>-</m:t>
                    </m:r>
                    <m:r>
                      <w:rPr>
                        <w:rFonts w:ascii="Cambria Math" w:hAnsi="Cambria Math"/>
                      </w:rPr>
                      <m:t>1</m:t>
                    </m:r>
                  </m:sup>
                </m:sSup>
                <m:d>
                  <m:dPr>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m:t>
                        </m:r>
                      </m:sub>
                      <m:sup>
                        <m:d>
                          <m:dPr>
                            <m:ctrlPr>
                              <w:rPr>
                                <w:rFonts w:ascii="Cambria Math" w:hAnsi="Cambria Math"/>
                              </w:rPr>
                            </m:ctrlPr>
                          </m:dPr>
                          <m:e>
                            <m:r>
                              <w:rPr>
                                <w:rFonts w:ascii="Cambria Math" w:hAnsi="Cambria Math"/>
                              </w:rPr>
                              <m:t>ν</m:t>
                            </m:r>
                          </m:e>
                        </m:d>
                      </m:sup>
                    </m:sSubSup>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m:t>
                        </m:r>
                      </m:sub>
                    </m:sSub>
                  </m:e>
                </m:d>
              </m:e>
            </m:mr>
            <m:mr>
              <m:e/>
              <m:e/>
            </m:mr>
          </m:m>
        </m:oMath>
      </m:oMathPara>
    </w:p>
    <w:p w14:paraId="486331CC" w14:textId="77777777" w:rsidR="00C33B2C" w:rsidRDefault="00000000">
      <w:pPr>
        <w:pStyle w:val="FirstParagraph"/>
      </w:pPr>
      <w:r>
        <w:t>which yields the sample mean and a variant of the sample covariance matrix.</w:t>
      </w:r>
    </w:p>
    <w:p w14:paraId="486331CD" w14:textId="77777777" w:rsidR="00C33B2C"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m:rPr>
                        <m:sty m:val="p"/>
                      </m:rPr>
                      <w:rPr>
                        <w:rFonts w:ascii="Cambria Math" w:hAnsi="Cambria Math"/>
                      </w:rPr>
                      <m:t>•</m:t>
                    </m:r>
                  </m:sub>
                </m:sSub>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ν</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m:rPr>
                            <m:sty m:val="p"/>
                          </m:rPr>
                          <w:rPr>
                            <w:rFonts w:ascii="Cambria Math" w:hAnsi="Cambria Math"/>
                          </w:rPr>
                          <m:t>•</m:t>
                        </m:r>
                      </m:sub>
                      <m:sup>
                        <m:d>
                          <m:dPr>
                            <m:ctrlPr>
                              <w:rPr>
                                <w:rFonts w:ascii="Cambria Math" w:hAnsi="Cambria Math"/>
                              </w:rPr>
                            </m:ctrlPr>
                          </m:dPr>
                          <m:e>
                            <m:r>
                              <w:rPr>
                                <w:rFonts w:ascii="Cambria Math" w:hAnsi="Cambria Math"/>
                              </w:rPr>
                              <m:t>ν</m:t>
                            </m:r>
                          </m:e>
                        </m:d>
                      </m:sup>
                    </m:sSubSup>
                  </m:e>
                </m:nary>
              </m:e>
            </m:mr>
            <m:mr>
              <m:e/>
              <m:e/>
            </m:mr>
            <m:mr>
              <m:e>
                <m:acc>
                  <m:accPr>
                    <m:ctrlPr>
                      <w:rPr>
                        <w:rFonts w:ascii="Cambria Math" w:hAnsi="Cambria Math"/>
                      </w:rPr>
                    </m:ctrlPr>
                  </m:accPr>
                  <m:e>
                    <m:r>
                      <w:rPr>
                        <w:rFonts w:ascii="Cambria Math" w:hAnsi="Cambria Math"/>
                      </w:rPr>
                      <m:t>Σ</m:t>
                    </m:r>
                  </m:e>
                </m:acc>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ν</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m:t>
                            </m:r>
                          </m:sub>
                          <m:sup>
                            <m:d>
                              <m:dPr>
                                <m:ctrlPr>
                                  <w:rPr>
                                    <w:rFonts w:ascii="Cambria Math" w:hAnsi="Cambria Math"/>
                                  </w:rPr>
                                </m:ctrlPr>
                              </m:dPr>
                              <m:e>
                                <m:r>
                                  <w:rPr>
                                    <w:rFonts w:ascii="Cambria Math" w:hAnsi="Cambria Math"/>
                                  </w:rPr>
                                  <m:t>ν</m:t>
                                </m:r>
                              </m:e>
                            </m:d>
                          </m:sup>
                        </m:sSubSup>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m:rPr>
                                <m:sty m:val="p"/>
                              </m:rPr>
                              <w:rPr>
                                <w:rFonts w:ascii="Cambria Math" w:hAnsi="Cambria Math"/>
                              </w:rPr>
                              <m:t>•</m:t>
                            </m:r>
                          </m:sub>
                        </m:sSub>
                      </m:e>
                    </m:d>
                  </m:e>
                </m:nary>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m:t>
                            </m:r>
                          </m:sub>
                          <m:sup>
                            <m:d>
                              <m:dPr>
                                <m:ctrlPr>
                                  <w:rPr>
                                    <w:rFonts w:ascii="Cambria Math" w:hAnsi="Cambria Math"/>
                                  </w:rPr>
                                </m:ctrlPr>
                              </m:dPr>
                              <m:e>
                                <m:r>
                                  <w:rPr>
                                    <w:rFonts w:ascii="Cambria Math" w:hAnsi="Cambria Math"/>
                                  </w:rPr>
                                  <m:t>ν</m:t>
                                </m:r>
                              </m:e>
                            </m:d>
                          </m:sup>
                        </m:sSubSup>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m:rPr>
                                <m:sty m:val="p"/>
                              </m:rPr>
                              <w:rPr>
                                <w:rFonts w:ascii="Cambria Math" w:hAnsi="Cambria Math"/>
                              </w:rPr>
                              <m:t>•</m:t>
                            </m:r>
                          </m:sub>
                        </m:sSub>
                      </m:e>
                    </m:d>
                  </m:e>
                  <m:sup>
                    <m:r>
                      <m:rPr>
                        <m:sty m:val="p"/>
                      </m:rPr>
                      <w:rPr>
                        <w:rFonts w:ascii="Cambria Math" w:hAnsi="Cambria Math"/>
                      </w:rPr>
                      <m:t>⊺</m:t>
                    </m:r>
                  </m:sup>
                </m:sSup>
              </m:e>
            </m:mr>
            <m:mr>
              <m:e/>
              <m:e/>
            </m:mr>
          </m:m>
        </m:oMath>
      </m:oMathPara>
    </w:p>
    <w:p w14:paraId="486331CE" w14:textId="77777777" w:rsidR="00C33B2C" w:rsidRDefault="00000000">
      <w:pPr>
        <w:pStyle w:val="FirstParagraph"/>
      </w:pPr>
      <w:r>
        <w:t>Let us now return to the Old Faithful data. Having estimated the normal parameters for clusters 1 and 2, we now label each data point as belonging to the cluster to which it is closest, in the sense of Mahalanobis distance. The results are shown in the next figure.</w:t>
      </w:r>
    </w:p>
    <w:p w14:paraId="486331CF" w14:textId="77777777" w:rsidR="00C33B2C" w:rsidRDefault="00000000">
      <w:pPr>
        <w:pStyle w:val="BodyText"/>
      </w:pPr>
      <w:r>
        <w:rPr>
          <w:noProof/>
        </w:rPr>
        <w:lastRenderedPageBreak/>
        <w:drawing>
          <wp:inline distT="0" distB="0" distL="0" distR="0" wp14:anchorId="48633216" wp14:editId="48633217">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s_6a_EM_files/figure-docx/g_f_tag_tbl-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86331D0" w14:textId="77777777" w:rsidR="00C33B2C" w:rsidRDefault="00000000">
      <w:pPr>
        <w:pStyle w:val="BodyText"/>
      </w:pPr>
      <w:r>
        <w:t>This completes the initial maximization step, and begins the next estimation step. The table below shows the revised summary statistics per cluster now that the initial assignment to clusters has been completed.</w:t>
      </w:r>
    </w:p>
    <w:p w14:paraId="486331D1" w14:textId="77777777" w:rsidR="00C33B2C" w:rsidRDefault="00000000">
      <w:pPr>
        <w:pStyle w:val="TableCaption"/>
      </w:pPr>
      <w:r>
        <w:t>Summary statistics for initial clusters of data points</w:t>
      </w:r>
    </w:p>
    <w:tbl>
      <w:tblPr>
        <w:tblStyle w:val="Table"/>
        <w:tblW w:w="0" w:type="auto"/>
        <w:tblLook w:val="0020" w:firstRow="1" w:lastRow="0" w:firstColumn="0" w:lastColumn="0" w:noHBand="0" w:noVBand="0"/>
        <w:tblCaption w:val="Summary statistics for initial clusters of data points"/>
      </w:tblPr>
      <w:tblGrid>
        <w:gridCol w:w="313"/>
        <w:gridCol w:w="668"/>
        <w:gridCol w:w="1162"/>
        <w:gridCol w:w="1400"/>
        <w:gridCol w:w="907"/>
        <w:gridCol w:w="1145"/>
        <w:gridCol w:w="755"/>
      </w:tblGrid>
      <w:tr w:rsidR="00C33B2C" w:rsidRPr="002E450A" w14:paraId="486331D9" w14:textId="77777777" w:rsidTr="00C33B2C">
        <w:trPr>
          <w:cnfStyle w:val="100000000000" w:firstRow="1" w:lastRow="0" w:firstColumn="0" w:lastColumn="0" w:oddVBand="0" w:evenVBand="0" w:oddHBand="0" w:evenHBand="0" w:firstRowFirstColumn="0" w:firstRowLastColumn="0" w:lastRowFirstColumn="0" w:lastRowLastColumn="0"/>
          <w:tblHeader/>
        </w:trPr>
        <w:tc>
          <w:tcPr>
            <w:tcW w:w="0" w:type="auto"/>
          </w:tcPr>
          <w:p w14:paraId="486331D2" w14:textId="77777777" w:rsidR="00C33B2C" w:rsidRPr="002E450A" w:rsidRDefault="00000000">
            <w:pPr>
              <w:pStyle w:val="Compact"/>
              <w:jc w:val="right"/>
              <w:rPr>
                <w:sz w:val="18"/>
                <w:szCs w:val="18"/>
              </w:rPr>
            </w:pPr>
            <w:r w:rsidRPr="002E450A">
              <w:rPr>
                <w:sz w:val="18"/>
                <w:szCs w:val="18"/>
              </w:rPr>
              <w:t>z</w:t>
            </w:r>
          </w:p>
        </w:tc>
        <w:tc>
          <w:tcPr>
            <w:tcW w:w="0" w:type="auto"/>
          </w:tcPr>
          <w:p w14:paraId="486331D3" w14:textId="77777777" w:rsidR="00C33B2C" w:rsidRPr="002E450A" w:rsidRDefault="00000000">
            <w:pPr>
              <w:pStyle w:val="Compact"/>
              <w:jc w:val="right"/>
              <w:rPr>
                <w:sz w:val="18"/>
                <w:szCs w:val="18"/>
              </w:rPr>
            </w:pPr>
            <w:r w:rsidRPr="002E450A">
              <w:rPr>
                <w:sz w:val="18"/>
                <w:szCs w:val="18"/>
              </w:rPr>
              <w:t>count</w:t>
            </w:r>
          </w:p>
        </w:tc>
        <w:tc>
          <w:tcPr>
            <w:tcW w:w="0" w:type="auto"/>
          </w:tcPr>
          <w:p w14:paraId="486331D4" w14:textId="77777777" w:rsidR="00C33B2C" w:rsidRPr="002E450A" w:rsidRDefault="00000000">
            <w:pPr>
              <w:pStyle w:val="Compact"/>
              <w:jc w:val="right"/>
              <w:rPr>
                <w:sz w:val="18"/>
                <w:szCs w:val="18"/>
              </w:rPr>
            </w:pPr>
            <w:r w:rsidRPr="002E450A">
              <w:rPr>
                <w:sz w:val="18"/>
                <w:szCs w:val="18"/>
              </w:rPr>
              <w:t>delay_mean</w:t>
            </w:r>
          </w:p>
        </w:tc>
        <w:tc>
          <w:tcPr>
            <w:tcW w:w="0" w:type="auto"/>
          </w:tcPr>
          <w:p w14:paraId="486331D5" w14:textId="77777777" w:rsidR="00C33B2C" w:rsidRPr="002E450A" w:rsidRDefault="00000000">
            <w:pPr>
              <w:pStyle w:val="Compact"/>
              <w:jc w:val="right"/>
              <w:rPr>
                <w:sz w:val="18"/>
                <w:szCs w:val="18"/>
              </w:rPr>
            </w:pPr>
            <w:r w:rsidRPr="002E450A">
              <w:rPr>
                <w:sz w:val="18"/>
                <w:szCs w:val="18"/>
              </w:rPr>
              <w:t>duration_mean</w:t>
            </w:r>
          </w:p>
        </w:tc>
        <w:tc>
          <w:tcPr>
            <w:tcW w:w="0" w:type="auto"/>
          </w:tcPr>
          <w:p w14:paraId="486331D6" w14:textId="77777777" w:rsidR="00C33B2C" w:rsidRPr="002E450A" w:rsidRDefault="00000000">
            <w:pPr>
              <w:pStyle w:val="Compact"/>
              <w:jc w:val="right"/>
              <w:rPr>
                <w:sz w:val="18"/>
                <w:szCs w:val="18"/>
              </w:rPr>
            </w:pPr>
            <w:r w:rsidRPr="002E450A">
              <w:rPr>
                <w:sz w:val="18"/>
                <w:szCs w:val="18"/>
              </w:rPr>
              <w:t>delay_sd</w:t>
            </w:r>
          </w:p>
        </w:tc>
        <w:tc>
          <w:tcPr>
            <w:tcW w:w="0" w:type="auto"/>
          </w:tcPr>
          <w:p w14:paraId="486331D7" w14:textId="77777777" w:rsidR="00C33B2C" w:rsidRPr="002E450A" w:rsidRDefault="00000000">
            <w:pPr>
              <w:pStyle w:val="Compact"/>
              <w:jc w:val="right"/>
              <w:rPr>
                <w:sz w:val="18"/>
                <w:szCs w:val="18"/>
              </w:rPr>
            </w:pPr>
            <w:r w:rsidRPr="002E450A">
              <w:rPr>
                <w:sz w:val="18"/>
                <w:szCs w:val="18"/>
              </w:rPr>
              <w:t>duration_sd</w:t>
            </w:r>
          </w:p>
        </w:tc>
        <w:tc>
          <w:tcPr>
            <w:tcW w:w="0" w:type="auto"/>
          </w:tcPr>
          <w:p w14:paraId="486331D8" w14:textId="77777777" w:rsidR="00C33B2C" w:rsidRPr="002E450A" w:rsidRDefault="00000000">
            <w:pPr>
              <w:pStyle w:val="Compact"/>
              <w:jc w:val="right"/>
              <w:rPr>
                <w:sz w:val="18"/>
                <w:szCs w:val="18"/>
              </w:rPr>
            </w:pPr>
            <w:r w:rsidRPr="002E450A">
              <w:rPr>
                <w:sz w:val="18"/>
                <w:szCs w:val="18"/>
              </w:rPr>
              <w:t>dd_cor</w:t>
            </w:r>
          </w:p>
        </w:tc>
      </w:tr>
      <w:tr w:rsidR="00C33B2C" w:rsidRPr="002E450A" w14:paraId="486331E1" w14:textId="77777777">
        <w:tc>
          <w:tcPr>
            <w:tcW w:w="0" w:type="auto"/>
          </w:tcPr>
          <w:p w14:paraId="486331DA" w14:textId="77777777" w:rsidR="00C33B2C" w:rsidRPr="002E450A" w:rsidRDefault="00000000">
            <w:pPr>
              <w:pStyle w:val="Compact"/>
              <w:jc w:val="right"/>
              <w:rPr>
                <w:sz w:val="18"/>
                <w:szCs w:val="18"/>
              </w:rPr>
            </w:pPr>
            <w:r w:rsidRPr="002E450A">
              <w:rPr>
                <w:sz w:val="18"/>
                <w:szCs w:val="18"/>
              </w:rPr>
              <w:t>1</w:t>
            </w:r>
          </w:p>
        </w:tc>
        <w:tc>
          <w:tcPr>
            <w:tcW w:w="0" w:type="auto"/>
          </w:tcPr>
          <w:p w14:paraId="486331DB" w14:textId="77777777" w:rsidR="00C33B2C" w:rsidRPr="002E450A" w:rsidRDefault="00000000">
            <w:pPr>
              <w:pStyle w:val="Compact"/>
              <w:jc w:val="right"/>
              <w:rPr>
                <w:sz w:val="18"/>
                <w:szCs w:val="18"/>
              </w:rPr>
            </w:pPr>
            <w:r w:rsidRPr="002E450A">
              <w:rPr>
                <w:sz w:val="18"/>
                <w:szCs w:val="18"/>
              </w:rPr>
              <w:t>115</w:t>
            </w:r>
          </w:p>
        </w:tc>
        <w:tc>
          <w:tcPr>
            <w:tcW w:w="0" w:type="auto"/>
          </w:tcPr>
          <w:p w14:paraId="486331DC" w14:textId="77777777" w:rsidR="00C33B2C" w:rsidRPr="002E450A" w:rsidRDefault="00000000">
            <w:pPr>
              <w:pStyle w:val="Compact"/>
              <w:jc w:val="right"/>
              <w:rPr>
                <w:sz w:val="18"/>
                <w:szCs w:val="18"/>
              </w:rPr>
            </w:pPr>
            <w:r w:rsidRPr="002E450A">
              <w:rPr>
                <w:sz w:val="18"/>
                <w:szCs w:val="18"/>
              </w:rPr>
              <w:t>57.1</w:t>
            </w:r>
          </w:p>
        </w:tc>
        <w:tc>
          <w:tcPr>
            <w:tcW w:w="0" w:type="auto"/>
          </w:tcPr>
          <w:p w14:paraId="486331DD" w14:textId="77777777" w:rsidR="00C33B2C" w:rsidRPr="002E450A" w:rsidRDefault="00000000">
            <w:pPr>
              <w:pStyle w:val="Compact"/>
              <w:jc w:val="right"/>
              <w:rPr>
                <w:sz w:val="18"/>
                <w:szCs w:val="18"/>
              </w:rPr>
            </w:pPr>
            <w:r w:rsidRPr="002E450A">
              <w:rPr>
                <w:sz w:val="18"/>
                <w:szCs w:val="18"/>
              </w:rPr>
              <w:t>2.3</w:t>
            </w:r>
          </w:p>
        </w:tc>
        <w:tc>
          <w:tcPr>
            <w:tcW w:w="0" w:type="auto"/>
          </w:tcPr>
          <w:p w14:paraId="486331DE" w14:textId="77777777" w:rsidR="00C33B2C" w:rsidRPr="002E450A" w:rsidRDefault="00000000">
            <w:pPr>
              <w:pStyle w:val="Compact"/>
              <w:jc w:val="right"/>
              <w:rPr>
                <w:sz w:val="18"/>
                <w:szCs w:val="18"/>
              </w:rPr>
            </w:pPr>
            <w:r w:rsidRPr="002E450A">
              <w:rPr>
                <w:sz w:val="18"/>
                <w:szCs w:val="18"/>
              </w:rPr>
              <w:t>8.4</w:t>
            </w:r>
          </w:p>
        </w:tc>
        <w:tc>
          <w:tcPr>
            <w:tcW w:w="0" w:type="auto"/>
          </w:tcPr>
          <w:p w14:paraId="486331DF" w14:textId="77777777" w:rsidR="00C33B2C" w:rsidRPr="002E450A" w:rsidRDefault="00000000">
            <w:pPr>
              <w:pStyle w:val="Compact"/>
              <w:jc w:val="right"/>
              <w:rPr>
                <w:sz w:val="18"/>
                <w:szCs w:val="18"/>
              </w:rPr>
            </w:pPr>
            <w:r w:rsidRPr="002E450A">
              <w:rPr>
                <w:sz w:val="18"/>
                <w:szCs w:val="18"/>
              </w:rPr>
              <w:t>0.6</w:t>
            </w:r>
          </w:p>
        </w:tc>
        <w:tc>
          <w:tcPr>
            <w:tcW w:w="0" w:type="auto"/>
          </w:tcPr>
          <w:p w14:paraId="486331E0" w14:textId="77777777" w:rsidR="00C33B2C" w:rsidRPr="002E450A" w:rsidRDefault="00000000">
            <w:pPr>
              <w:pStyle w:val="Compact"/>
              <w:jc w:val="right"/>
              <w:rPr>
                <w:sz w:val="18"/>
                <w:szCs w:val="18"/>
              </w:rPr>
            </w:pPr>
            <w:r w:rsidRPr="002E450A">
              <w:rPr>
                <w:sz w:val="18"/>
                <w:szCs w:val="18"/>
              </w:rPr>
              <w:t>0.7</w:t>
            </w:r>
          </w:p>
        </w:tc>
      </w:tr>
      <w:tr w:rsidR="00C33B2C" w:rsidRPr="002E450A" w14:paraId="486331E9" w14:textId="77777777">
        <w:tc>
          <w:tcPr>
            <w:tcW w:w="0" w:type="auto"/>
          </w:tcPr>
          <w:p w14:paraId="486331E2" w14:textId="77777777" w:rsidR="00C33B2C" w:rsidRPr="002E450A" w:rsidRDefault="00000000">
            <w:pPr>
              <w:pStyle w:val="Compact"/>
              <w:jc w:val="right"/>
              <w:rPr>
                <w:sz w:val="18"/>
                <w:szCs w:val="18"/>
              </w:rPr>
            </w:pPr>
            <w:r w:rsidRPr="002E450A">
              <w:rPr>
                <w:sz w:val="18"/>
                <w:szCs w:val="18"/>
              </w:rPr>
              <w:t>2</w:t>
            </w:r>
          </w:p>
        </w:tc>
        <w:tc>
          <w:tcPr>
            <w:tcW w:w="0" w:type="auto"/>
          </w:tcPr>
          <w:p w14:paraId="486331E3" w14:textId="77777777" w:rsidR="00C33B2C" w:rsidRPr="002E450A" w:rsidRDefault="00000000">
            <w:pPr>
              <w:pStyle w:val="Compact"/>
              <w:jc w:val="right"/>
              <w:rPr>
                <w:sz w:val="18"/>
                <w:szCs w:val="18"/>
              </w:rPr>
            </w:pPr>
            <w:r w:rsidRPr="002E450A">
              <w:rPr>
                <w:sz w:val="18"/>
                <w:szCs w:val="18"/>
              </w:rPr>
              <w:t>157</w:t>
            </w:r>
          </w:p>
        </w:tc>
        <w:tc>
          <w:tcPr>
            <w:tcW w:w="0" w:type="auto"/>
          </w:tcPr>
          <w:p w14:paraId="486331E4" w14:textId="77777777" w:rsidR="00C33B2C" w:rsidRPr="002E450A" w:rsidRDefault="00000000">
            <w:pPr>
              <w:pStyle w:val="Compact"/>
              <w:jc w:val="right"/>
              <w:rPr>
                <w:sz w:val="18"/>
                <w:szCs w:val="18"/>
              </w:rPr>
            </w:pPr>
            <w:r w:rsidRPr="002E450A">
              <w:rPr>
                <w:sz w:val="18"/>
                <w:szCs w:val="18"/>
              </w:rPr>
              <w:t>81.0</w:t>
            </w:r>
          </w:p>
        </w:tc>
        <w:tc>
          <w:tcPr>
            <w:tcW w:w="0" w:type="auto"/>
          </w:tcPr>
          <w:p w14:paraId="486331E5" w14:textId="77777777" w:rsidR="00C33B2C" w:rsidRPr="002E450A" w:rsidRDefault="00000000">
            <w:pPr>
              <w:pStyle w:val="Compact"/>
              <w:jc w:val="right"/>
              <w:rPr>
                <w:sz w:val="18"/>
                <w:szCs w:val="18"/>
              </w:rPr>
            </w:pPr>
            <w:r w:rsidRPr="002E450A">
              <w:rPr>
                <w:sz w:val="18"/>
                <w:szCs w:val="18"/>
              </w:rPr>
              <w:t>4.4</w:t>
            </w:r>
          </w:p>
        </w:tc>
        <w:tc>
          <w:tcPr>
            <w:tcW w:w="0" w:type="auto"/>
          </w:tcPr>
          <w:p w14:paraId="486331E6" w14:textId="77777777" w:rsidR="00C33B2C" w:rsidRPr="002E450A" w:rsidRDefault="00000000">
            <w:pPr>
              <w:pStyle w:val="Compact"/>
              <w:jc w:val="right"/>
              <w:rPr>
                <w:sz w:val="18"/>
                <w:szCs w:val="18"/>
              </w:rPr>
            </w:pPr>
            <w:r w:rsidRPr="002E450A">
              <w:rPr>
                <w:sz w:val="18"/>
                <w:szCs w:val="18"/>
              </w:rPr>
              <w:t>5.3</w:t>
            </w:r>
          </w:p>
        </w:tc>
        <w:tc>
          <w:tcPr>
            <w:tcW w:w="0" w:type="auto"/>
          </w:tcPr>
          <w:p w14:paraId="486331E7" w14:textId="77777777" w:rsidR="00C33B2C" w:rsidRPr="002E450A" w:rsidRDefault="00000000">
            <w:pPr>
              <w:pStyle w:val="Compact"/>
              <w:jc w:val="right"/>
              <w:rPr>
                <w:sz w:val="18"/>
                <w:szCs w:val="18"/>
              </w:rPr>
            </w:pPr>
            <w:r w:rsidRPr="002E450A">
              <w:rPr>
                <w:sz w:val="18"/>
                <w:szCs w:val="18"/>
              </w:rPr>
              <w:t>0.3</w:t>
            </w:r>
          </w:p>
        </w:tc>
        <w:tc>
          <w:tcPr>
            <w:tcW w:w="0" w:type="auto"/>
          </w:tcPr>
          <w:p w14:paraId="486331E8" w14:textId="77777777" w:rsidR="00C33B2C" w:rsidRPr="002E450A" w:rsidRDefault="00000000">
            <w:pPr>
              <w:pStyle w:val="Compact"/>
              <w:jc w:val="right"/>
              <w:rPr>
                <w:sz w:val="18"/>
                <w:szCs w:val="18"/>
              </w:rPr>
            </w:pPr>
            <w:r w:rsidRPr="002E450A">
              <w:rPr>
                <w:sz w:val="18"/>
                <w:szCs w:val="18"/>
              </w:rPr>
              <w:t>0.1</w:t>
            </w:r>
          </w:p>
        </w:tc>
      </w:tr>
    </w:tbl>
    <w:p w14:paraId="486331EA" w14:textId="77777777" w:rsidR="00C33B2C" w:rsidRDefault="00000000">
      <w:pPr>
        <w:pStyle w:val="Heading2"/>
      </w:pPr>
      <w:bookmarkStart w:id="14" w:name="em-iterations"/>
      <w:bookmarkStart w:id="15" w:name="_Toc188992456"/>
      <w:bookmarkEnd w:id="2"/>
      <w:bookmarkEnd w:id="12"/>
      <w:r>
        <w:t>EM Iterations</w:t>
      </w:r>
      <w:bookmarkEnd w:id="15"/>
    </w:p>
    <w:p w14:paraId="486331EB" w14:textId="77777777" w:rsidR="00C33B2C" w:rsidRDefault="00000000">
      <w:pPr>
        <w:pStyle w:val="FirstParagraph"/>
      </w:pPr>
      <w:r>
        <w:t xml:space="preserve">We illustrate the iterations of the EM algorithm using function </w:t>
      </w:r>
      <w:r>
        <w:rPr>
          <w:rStyle w:val="VerbatimChar"/>
        </w:rPr>
        <w:t>mvnormalmixEM()</w:t>
      </w:r>
      <w:r>
        <w:t xml:space="preserve"> in R package </w:t>
      </w:r>
      <w:r>
        <w:rPr>
          <w:rStyle w:val="VerbatimChar"/>
        </w:rPr>
        <w:t>mixtools</w:t>
      </w:r>
      <w:r>
        <w:t>. We provide the function with our initial estimates of normal parameters.</w:t>
      </w:r>
    </w:p>
    <w:p w14:paraId="486331EC" w14:textId="77777777" w:rsidR="00C33B2C" w:rsidRDefault="00000000">
      <w:pPr>
        <w:pStyle w:val="SourceCode"/>
      </w:pPr>
      <w:r>
        <w:rPr>
          <w:rStyle w:val="NormalTok"/>
        </w:rPr>
        <w:t xml:space="preserve">em_out </w:t>
      </w:r>
      <w:r>
        <w:rPr>
          <w:rStyle w:val="OtherTok"/>
        </w:rPr>
        <w:t>&lt;-</w:t>
      </w:r>
      <w:r>
        <w:rPr>
          <w:rStyle w:val="NormalTok"/>
        </w:rPr>
        <w:t xml:space="preserve"> faithful_tbl </w:t>
      </w:r>
      <w:r>
        <w:rPr>
          <w:rStyle w:val="SpecialCharTok"/>
        </w:rPr>
        <w:t>|&gt;</w:t>
      </w:r>
      <w:r>
        <w:rPr>
          <w:rStyle w:val="NormalTok"/>
        </w:rPr>
        <w:t xml:space="preserve"> </w:t>
      </w:r>
      <w:r>
        <w:br/>
      </w:r>
      <w:r>
        <w:rPr>
          <w:rStyle w:val="NormalTok"/>
        </w:rPr>
        <w:t xml:space="preserve">  mixtools</w:t>
      </w:r>
      <w:r>
        <w:rPr>
          <w:rStyle w:val="SpecialCharTok"/>
        </w:rPr>
        <w:t>::</w:t>
      </w:r>
      <w:r>
        <w:rPr>
          <w:rStyle w:val="FunctionTok"/>
        </w:rPr>
        <w:t>mvnormalmixEM</w:t>
      </w:r>
      <w:r>
        <w:rPr>
          <w:rStyle w:val="NormalTok"/>
        </w:rPr>
        <w:t>(</w:t>
      </w:r>
      <w:r>
        <w:br/>
      </w:r>
      <w:r>
        <w:rPr>
          <w:rStyle w:val="NormalTok"/>
        </w:rPr>
        <w:t xml:space="preserve">    </w:t>
      </w:r>
      <w:r>
        <w:rPr>
          <w:rStyle w:val="AttributeTok"/>
        </w:rPr>
        <w:t>lambda =</w:t>
      </w:r>
      <w:r>
        <w:rPr>
          <w:rStyle w:val="NormalTok"/>
        </w:rPr>
        <w:t xml:space="preserve"> </w:t>
      </w:r>
      <w:r>
        <w:rPr>
          <w:rStyle w:val="FunctionTok"/>
        </w:rPr>
        <w:t>c</w:t>
      </w:r>
      <w:r>
        <w:rPr>
          <w:rStyle w:val="NormalTok"/>
        </w:rPr>
        <w:t>(</w:t>
      </w:r>
      <w:r>
        <w:rPr>
          <w:rStyle w:val="FloatTok"/>
        </w:rPr>
        <w:t>0.5</w:t>
      </w:r>
      <w:r>
        <w:rPr>
          <w:rStyle w:val="NormalTok"/>
        </w:rPr>
        <w:t xml:space="preserve">, </w:t>
      </w:r>
      <w:r>
        <w:rPr>
          <w:rStyle w:val="FloatTok"/>
        </w:rPr>
        <w:t>0.5</w:t>
      </w:r>
      <w:r>
        <w:rPr>
          <w:rStyle w:val="NormalTok"/>
        </w:rPr>
        <w:t xml:space="preserve">), </w:t>
      </w:r>
      <w:r>
        <w:br/>
      </w:r>
      <w:r>
        <w:rPr>
          <w:rStyle w:val="NormalTok"/>
        </w:rPr>
        <w:t xml:space="preserve">    </w:t>
      </w:r>
      <w:r>
        <w:rPr>
          <w:rStyle w:val="AttributeTok"/>
        </w:rPr>
        <w:t>mu =</w:t>
      </w:r>
      <w:r>
        <w:rPr>
          <w:rStyle w:val="NormalTok"/>
        </w:rPr>
        <w:t xml:space="preserve"> </w:t>
      </w:r>
      <w:r>
        <w:rPr>
          <w:rStyle w:val="FunctionTok"/>
        </w:rPr>
        <w:t>list</w:t>
      </w:r>
      <w:r>
        <w:rPr>
          <w:rStyle w:val="NormalTok"/>
        </w:rPr>
        <w:t>(</w:t>
      </w:r>
      <w:r>
        <w:br/>
      </w:r>
      <w:r>
        <w:rPr>
          <w:rStyle w:val="NormalTok"/>
        </w:rPr>
        <w:t xml:space="preserve">      </w:t>
      </w:r>
      <w:r>
        <w:rPr>
          <w:rStyle w:val="CommentTok"/>
        </w:rPr>
        <w:t># delay, duration</w:t>
      </w:r>
      <w:r>
        <w:br/>
      </w:r>
      <w:r>
        <w:rPr>
          <w:rStyle w:val="NormalTok"/>
        </w:rPr>
        <w:t xml:space="preserve">      </w:t>
      </w:r>
      <w:r>
        <w:rPr>
          <w:rStyle w:val="FunctionTok"/>
        </w:rPr>
        <w:t>c</w:t>
      </w:r>
      <w:r>
        <w:rPr>
          <w:rStyle w:val="NormalTok"/>
        </w:rPr>
        <w:t>(</w:t>
      </w:r>
      <w:r>
        <w:rPr>
          <w:rStyle w:val="FloatTok"/>
        </w:rPr>
        <w:t>56.6</w:t>
      </w:r>
      <w:r>
        <w:rPr>
          <w:rStyle w:val="NormalTok"/>
        </w:rPr>
        <w:t xml:space="preserve">, </w:t>
      </w:r>
      <w:r>
        <w:rPr>
          <w:rStyle w:val="FloatTok"/>
        </w:rPr>
        <w:t>2.25</w:t>
      </w:r>
      <w:r>
        <w:rPr>
          <w:rStyle w:val="NormalTok"/>
        </w:rPr>
        <w:t xml:space="preserve">), </w:t>
      </w:r>
      <w:r>
        <w:rPr>
          <w:rStyle w:val="CommentTok"/>
        </w:rPr>
        <w:t># (lower, lower)</w:t>
      </w:r>
      <w:r>
        <w:br/>
      </w:r>
      <w:r>
        <w:rPr>
          <w:rStyle w:val="NormalTok"/>
        </w:rPr>
        <w:t xml:space="preserve">      </w:t>
      </w:r>
      <w:r>
        <w:rPr>
          <w:rStyle w:val="FunctionTok"/>
        </w:rPr>
        <w:t>c</w:t>
      </w:r>
      <w:r>
        <w:rPr>
          <w:rStyle w:val="NormalTok"/>
        </w:rPr>
        <w:t>(</w:t>
      </w:r>
      <w:r>
        <w:rPr>
          <w:rStyle w:val="FloatTok"/>
        </w:rPr>
        <w:t>82.4</w:t>
      </w:r>
      <w:r>
        <w:rPr>
          <w:rStyle w:val="NormalTok"/>
        </w:rPr>
        <w:t xml:space="preserve">, </w:t>
      </w:r>
      <w:r>
        <w:rPr>
          <w:rStyle w:val="FloatTok"/>
        </w:rPr>
        <w:t>4.47</w:t>
      </w:r>
      <w:r>
        <w:rPr>
          <w:rStyle w:val="NormalTok"/>
        </w:rPr>
        <w:t xml:space="preserve">)  </w:t>
      </w:r>
      <w:r>
        <w:rPr>
          <w:rStyle w:val="CommentTok"/>
        </w:rPr>
        <w:t># (upper, upper)</w:t>
      </w:r>
      <w:r>
        <w:br/>
      </w:r>
      <w:r>
        <w:rPr>
          <w:rStyle w:val="NormalTok"/>
        </w:rPr>
        <w:t xml:space="preserve">    ), </w:t>
      </w:r>
      <w:r>
        <w:br/>
      </w:r>
      <w:r>
        <w:rPr>
          <w:rStyle w:val="NormalTok"/>
        </w:rPr>
        <w:t xml:space="preserve">    </w:t>
      </w:r>
      <w:r>
        <w:rPr>
          <w:rStyle w:val="AttributeTok"/>
        </w:rPr>
        <w:t>sigma =</w:t>
      </w:r>
      <w:r>
        <w:rPr>
          <w:rStyle w:val="NormalTok"/>
        </w:rPr>
        <w:t xml:space="preserve"> </w:t>
      </w:r>
      <w:r>
        <w:rPr>
          <w:rStyle w:val="FunctionTok"/>
        </w:rPr>
        <w:t>list</w:t>
      </w:r>
      <w:r>
        <w:rPr>
          <w:rStyle w:val="NormalTok"/>
        </w:rPr>
        <w:t>(</w:t>
      </w:r>
      <w:r>
        <w:br/>
      </w:r>
      <w:r>
        <w:rPr>
          <w:rStyle w:val="NormalTok"/>
        </w:rPr>
        <w:t xml:space="preserve">      </w:t>
      </w:r>
      <w:r>
        <w:rPr>
          <w:rStyle w:val="CommentTok"/>
        </w:rPr>
        <w:t># (lower, lower)</w:t>
      </w:r>
      <w:r>
        <w:br/>
      </w:r>
      <w:r>
        <w:rPr>
          <w:rStyle w:val="NormalTok"/>
        </w:rPr>
        <w:lastRenderedPageBreak/>
        <w:t xml:space="preserve">      </w:t>
      </w:r>
      <w:r>
        <w:rPr>
          <w:rStyle w:val="FunctionTok"/>
        </w:rPr>
        <w:t>matrix</w:t>
      </w:r>
      <w:r>
        <w:rPr>
          <w:rStyle w:val="NormalTok"/>
        </w:rPr>
        <w:t>(</w:t>
      </w:r>
      <w:r>
        <w:br/>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data =</w:t>
      </w:r>
      <w:r>
        <w:rPr>
          <w:rStyle w:val="NormalTok"/>
        </w:rPr>
        <w:t xml:space="preserve"> </w:t>
      </w:r>
      <w:r>
        <w:rPr>
          <w:rStyle w:val="FunctionTok"/>
        </w:rPr>
        <w:t>c</w:t>
      </w:r>
      <w:r>
        <w:rPr>
          <w:rStyle w:val="NormalTok"/>
        </w:rPr>
        <w:t>(</w:t>
      </w:r>
      <w:r>
        <w:br/>
      </w:r>
      <w:r>
        <w:rPr>
          <w:rStyle w:val="NormalTok"/>
        </w:rPr>
        <w:t xml:space="preserve">          </w:t>
      </w:r>
      <w:r>
        <w:rPr>
          <w:rStyle w:val="FloatTok"/>
        </w:rPr>
        <w:t>59.7</w:t>
      </w:r>
      <w:r>
        <w:rPr>
          <w:rStyle w:val="NormalTok"/>
        </w:rPr>
        <w:t xml:space="preserve">,  </w:t>
      </w:r>
      <w:r>
        <w:rPr>
          <w:rStyle w:val="FloatTok"/>
        </w:rPr>
        <w:t>3.27</w:t>
      </w:r>
      <w:r>
        <w:rPr>
          <w:rStyle w:val="NormalTok"/>
        </w:rPr>
        <w:t xml:space="preserve">, </w:t>
      </w:r>
      <w:r>
        <w:br/>
      </w:r>
      <w:r>
        <w:rPr>
          <w:rStyle w:val="NormalTok"/>
        </w:rPr>
        <w:t xml:space="preserve">          </w:t>
      </w:r>
      <w:r>
        <w:rPr>
          <w:rStyle w:val="FloatTok"/>
        </w:rPr>
        <w:t>3.27</w:t>
      </w:r>
      <w:r>
        <w:rPr>
          <w:rStyle w:val="NormalTok"/>
        </w:rPr>
        <w:t xml:space="preserve">,  </w:t>
      </w:r>
      <w:r>
        <w:rPr>
          <w:rStyle w:val="FloatTok"/>
        </w:rPr>
        <w:t>0.35</w:t>
      </w:r>
      <w:r>
        <w:br/>
      </w:r>
      <w:r>
        <w:rPr>
          <w:rStyle w:val="NormalTok"/>
        </w:rPr>
        <w:t xml:space="preserve">        )), </w:t>
      </w:r>
      <w:r>
        <w:br/>
      </w:r>
      <w:r>
        <w:rPr>
          <w:rStyle w:val="NormalTok"/>
        </w:rPr>
        <w:t xml:space="preserve">      </w:t>
      </w:r>
      <w:r>
        <w:rPr>
          <w:rStyle w:val="CommentTok"/>
        </w:rPr>
        <w:t># (upper, upper)</w:t>
      </w:r>
      <w:r>
        <w:br/>
      </w:r>
      <w:r>
        <w:rPr>
          <w:rStyle w:val="NormalTok"/>
        </w:rPr>
        <w:t xml:space="preserve">      </w:t>
      </w:r>
      <w:r>
        <w:rPr>
          <w:rStyle w:val="FunctionTok"/>
        </w:rPr>
        <w:t>matrix</w:t>
      </w:r>
      <w:r>
        <w:rPr>
          <w:rStyle w:val="NormalTok"/>
        </w:rPr>
        <w:t>(</w:t>
      </w:r>
      <w:r>
        <w:br/>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data =</w:t>
      </w:r>
      <w:r>
        <w:rPr>
          <w:rStyle w:val="NormalTok"/>
        </w:rPr>
        <w:t xml:space="preserve"> </w:t>
      </w:r>
      <w:r>
        <w:rPr>
          <w:rStyle w:val="FunctionTok"/>
        </w:rPr>
        <w:t>c</w:t>
      </w:r>
      <w:r>
        <w:rPr>
          <w:rStyle w:val="NormalTok"/>
        </w:rPr>
        <w:t>(</w:t>
      </w:r>
      <w:r>
        <w:br/>
      </w:r>
      <w:r>
        <w:rPr>
          <w:rStyle w:val="NormalTok"/>
        </w:rPr>
        <w:t xml:space="preserve">          </w:t>
      </w:r>
      <w:r>
        <w:rPr>
          <w:rStyle w:val="FloatTok"/>
        </w:rPr>
        <w:t>21.5</w:t>
      </w:r>
      <w:r>
        <w:rPr>
          <w:rStyle w:val="NormalTok"/>
        </w:rPr>
        <w:t xml:space="preserve">,  </w:t>
      </w:r>
      <w:r>
        <w:rPr>
          <w:rStyle w:val="FloatTok"/>
        </w:rPr>
        <w:t>0.19</w:t>
      </w:r>
      <w:r>
        <w:rPr>
          <w:rStyle w:val="NormalTok"/>
        </w:rPr>
        <w:t xml:space="preserve">, </w:t>
      </w:r>
      <w:r>
        <w:br/>
      </w:r>
      <w:r>
        <w:rPr>
          <w:rStyle w:val="NormalTok"/>
        </w:rPr>
        <w:t xml:space="preserve">          </w:t>
      </w:r>
      <w:r>
        <w:rPr>
          <w:rStyle w:val="FloatTok"/>
        </w:rPr>
        <w:t>0.19</w:t>
      </w:r>
      <w:r>
        <w:rPr>
          <w:rStyle w:val="NormalTok"/>
        </w:rPr>
        <w:t xml:space="preserve">,  </w:t>
      </w:r>
      <w:r>
        <w:rPr>
          <w:rStyle w:val="FloatTok"/>
        </w:rPr>
        <w:t>0.08</w:t>
      </w:r>
      <w:r>
        <w:br/>
      </w:r>
      <w:r>
        <w:rPr>
          <w:rStyle w:val="NormalTok"/>
        </w:rPr>
        <w:t xml:space="preserve">        ))</w:t>
      </w:r>
      <w:r>
        <w:br/>
      </w:r>
      <w:r>
        <w:rPr>
          <w:rStyle w:val="NormalTok"/>
        </w:rPr>
        <w:t xml:space="preserve">    ), </w:t>
      </w:r>
      <w:r>
        <w:br/>
      </w:r>
      <w:r>
        <w:rPr>
          <w:rStyle w:val="NormalTok"/>
        </w:rPr>
        <w:t xml:space="preserve">    </w:t>
      </w:r>
      <w:r>
        <w:rPr>
          <w:rStyle w:val="AttributeTok"/>
        </w:rPr>
        <w:t>verb =</w:t>
      </w:r>
      <w:r>
        <w:rPr>
          <w:rStyle w:val="NormalTok"/>
        </w:rPr>
        <w:t xml:space="preserve"> </w:t>
      </w:r>
      <w:r>
        <w:rPr>
          <w:rStyle w:val="ConstantTok"/>
        </w:rPr>
        <w:t>TRUE</w:t>
      </w:r>
      <w:r>
        <w:br/>
      </w:r>
      <w:r>
        <w:rPr>
          <w:rStyle w:val="NormalTok"/>
        </w:rPr>
        <w:t xml:space="preserve">  )</w:t>
      </w:r>
    </w:p>
    <w:p w14:paraId="486331ED" w14:textId="77777777" w:rsidR="00C33B2C" w:rsidRDefault="00000000">
      <w:pPr>
        <w:pStyle w:val="SourceCode"/>
      </w:pPr>
      <w:r>
        <w:rPr>
          <w:rStyle w:val="VerbatimChar"/>
        </w:rPr>
        <w:t xml:space="preserve">## iteration= 1 diff= 41.60226 log-likelihood -1168.518 </w:t>
      </w:r>
      <w:r>
        <w:br/>
      </w:r>
      <w:r>
        <w:rPr>
          <w:rStyle w:val="VerbatimChar"/>
        </w:rPr>
        <w:t xml:space="preserve">## iteration= 2 diff= 14.54077 log-likelihood -1153.978 </w:t>
      </w:r>
      <w:r>
        <w:br/>
      </w:r>
      <w:r>
        <w:rPr>
          <w:rStyle w:val="VerbatimChar"/>
        </w:rPr>
        <w:t xml:space="preserve">## iteration= 3 diff= 12.21481 log-likelihood -1141.763 </w:t>
      </w:r>
      <w:r>
        <w:br/>
      </w:r>
      <w:r>
        <w:rPr>
          <w:rStyle w:val="VerbatimChar"/>
        </w:rPr>
        <w:t xml:space="preserve">## iteration= 4 diff= 9.461094 log-likelihood -1132.302 </w:t>
      </w:r>
      <w:r>
        <w:br/>
      </w:r>
      <w:r>
        <w:rPr>
          <w:rStyle w:val="VerbatimChar"/>
        </w:rPr>
        <w:t xml:space="preserve">## iteration= 5 diff= 1.962679 log-likelihood -1130.339 </w:t>
      </w:r>
      <w:r>
        <w:br/>
      </w:r>
      <w:r>
        <w:rPr>
          <w:rStyle w:val="VerbatimChar"/>
        </w:rPr>
        <w:t xml:space="preserve">## iteration= 6 diff= 0.0717014 log-likelihood -1130.267 </w:t>
      </w:r>
      <w:r>
        <w:br/>
      </w:r>
      <w:r>
        <w:rPr>
          <w:rStyle w:val="VerbatimChar"/>
        </w:rPr>
        <w:t xml:space="preserve">## iteration= 7 diff= 0.003089365 log-likelihood -1130.264 </w:t>
      </w:r>
      <w:r>
        <w:br/>
      </w:r>
      <w:r>
        <w:rPr>
          <w:rStyle w:val="VerbatimChar"/>
        </w:rPr>
        <w:t xml:space="preserve">## iteration= 8 diff= 0.000168951 log-likelihood -1130.264 </w:t>
      </w:r>
      <w:r>
        <w:br/>
      </w:r>
      <w:r>
        <w:rPr>
          <w:rStyle w:val="VerbatimChar"/>
        </w:rPr>
        <w:t xml:space="preserve">## iteration= 9 diff= 9.661982e-06 log-likelihood -1130.264 </w:t>
      </w:r>
      <w:r>
        <w:br/>
      </w:r>
      <w:r>
        <w:rPr>
          <w:rStyle w:val="VerbatimChar"/>
        </w:rPr>
        <w:t xml:space="preserve">## iteration= 10 diff= 5.582749e-07 log-likelihood -1130.264 </w:t>
      </w:r>
      <w:r>
        <w:br/>
      </w:r>
      <w:r>
        <w:rPr>
          <w:rStyle w:val="VerbatimChar"/>
        </w:rPr>
        <w:t xml:space="preserve">## iteration= 11 diff= 3.233686e-08 log-likelihood -1130.264 </w:t>
      </w:r>
      <w:r>
        <w:br/>
      </w:r>
      <w:r>
        <w:rPr>
          <w:rStyle w:val="VerbatimChar"/>
        </w:rPr>
        <w:t xml:space="preserve">## iteration= 12 diff= 1.874241e-09 log-likelihood -1130.264 </w:t>
      </w:r>
      <w:r>
        <w:br/>
      </w:r>
      <w:r>
        <w:rPr>
          <w:rStyle w:val="VerbatimChar"/>
        </w:rPr>
        <w:t>## number of iterations= 12</w:t>
      </w:r>
    </w:p>
    <w:p w14:paraId="486331EE" w14:textId="77777777" w:rsidR="00C33B2C" w:rsidRDefault="00000000">
      <w:pPr>
        <w:pStyle w:val="FirstParagraph"/>
      </w:pPr>
      <w:r>
        <w:t xml:space="preserve">Reports from each iteration were requested by setting function parameter </w:t>
      </w:r>
      <w:r>
        <w:rPr>
          <w:rStyle w:val="VerbatimChar"/>
        </w:rPr>
        <w:t>verb = TRUE</w:t>
      </w:r>
      <w:r>
        <w:t xml:space="preserve"> (verbose). The estimated log-likelihood is shown for each iteration, along with the change in that value from the previous iteration.</w:t>
      </w:r>
    </w:p>
    <w:p w14:paraId="486331EF" w14:textId="77777777" w:rsidR="00C33B2C" w:rsidRDefault="00000000">
      <w:pPr>
        <w:pStyle w:val="BodyText"/>
      </w:pPr>
      <w:r>
        <w:t>The final estimates of the normal parameters are shown in the table below, and illustrated in the figure below.</w:t>
      </w:r>
    </w:p>
    <w:p w14:paraId="486331F0" w14:textId="77777777" w:rsidR="00C33B2C" w:rsidRDefault="00000000">
      <w:pPr>
        <w:pStyle w:val="TableCaption"/>
      </w:pPr>
      <w:r>
        <w:t>Summary statistics for final groups of data points</w:t>
      </w:r>
    </w:p>
    <w:tbl>
      <w:tblPr>
        <w:tblStyle w:val="Table"/>
        <w:tblW w:w="0" w:type="auto"/>
        <w:tblLook w:val="0020" w:firstRow="1" w:lastRow="0" w:firstColumn="0" w:lastColumn="0" w:noHBand="0" w:noVBand="0"/>
        <w:tblCaption w:val="Summary statistics for final groups of data points"/>
      </w:tblPr>
      <w:tblGrid>
        <w:gridCol w:w="313"/>
        <w:gridCol w:w="668"/>
        <w:gridCol w:w="1162"/>
        <w:gridCol w:w="1400"/>
        <w:gridCol w:w="907"/>
        <w:gridCol w:w="1145"/>
        <w:gridCol w:w="755"/>
      </w:tblGrid>
      <w:tr w:rsidR="00C33B2C" w:rsidRPr="00B139B1" w14:paraId="486331F8" w14:textId="77777777" w:rsidTr="00C33B2C">
        <w:trPr>
          <w:cnfStyle w:val="100000000000" w:firstRow="1" w:lastRow="0" w:firstColumn="0" w:lastColumn="0" w:oddVBand="0" w:evenVBand="0" w:oddHBand="0" w:evenHBand="0" w:firstRowFirstColumn="0" w:firstRowLastColumn="0" w:lastRowFirstColumn="0" w:lastRowLastColumn="0"/>
          <w:tblHeader/>
        </w:trPr>
        <w:tc>
          <w:tcPr>
            <w:tcW w:w="0" w:type="auto"/>
          </w:tcPr>
          <w:p w14:paraId="486331F1" w14:textId="77777777" w:rsidR="00C33B2C" w:rsidRPr="00B139B1" w:rsidRDefault="00000000">
            <w:pPr>
              <w:pStyle w:val="Compact"/>
              <w:jc w:val="right"/>
              <w:rPr>
                <w:sz w:val="18"/>
                <w:szCs w:val="18"/>
              </w:rPr>
            </w:pPr>
            <w:r w:rsidRPr="00B139B1">
              <w:rPr>
                <w:sz w:val="18"/>
                <w:szCs w:val="18"/>
              </w:rPr>
              <w:t>z</w:t>
            </w:r>
          </w:p>
        </w:tc>
        <w:tc>
          <w:tcPr>
            <w:tcW w:w="0" w:type="auto"/>
          </w:tcPr>
          <w:p w14:paraId="486331F2" w14:textId="77777777" w:rsidR="00C33B2C" w:rsidRPr="00B139B1" w:rsidRDefault="00000000">
            <w:pPr>
              <w:pStyle w:val="Compact"/>
              <w:jc w:val="right"/>
              <w:rPr>
                <w:sz w:val="18"/>
                <w:szCs w:val="18"/>
              </w:rPr>
            </w:pPr>
            <w:r w:rsidRPr="00B139B1">
              <w:rPr>
                <w:sz w:val="18"/>
                <w:szCs w:val="18"/>
              </w:rPr>
              <w:t>count</w:t>
            </w:r>
          </w:p>
        </w:tc>
        <w:tc>
          <w:tcPr>
            <w:tcW w:w="0" w:type="auto"/>
          </w:tcPr>
          <w:p w14:paraId="486331F3" w14:textId="77777777" w:rsidR="00C33B2C" w:rsidRPr="00B139B1" w:rsidRDefault="00000000">
            <w:pPr>
              <w:pStyle w:val="Compact"/>
              <w:jc w:val="right"/>
              <w:rPr>
                <w:sz w:val="18"/>
                <w:szCs w:val="18"/>
              </w:rPr>
            </w:pPr>
            <w:r w:rsidRPr="00B139B1">
              <w:rPr>
                <w:sz w:val="18"/>
                <w:szCs w:val="18"/>
              </w:rPr>
              <w:t>delay_mean</w:t>
            </w:r>
          </w:p>
        </w:tc>
        <w:tc>
          <w:tcPr>
            <w:tcW w:w="0" w:type="auto"/>
          </w:tcPr>
          <w:p w14:paraId="486331F4" w14:textId="77777777" w:rsidR="00C33B2C" w:rsidRPr="00B139B1" w:rsidRDefault="00000000">
            <w:pPr>
              <w:pStyle w:val="Compact"/>
              <w:jc w:val="right"/>
              <w:rPr>
                <w:sz w:val="18"/>
                <w:szCs w:val="18"/>
              </w:rPr>
            </w:pPr>
            <w:r w:rsidRPr="00B139B1">
              <w:rPr>
                <w:sz w:val="18"/>
                <w:szCs w:val="18"/>
              </w:rPr>
              <w:t>duration_mean</w:t>
            </w:r>
          </w:p>
        </w:tc>
        <w:tc>
          <w:tcPr>
            <w:tcW w:w="0" w:type="auto"/>
          </w:tcPr>
          <w:p w14:paraId="486331F5" w14:textId="77777777" w:rsidR="00C33B2C" w:rsidRPr="00B139B1" w:rsidRDefault="00000000">
            <w:pPr>
              <w:pStyle w:val="Compact"/>
              <w:jc w:val="right"/>
              <w:rPr>
                <w:sz w:val="18"/>
                <w:szCs w:val="18"/>
              </w:rPr>
            </w:pPr>
            <w:r w:rsidRPr="00B139B1">
              <w:rPr>
                <w:sz w:val="18"/>
                <w:szCs w:val="18"/>
              </w:rPr>
              <w:t>delay_sd</w:t>
            </w:r>
          </w:p>
        </w:tc>
        <w:tc>
          <w:tcPr>
            <w:tcW w:w="0" w:type="auto"/>
          </w:tcPr>
          <w:p w14:paraId="486331F6" w14:textId="77777777" w:rsidR="00C33B2C" w:rsidRPr="00B139B1" w:rsidRDefault="00000000">
            <w:pPr>
              <w:pStyle w:val="Compact"/>
              <w:jc w:val="right"/>
              <w:rPr>
                <w:sz w:val="18"/>
                <w:szCs w:val="18"/>
              </w:rPr>
            </w:pPr>
            <w:r w:rsidRPr="00B139B1">
              <w:rPr>
                <w:sz w:val="18"/>
                <w:szCs w:val="18"/>
              </w:rPr>
              <w:t>duration_sd</w:t>
            </w:r>
          </w:p>
        </w:tc>
        <w:tc>
          <w:tcPr>
            <w:tcW w:w="0" w:type="auto"/>
          </w:tcPr>
          <w:p w14:paraId="486331F7" w14:textId="77777777" w:rsidR="00C33B2C" w:rsidRPr="00B139B1" w:rsidRDefault="00000000">
            <w:pPr>
              <w:pStyle w:val="Compact"/>
              <w:jc w:val="right"/>
              <w:rPr>
                <w:sz w:val="18"/>
                <w:szCs w:val="18"/>
              </w:rPr>
            </w:pPr>
            <w:r w:rsidRPr="00B139B1">
              <w:rPr>
                <w:sz w:val="18"/>
                <w:szCs w:val="18"/>
              </w:rPr>
              <w:t>dd_cor</w:t>
            </w:r>
          </w:p>
        </w:tc>
      </w:tr>
      <w:tr w:rsidR="00C33B2C" w:rsidRPr="00B139B1" w14:paraId="48633200" w14:textId="77777777">
        <w:tc>
          <w:tcPr>
            <w:tcW w:w="0" w:type="auto"/>
          </w:tcPr>
          <w:p w14:paraId="486331F9" w14:textId="77777777" w:rsidR="00C33B2C" w:rsidRPr="00B139B1" w:rsidRDefault="00000000">
            <w:pPr>
              <w:pStyle w:val="Compact"/>
              <w:jc w:val="right"/>
              <w:rPr>
                <w:sz w:val="18"/>
                <w:szCs w:val="18"/>
              </w:rPr>
            </w:pPr>
            <w:r w:rsidRPr="00B139B1">
              <w:rPr>
                <w:sz w:val="18"/>
                <w:szCs w:val="18"/>
              </w:rPr>
              <w:t>1</w:t>
            </w:r>
          </w:p>
        </w:tc>
        <w:tc>
          <w:tcPr>
            <w:tcW w:w="0" w:type="auto"/>
          </w:tcPr>
          <w:p w14:paraId="486331FA" w14:textId="77777777" w:rsidR="00C33B2C" w:rsidRPr="00B139B1" w:rsidRDefault="00000000">
            <w:pPr>
              <w:pStyle w:val="Compact"/>
              <w:jc w:val="right"/>
              <w:rPr>
                <w:sz w:val="18"/>
                <w:szCs w:val="18"/>
              </w:rPr>
            </w:pPr>
            <w:r w:rsidRPr="00B139B1">
              <w:rPr>
                <w:sz w:val="18"/>
                <w:szCs w:val="18"/>
              </w:rPr>
              <w:t>97</w:t>
            </w:r>
          </w:p>
        </w:tc>
        <w:tc>
          <w:tcPr>
            <w:tcW w:w="0" w:type="auto"/>
          </w:tcPr>
          <w:p w14:paraId="486331FB" w14:textId="77777777" w:rsidR="00C33B2C" w:rsidRPr="00B139B1" w:rsidRDefault="00000000">
            <w:pPr>
              <w:pStyle w:val="Compact"/>
              <w:jc w:val="right"/>
              <w:rPr>
                <w:sz w:val="18"/>
                <w:szCs w:val="18"/>
              </w:rPr>
            </w:pPr>
            <w:r w:rsidRPr="00B139B1">
              <w:rPr>
                <w:sz w:val="18"/>
                <w:szCs w:val="18"/>
              </w:rPr>
              <w:t>54.5</w:t>
            </w:r>
          </w:p>
        </w:tc>
        <w:tc>
          <w:tcPr>
            <w:tcW w:w="0" w:type="auto"/>
          </w:tcPr>
          <w:p w14:paraId="486331FC" w14:textId="77777777" w:rsidR="00C33B2C" w:rsidRPr="00B139B1" w:rsidRDefault="00000000">
            <w:pPr>
              <w:pStyle w:val="Compact"/>
              <w:jc w:val="right"/>
              <w:rPr>
                <w:sz w:val="18"/>
                <w:szCs w:val="18"/>
              </w:rPr>
            </w:pPr>
            <w:r w:rsidRPr="00B139B1">
              <w:rPr>
                <w:sz w:val="18"/>
                <w:szCs w:val="18"/>
              </w:rPr>
              <w:t>2.0</w:t>
            </w:r>
          </w:p>
        </w:tc>
        <w:tc>
          <w:tcPr>
            <w:tcW w:w="0" w:type="auto"/>
          </w:tcPr>
          <w:p w14:paraId="486331FD" w14:textId="77777777" w:rsidR="00C33B2C" w:rsidRPr="00B139B1" w:rsidRDefault="00000000">
            <w:pPr>
              <w:pStyle w:val="Compact"/>
              <w:jc w:val="right"/>
              <w:rPr>
                <w:sz w:val="18"/>
                <w:szCs w:val="18"/>
              </w:rPr>
            </w:pPr>
            <w:r w:rsidRPr="00B139B1">
              <w:rPr>
                <w:sz w:val="18"/>
                <w:szCs w:val="18"/>
              </w:rPr>
              <w:t>5.8</w:t>
            </w:r>
          </w:p>
        </w:tc>
        <w:tc>
          <w:tcPr>
            <w:tcW w:w="0" w:type="auto"/>
          </w:tcPr>
          <w:p w14:paraId="486331FE" w14:textId="77777777" w:rsidR="00C33B2C" w:rsidRPr="00B139B1" w:rsidRDefault="00000000">
            <w:pPr>
              <w:pStyle w:val="Compact"/>
              <w:jc w:val="right"/>
              <w:rPr>
                <w:sz w:val="18"/>
                <w:szCs w:val="18"/>
              </w:rPr>
            </w:pPr>
            <w:r w:rsidRPr="00B139B1">
              <w:rPr>
                <w:sz w:val="18"/>
                <w:szCs w:val="18"/>
              </w:rPr>
              <w:t>0.3</w:t>
            </w:r>
          </w:p>
        </w:tc>
        <w:tc>
          <w:tcPr>
            <w:tcW w:w="0" w:type="auto"/>
          </w:tcPr>
          <w:p w14:paraId="486331FF" w14:textId="77777777" w:rsidR="00C33B2C" w:rsidRPr="00B139B1" w:rsidRDefault="00000000">
            <w:pPr>
              <w:pStyle w:val="Compact"/>
              <w:jc w:val="right"/>
              <w:rPr>
                <w:sz w:val="18"/>
                <w:szCs w:val="18"/>
              </w:rPr>
            </w:pPr>
            <w:r w:rsidRPr="00B139B1">
              <w:rPr>
                <w:sz w:val="18"/>
                <w:szCs w:val="18"/>
              </w:rPr>
              <w:t>0.3</w:t>
            </w:r>
          </w:p>
        </w:tc>
      </w:tr>
      <w:tr w:rsidR="00C33B2C" w:rsidRPr="00B139B1" w14:paraId="48633208" w14:textId="77777777">
        <w:tc>
          <w:tcPr>
            <w:tcW w:w="0" w:type="auto"/>
          </w:tcPr>
          <w:p w14:paraId="48633201" w14:textId="77777777" w:rsidR="00C33B2C" w:rsidRPr="00B139B1" w:rsidRDefault="00000000">
            <w:pPr>
              <w:pStyle w:val="Compact"/>
              <w:jc w:val="right"/>
              <w:rPr>
                <w:sz w:val="18"/>
                <w:szCs w:val="18"/>
              </w:rPr>
            </w:pPr>
            <w:r w:rsidRPr="00B139B1">
              <w:rPr>
                <w:sz w:val="18"/>
                <w:szCs w:val="18"/>
              </w:rPr>
              <w:t>2</w:t>
            </w:r>
          </w:p>
        </w:tc>
        <w:tc>
          <w:tcPr>
            <w:tcW w:w="0" w:type="auto"/>
          </w:tcPr>
          <w:p w14:paraId="48633202" w14:textId="77777777" w:rsidR="00C33B2C" w:rsidRPr="00B139B1" w:rsidRDefault="00000000">
            <w:pPr>
              <w:pStyle w:val="Compact"/>
              <w:jc w:val="right"/>
              <w:rPr>
                <w:sz w:val="18"/>
                <w:szCs w:val="18"/>
              </w:rPr>
            </w:pPr>
            <w:r w:rsidRPr="00B139B1">
              <w:rPr>
                <w:sz w:val="18"/>
                <w:szCs w:val="18"/>
              </w:rPr>
              <w:t>175</w:t>
            </w:r>
          </w:p>
        </w:tc>
        <w:tc>
          <w:tcPr>
            <w:tcW w:w="0" w:type="auto"/>
          </w:tcPr>
          <w:p w14:paraId="48633203" w14:textId="77777777" w:rsidR="00C33B2C" w:rsidRPr="00B139B1" w:rsidRDefault="00000000">
            <w:pPr>
              <w:pStyle w:val="Compact"/>
              <w:jc w:val="right"/>
              <w:rPr>
                <w:sz w:val="18"/>
                <w:szCs w:val="18"/>
              </w:rPr>
            </w:pPr>
            <w:r w:rsidRPr="00B139B1">
              <w:rPr>
                <w:sz w:val="18"/>
                <w:szCs w:val="18"/>
              </w:rPr>
              <w:t>80.0</w:t>
            </w:r>
          </w:p>
        </w:tc>
        <w:tc>
          <w:tcPr>
            <w:tcW w:w="0" w:type="auto"/>
          </w:tcPr>
          <w:p w14:paraId="48633204" w14:textId="77777777" w:rsidR="00C33B2C" w:rsidRPr="00B139B1" w:rsidRDefault="00000000">
            <w:pPr>
              <w:pStyle w:val="Compact"/>
              <w:jc w:val="right"/>
              <w:rPr>
                <w:sz w:val="18"/>
                <w:szCs w:val="18"/>
              </w:rPr>
            </w:pPr>
            <w:r w:rsidRPr="00B139B1">
              <w:rPr>
                <w:sz w:val="18"/>
                <w:szCs w:val="18"/>
              </w:rPr>
              <w:t>4.3</w:t>
            </w:r>
          </w:p>
        </w:tc>
        <w:tc>
          <w:tcPr>
            <w:tcW w:w="0" w:type="auto"/>
          </w:tcPr>
          <w:p w14:paraId="48633205" w14:textId="77777777" w:rsidR="00C33B2C" w:rsidRPr="00B139B1" w:rsidRDefault="00000000">
            <w:pPr>
              <w:pStyle w:val="Compact"/>
              <w:jc w:val="right"/>
              <w:rPr>
                <w:sz w:val="18"/>
                <w:szCs w:val="18"/>
              </w:rPr>
            </w:pPr>
            <w:r w:rsidRPr="00B139B1">
              <w:rPr>
                <w:sz w:val="18"/>
                <w:szCs w:val="18"/>
              </w:rPr>
              <w:t>6.0</w:t>
            </w:r>
          </w:p>
        </w:tc>
        <w:tc>
          <w:tcPr>
            <w:tcW w:w="0" w:type="auto"/>
          </w:tcPr>
          <w:p w14:paraId="48633206" w14:textId="77777777" w:rsidR="00C33B2C" w:rsidRPr="00B139B1" w:rsidRDefault="00000000">
            <w:pPr>
              <w:pStyle w:val="Compact"/>
              <w:jc w:val="right"/>
              <w:rPr>
                <w:sz w:val="18"/>
                <w:szCs w:val="18"/>
              </w:rPr>
            </w:pPr>
            <w:r w:rsidRPr="00B139B1">
              <w:rPr>
                <w:sz w:val="18"/>
                <w:szCs w:val="18"/>
              </w:rPr>
              <w:t>0.4</w:t>
            </w:r>
          </w:p>
        </w:tc>
        <w:tc>
          <w:tcPr>
            <w:tcW w:w="0" w:type="auto"/>
          </w:tcPr>
          <w:p w14:paraId="48633207" w14:textId="77777777" w:rsidR="00C33B2C" w:rsidRPr="00B139B1" w:rsidRDefault="00000000">
            <w:pPr>
              <w:pStyle w:val="Compact"/>
              <w:jc w:val="right"/>
              <w:rPr>
                <w:sz w:val="18"/>
                <w:szCs w:val="18"/>
              </w:rPr>
            </w:pPr>
            <w:r w:rsidRPr="00B139B1">
              <w:rPr>
                <w:sz w:val="18"/>
                <w:szCs w:val="18"/>
              </w:rPr>
              <w:t>0.4</w:t>
            </w:r>
          </w:p>
        </w:tc>
      </w:tr>
    </w:tbl>
    <w:p w14:paraId="48633209" w14:textId="77777777" w:rsidR="00C33B2C" w:rsidRDefault="00000000">
      <w:pPr>
        <w:pStyle w:val="BodyText"/>
      </w:pPr>
      <w:r>
        <w:rPr>
          <w:noProof/>
        </w:rPr>
        <w:lastRenderedPageBreak/>
        <w:drawing>
          <wp:inline distT="0" distB="0" distL="0" distR="0" wp14:anchorId="48633218" wp14:editId="48633219">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s_6a_EM_files/figure-docx/g_f_em-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863320A" w14:textId="77777777" w:rsidR="00C33B2C" w:rsidRDefault="00000000">
      <w:pPr>
        <w:pStyle w:val="Heading2"/>
      </w:pPr>
      <w:bookmarkStart w:id="16" w:name="closing-remarks"/>
      <w:bookmarkStart w:id="17" w:name="_Toc188992457"/>
      <w:bookmarkEnd w:id="14"/>
      <w:r>
        <w:t>Closing Remarks</w:t>
      </w:r>
      <w:bookmarkEnd w:id="17"/>
    </w:p>
    <w:p w14:paraId="4863320B" w14:textId="77777777" w:rsidR="00C33B2C" w:rsidRDefault="00000000">
      <w:pPr>
        <w:pStyle w:val="FirstParagraph"/>
      </w:pPr>
      <w:r>
        <w:t>Several papers present the mathematics underlying the EM algorithm, and one can also find tutorials that illustrate the convergence of the algorithm.</w:t>
      </w:r>
    </w:p>
    <w:p w14:paraId="4863320C" w14:textId="77777777" w:rsidR="00C33B2C" w:rsidRDefault="00000000">
      <w:pPr>
        <w:pStyle w:val="Heading2"/>
      </w:pPr>
      <w:bookmarkStart w:id="18" w:name="resources"/>
      <w:bookmarkStart w:id="19" w:name="_Toc188992458"/>
      <w:bookmarkEnd w:id="16"/>
      <w:r>
        <w:t>Resources</w:t>
      </w:r>
      <w:bookmarkEnd w:id="19"/>
    </w:p>
    <w:p w14:paraId="4863320D" w14:textId="0D6B86B8" w:rsidR="00C33B2C" w:rsidRDefault="00000000">
      <w:pPr>
        <w:pStyle w:val="FirstParagraph"/>
      </w:pPr>
      <w:hyperlink r:id="rId11">
        <w:r>
          <w:rPr>
            <w:rStyle w:val="Hyperlink"/>
          </w:rPr>
          <w:t>Maximum Likelihood from Incomplete Data via the EM Algorithm</w:t>
        </w:r>
      </w:hyperlink>
      <w:r>
        <w:t>, by A.P. Dempster, N.M. Laird and D.B. Rubin, JRSS(B), 1977</w:t>
      </w:r>
    </w:p>
    <w:p w14:paraId="4863320E" w14:textId="5989D32C" w:rsidR="00C33B2C" w:rsidRDefault="00000000">
      <w:pPr>
        <w:pStyle w:val="BodyText"/>
      </w:pPr>
      <w:hyperlink r:id="rId12">
        <w:r>
          <w:rPr>
            <w:rStyle w:val="Hyperlink"/>
          </w:rPr>
          <w:t>Expectation–maximization algorithm - Wikipedia</w:t>
        </w:r>
      </w:hyperlink>
    </w:p>
    <w:p w14:paraId="4863320F" w14:textId="5383B456" w:rsidR="00C33B2C" w:rsidRDefault="00000000">
      <w:pPr>
        <w:pStyle w:val="BodyText"/>
      </w:pPr>
      <w:hyperlink r:id="rId13">
        <w:r>
          <w:rPr>
            <w:rStyle w:val="Hyperlink"/>
          </w:rPr>
          <w:t>The EM Algorithm Explained</w:t>
        </w:r>
      </w:hyperlink>
      <w:r>
        <w:t xml:space="preserve"> blog by Chloe Bi, 2019</w:t>
      </w:r>
    </w:p>
    <w:p w14:paraId="48633210" w14:textId="5EA4813B" w:rsidR="00C33B2C" w:rsidRDefault="00000000">
      <w:pPr>
        <w:pStyle w:val="BodyText"/>
      </w:pPr>
      <w:hyperlink r:id="rId14">
        <w:r>
          <w:rPr>
            <w:rStyle w:val="Hyperlink"/>
          </w:rPr>
          <w:t>The plumbing of Old Faithful Geyser revealed by hydrothermal tremor - Vandemeulebrouck - 2013 - Geophysical Research Letters - Wiley Online Library</w:t>
        </w:r>
      </w:hyperlink>
      <w:bookmarkEnd w:id="18"/>
    </w:p>
    <w:sectPr w:rsidR="00C33B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84BEF" w14:textId="77777777" w:rsidR="00C3743F" w:rsidRDefault="00C3743F">
      <w:pPr>
        <w:spacing w:after="0"/>
      </w:pPr>
      <w:r>
        <w:separator/>
      </w:r>
    </w:p>
  </w:endnote>
  <w:endnote w:type="continuationSeparator" w:id="0">
    <w:p w14:paraId="5E6BFAC6" w14:textId="77777777" w:rsidR="00C3743F" w:rsidRDefault="00C374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6E52B" w14:textId="77777777" w:rsidR="00C3743F" w:rsidRDefault="00C3743F">
      <w:pPr>
        <w:spacing w:after="0"/>
      </w:pPr>
      <w:r>
        <w:separator/>
      </w:r>
    </w:p>
  </w:footnote>
  <w:footnote w:type="continuationSeparator" w:id="0">
    <w:p w14:paraId="721A1555" w14:textId="77777777" w:rsidR="00C3743F" w:rsidRDefault="00C3743F">
      <w:pPr>
        <w:spacing w:after="0"/>
      </w:pPr>
      <w:r>
        <w:continuationSeparator/>
      </w:r>
    </w:p>
  </w:footnote>
  <w:footnote w:id="1">
    <w:p w14:paraId="4863321A" w14:textId="77777777" w:rsidR="00C33B2C" w:rsidRDefault="00000000">
      <w:pPr>
        <w:pStyle w:val="FootnoteText"/>
      </w:pPr>
      <w:r>
        <w:rPr>
          <w:rStyle w:val="FootnoteReference"/>
        </w:rPr>
        <w:footnoteRef/>
      </w:r>
      <w:r>
        <w:t xml:space="preserve"> “Delay” here refers to the length of time </w:t>
      </w:r>
      <w:r>
        <w:rPr>
          <w:i/>
          <w:iCs/>
        </w:rPr>
        <w:t>preceding</w:t>
      </w:r>
      <w:r>
        <w:t xml:space="preserve"> the current eruption. The (</w:t>
      </w:r>
      <w:r>
        <w:rPr>
          <w:rStyle w:val="VerbatimChar"/>
        </w:rPr>
        <w:t>delay</w:t>
      </w:r>
      <w:r>
        <w:t xml:space="preserve">, </w:t>
      </w:r>
      <w:r>
        <w:rPr>
          <w:rStyle w:val="VerbatimChar"/>
        </w:rPr>
        <w:t>duration</w:t>
      </w:r>
      <w:r>
        <w:t>) variables are recorded in minutes.</w:t>
      </w:r>
    </w:p>
  </w:footnote>
  <w:footnote w:id="2">
    <w:p w14:paraId="4863321B" w14:textId="77777777" w:rsidR="00C33B2C" w:rsidRDefault="00000000">
      <w:pPr>
        <w:pStyle w:val="FootnoteText"/>
      </w:pPr>
      <w:r>
        <w:rPr>
          <w:rStyle w:val="FootnoteReference"/>
        </w:rPr>
        <w:footnoteRef/>
      </w:r>
      <w:r>
        <w:t xml:space="preserve"> There are two prominent </w:t>
      </w:r>
      <w:r>
        <w:rPr>
          <w:rStyle w:val="VerbatimChar"/>
        </w:rPr>
        <w:t>R</w:t>
      </w:r>
      <w:r>
        <w:t xml:space="preserve"> packages representing the Old Faithful measurements during August, 1985. The </w:t>
      </w:r>
      <w:r>
        <w:rPr>
          <w:rStyle w:val="VerbatimChar"/>
        </w:rPr>
        <w:t>MASS::geyser</w:t>
      </w:r>
      <w:r>
        <w:t xml:space="preserve"> data set of 299 observations includes nocturnal measurements whose duration was coded as 2, 3 or 4 minutes, having originally been described as ‘short’, ‘medium’ or ‘long’. The </w:t>
      </w:r>
      <w:r>
        <w:rPr>
          <w:rStyle w:val="VerbatimChar"/>
        </w:rPr>
        <w:t>datasets::faithful</w:t>
      </w:r>
      <w:r>
        <w:t xml:space="preserve"> data set of 272 measurements, shown in the figure, excludes 27 of these nocturnal measurements.</w:t>
      </w:r>
    </w:p>
  </w:footnote>
  <w:footnote w:id="3">
    <w:p w14:paraId="4863321C" w14:textId="77777777" w:rsidR="00C33B2C" w:rsidRDefault="00000000">
      <w:pPr>
        <w:pStyle w:val="FootnoteText"/>
      </w:pPr>
      <w:r>
        <w:rPr>
          <w:rStyle w:val="FootnoteReference"/>
        </w:rPr>
        <w:footnoteRef/>
      </w:r>
      <w:r>
        <w:t xml:space="preserve"> Old Faithful eruptions are conjectured to occur in 2 distinct temporal patterns due to the presence of an upper and lower chamber beneath the vertical column (tube) that forms the geyser.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0D2133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50961E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1771052">
    <w:abstractNumId w:val="0"/>
  </w:num>
  <w:num w:numId="2" w16cid:durableId="19964540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3B2C"/>
    <w:rsid w:val="001B633F"/>
    <w:rsid w:val="001F1372"/>
    <w:rsid w:val="00253251"/>
    <w:rsid w:val="002E450A"/>
    <w:rsid w:val="006F60DE"/>
    <w:rsid w:val="00814820"/>
    <w:rsid w:val="00B139B1"/>
    <w:rsid w:val="00BA0B9E"/>
    <w:rsid w:val="00C33B2C"/>
    <w:rsid w:val="00C3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315C"/>
  <w15:docId w15:val="{18B8A901-1A87-4E8B-934D-E31FBF76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1B633F"/>
    <w:pPr>
      <w:spacing w:after="100"/>
      <w:ind w:left="240"/>
    </w:pPr>
  </w:style>
  <w:style w:type="paragraph" w:styleId="TOC3">
    <w:name w:val="toc 3"/>
    <w:basedOn w:val="Normal"/>
    <w:next w:val="Normal"/>
    <w:autoRedefine/>
    <w:uiPriority w:val="39"/>
    <w:rsid w:val="001B633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chloebee/the-em-algorithm-explained-52182dbb19d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Expectation%E2%80%93maximization_algorith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e.iastate.edu/~namrata/EE527_Spring08/Dempster77.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gupubs.onlinelibrary.wiley.com/doi/10.1002/grl.50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1522</Words>
  <Characters>8678</Characters>
  <Application>Microsoft Office Word</Application>
  <DocSecurity>0</DocSecurity>
  <Lines>72</Lines>
  <Paragraphs>20</Paragraphs>
  <ScaleCrop>false</ScaleCrop>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 the Expectation-Maximization Algorithm</dc:title>
  <dc:creator/>
  <cp:keywords/>
  <cp:lastModifiedBy>Tony Thrall</cp:lastModifiedBy>
  <cp:revision>8</cp:revision>
  <dcterms:created xsi:type="dcterms:W3CDTF">2025-01-28T21:32:00Z</dcterms:created>
  <dcterms:modified xsi:type="dcterms:W3CDTF">2025-01-28T21:39:00Z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EM algorithm is introduced and demonstrated.</vt:lpwstr>
  </property>
  <property fmtid="{D5CDD505-2E9C-101B-9397-08002B2CF9AE}" pid="3" name="date">
    <vt:lpwstr>2025-01-28 21:32 GMT</vt:lpwstr>
  </property>
  <property fmtid="{D5CDD505-2E9C-101B-9397-08002B2CF9AE}" pid="4" name="output">
    <vt:lpwstr/>
  </property>
  <property fmtid="{D5CDD505-2E9C-101B-9397-08002B2CF9AE}" pid="5" name="subtitle">
    <vt:lpwstr>Selected topics from Part 1 of Data Mining Intro</vt:lpwstr>
  </property>
</Properties>
</file>