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Level 1. </w:t>
      </w:r>
      <w:r w:rsidDel="00000000" w:rsidR="00000000" w:rsidRPr="00000000">
        <w:rPr>
          <w:rtl w:val="0"/>
        </w:rPr>
        <w:t xml:space="preserve">Порівняльна таблиця трьох видів </w:t>
      </w:r>
      <w:r w:rsidDel="00000000" w:rsidR="00000000" w:rsidRPr="00000000">
        <w:rPr>
          <w:rtl w:val="0"/>
        </w:rPr>
        <w:t xml:space="preserve">тестової</w:t>
      </w:r>
      <w:r w:rsidDel="00000000" w:rsidR="00000000" w:rsidRPr="00000000">
        <w:rPr>
          <w:rtl w:val="0"/>
        </w:rPr>
        <w:t xml:space="preserve"> документації:</w:t>
      </w: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Назва тестової документації</w:t>
      </w:r>
    </w:p>
    <w:tbl>
      <w:tblPr>
        <w:tblStyle w:val="Table1"/>
        <w:tblW w:w="8557.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2655"/>
        <w:gridCol w:w="1980"/>
        <w:gridCol w:w="2032.5"/>
        <w:tblGridChange w:id="0">
          <w:tblGrid>
            <w:gridCol w:w="1890"/>
            <w:gridCol w:w="2655"/>
            <w:gridCol w:w="1980"/>
            <w:gridCol w:w="2032.5"/>
          </w:tblGrid>
        </w:tblGridChange>
      </w:tblGrid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ind w:left="0" w:firstLine="0"/>
              <w:rPr/>
            </w:pP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  <w:t xml:space="preserve">Назва тестової документації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Основні характеристики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ind w:left="0" w:firstLine="0"/>
              <w:rPr>
                <w:shd w:fill="bfedd2" w:val="clear"/>
              </w:rPr>
            </w:pPr>
            <w:r w:rsidDel="00000000" w:rsidR="00000000" w:rsidRPr="00000000">
              <w:rPr>
                <w:shd w:fill="bfedd2" w:val="clear"/>
                <w:rtl w:val="0"/>
              </w:rPr>
              <w:t xml:space="preserve">Переваги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ind w:left="0" w:firstLine="0"/>
              <w:rPr>
                <w:shd w:fill="f8cac6" w:val="clear"/>
              </w:rPr>
            </w:pPr>
            <w:r w:rsidDel="00000000" w:rsidR="00000000" w:rsidRPr="00000000">
              <w:rPr>
                <w:shd w:fill="f8cac6" w:val="clear"/>
                <w:rtl w:val="0"/>
              </w:rPr>
              <w:t xml:space="preserve">Недоліки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Чек-ліст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має перелік блоків/секцій/елементів що треба перевірити</w:t>
            </w:r>
          </w:p>
          <w:p w:rsidR="00000000" w:rsidDel="00000000" w:rsidP="00000000" w:rsidRDefault="00000000" w:rsidRPr="00000000" w14:paraId="0000000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не містить детальних кроків для </w:t>
            </w:r>
            <w:r w:rsidDel="00000000" w:rsidR="00000000" w:rsidRPr="00000000">
              <w:rPr>
                <w:rtl w:val="0"/>
              </w:rPr>
              <w:t xml:space="preserve">перерівки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перевірені елементи відмічаються відповідними статусами pass/fail/</w:t>
            </w:r>
            <w:r w:rsidDel="00000000" w:rsidR="00000000" w:rsidRPr="00000000">
              <w:rPr>
                <w:rtl w:val="0"/>
              </w:rPr>
              <w:t xml:space="preserve">bloked</w:t>
            </w:r>
            <w:r w:rsidDel="00000000" w:rsidR="00000000" w:rsidRPr="00000000">
              <w:rPr>
                <w:rtl w:val="0"/>
              </w:rPr>
              <w:t xml:space="preserve">/skipped тощо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швидкість та простота написання</w:t>
            </w:r>
          </w:p>
          <w:p w:rsidR="00000000" w:rsidDel="00000000" w:rsidP="00000000" w:rsidRDefault="00000000" w:rsidRPr="00000000" w14:paraId="0000000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виключається повторна перевірка за тими самими кейсами завдяки статусам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суб’єктивність тестового набору (кожен виконує </w:t>
            </w:r>
            <w:r w:rsidDel="00000000" w:rsidR="00000000" w:rsidRPr="00000000">
              <w:rPr>
                <w:rtl w:val="0"/>
              </w:rPr>
              <w:t xml:space="preserve">пупкт</w:t>
            </w:r>
            <w:r w:rsidDel="00000000" w:rsidR="00000000" w:rsidRPr="00000000">
              <w:rPr>
                <w:rtl w:val="0"/>
              </w:rPr>
              <w:t xml:space="preserve"> в чек-</w:t>
            </w:r>
            <w:r w:rsidDel="00000000" w:rsidR="00000000" w:rsidRPr="00000000">
              <w:rPr>
                <w:rtl w:val="0"/>
              </w:rPr>
              <w:t xml:space="preserve">лісті</w:t>
            </w:r>
            <w:r w:rsidDel="00000000" w:rsidR="00000000" w:rsidRPr="00000000">
              <w:rPr>
                <w:rtl w:val="0"/>
              </w:rPr>
              <w:t xml:space="preserve"> по-своєму)</w:t>
            </w:r>
          </w:p>
          <w:p w:rsidR="00000000" w:rsidDel="00000000" w:rsidP="00000000" w:rsidRDefault="00000000" w:rsidRPr="00000000" w14:paraId="0000000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недостатня деталізація </w:t>
            </w:r>
          </w:p>
          <w:p w:rsidR="00000000" w:rsidDel="00000000" w:rsidP="00000000" w:rsidRDefault="00000000" w:rsidRPr="00000000" w14:paraId="0000000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Тест-кейс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описує детальні кроки, умови та параметри перевірки</w:t>
            </w:r>
          </w:p>
          <w:p w:rsidR="00000000" w:rsidDel="00000000" w:rsidP="00000000" w:rsidRDefault="00000000" w:rsidRPr="00000000" w14:paraId="0000001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має стандартизовану структуру Step &gt;Expected Result &gt;Test Result, а також місить Pre-conditions, Test Case ID, Test Case Description, тощо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простота використання (є прописані кроки)</w:t>
            </w:r>
          </w:p>
          <w:p w:rsidR="00000000" w:rsidDel="00000000" w:rsidP="00000000" w:rsidRDefault="00000000" w:rsidRPr="00000000" w14:paraId="0000001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високій рівень деталізації</w:t>
            </w:r>
          </w:p>
          <w:p w:rsidR="00000000" w:rsidDel="00000000" w:rsidP="00000000" w:rsidRDefault="00000000" w:rsidRPr="00000000" w14:paraId="0000001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робота легко може бути передана іншому або розподілена між тестувальниками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містять багато тексту</w:t>
            </w:r>
          </w:p>
          <w:p w:rsidR="00000000" w:rsidDel="00000000" w:rsidP="00000000" w:rsidRDefault="00000000" w:rsidRPr="00000000" w14:paraId="0000001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час на написання</w:t>
            </w:r>
          </w:p>
          <w:p w:rsidR="00000000" w:rsidDel="00000000" w:rsidP="00000000" w:rsidRDefault="00000000" w:rsidRPr="00000000" w14:paraId="0000001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важко підтримувати їх актуальність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Користувацький сценарій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показує умови та ситуації, в яких у користувача виникне потреба користуватися продуктом</w:t>
            </w:r>
          </w:p>
          <w:p w:rsidR="00000000" w:rsidDel="00000000" w:rsidP="00000000" w:rsidRDefault="00000000" w:rsidRPr="00000000" w14:paraId="0000001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оформлюється у формі невеликих розповідей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формується чіткий образ користувача</w:t>
            </w:r>
          </w:p>
          <w:p w:rsidR="00000000" w:rsidDel="00000000" w:rsidP="00000000" w:rsidRDefault="00000000" w:rsidRPr="00000000" w14:paraId="0000001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добре підходить для оцінки UX</w:t>
            </w:r>
          </w:p>
          <w:p w:rsidR="00000000" w:rsidDel="00000000" w:rsidP="00000000" w:rsidRDefault="00000000" w:rsidRPr="00000000" w14:paraId="0000001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дозволяє проаналізувати користувацький досвід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недостатня деталізація для тестування</w:t>
            </w:r>
          </w:p>
          <w:p w:rsidR="00000000" w:rsidDel="00000000" w:rsidP="00000000" w:rsidRDefault="00000000" w:rsidRPr="00000000" w14:paraId="0000002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треба багато часу на написання</w:t>
            </w:r>
          </w:p>
          <w:p w:rsidR="00000000" w:rsidDel="00000000" w:rsidP="00000000" w:rsidRDefault="00000000" w:rsidRPr="00000000" w14:paraId="0000002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багато тексту</w:t>
            </w:r>
          </w:p>
        </w:tc>
      </w:tr>
    </w:tbl>
    <w:p w:rsidR="00000000" w:rsidDel="00000000" w:rsidP="00000000" w:rsidRDefault="00000000" w:rsidRPr="00000000" w14:paraId="00000023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 2. Чек-ліст для перевірки головної сторінки інтернет магазину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https://docs.google.com/spreadsheets/d/1FFZsLJUHIp-IAjvvfuAnQKAPC_tULa4e/edit?usp=sharing&amp;ouid=117515178178398202823&amp;rtpof=true&amp;sd=true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Level 2. </w:t>
      </w:r>
      <w:r w:rsidDel="00000000" w:rsidR="00000000" w:rsidRPr="00000000">
        <w:rPr>
          <w:rtl w:val="0"/>
        </w:rPr>
        <w:t xml:space="preserve">5 позитивних і 5 негативних тест-кейсів для перевірки основної функціональності makeup.com.ua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https://docs.google.com/spreadsheets/d/1scjkUSAQW_NVIPtfY1q14yJSVY_zWk-o/edit?usp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=sharing&amp;ouid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=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117515178178398202823&amp;rtpof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=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true&amp;sd=true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taliy Rohovyk" w:id="0" w:date="2023-02-13T16:31:16Z"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Всі три рівні добре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spreadsheets/d/1scjkUSAQW_NVIPtfY1q14yJSVY_zWk-o/edit?usp=sharing&amp;ouid=117515178178398202823&amp;rtpof=true&amp;sd=true" TargetMode="External"/><Relationship Id="rId10" Type="http://schemas.openxmlformats.org/officeDocument/2006/relationships/hyperlink" Target="https://docs.google.com/spreadsheets/d/1scjkUSAQW_NVIPtfY1q14yJSVY_zWk-o/edit?usp=sharing&amp;ouid=117515178178398202823&amp;rtpof=true&amp;sd=true" TargetMode="External"/><Relationship Id="rId13" Type="http://schemas.openxmlformats.org/officeDocument/2006/relationships/hyperlink" Target="https://docs.google.com/spreadsheets/d/1scjkUSAQW_NVIPtfY1q14yJSVY_zWk-o/edit?usp=sharing&amp;ouid=117515178178398202823&amp;rtpof=true&amp;sd=true" TargetMode="External"/><Relationship Id="rId12" Type="http://schemas.openxmlformats.org/officeDocument/2006/relationships/hyperlink" Target="https://docs.google.com/spreadsheets/d/1scjkUSAQW_NVIPtfY1q14yJSVY_zWk-o/edit?usp=sharing&amp;ouid=117515178178398202823&amp;rtpof=true&amp;sd=true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ocs.google.com/spreadsheets/d/1scjkUSAQW_NVIPtfY1q14yJSVY_zWk-o/edit?usp=sharing&amp;ouid=117515178178398202823&amp;rtpof=true&amp;sd=true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spreadsheets/d/1FFZsLJUHIp-IAjvvfuAnQKAPC_tULa4e/edit?usp=sharing&amp;ouid=117515178178398202823&amp;rtpof=true&amp;sd=true" TargetMode="External"/><Relationship Id="rId8" Type="http://schemas.openxmlformats.org/officeDocument/2006/relationships/hyperlink" Target="https://docs.google.com/spreadsheets/d/1scjkUSAQW_NVIPtfY1q14yJSVY_zWk-o/edit?usp=sharing&amp;ouid=117515178178398202823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