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Default Extension="bin" ContentType="application/vnd.openxmlformats-officedocument.oleObject"/>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C10" w:rsidRDefault="00832C10" w:rsidP="00832C10">
      <w:pPr>
        <w:pStyle w:val="BodyText"/>
        <w:spacing w:after="120"/>
        <w:ind w:left="540"/>
        <w:jc w:val="left"/>
        <w:rPr>
          <w:smallCaps/>
          <w:color w:val="000000"/>
          <w:sz w:val="44"/>
        </w:rPr>
      </w:pPr>
      <w:r>
        <w:rPr>
          <w:smallCaps/>
          <w:color w:val="000000"/>
          <w:sz w:val="48"/>
        </w:rPr>
        <w:t xml:space="preserve">Restructuring the Texas </w:t>
      </w:r>
      <w:r w:rsidR="001333F5">
        <w:rPr>
          <w:smallCaps/>
          <w:color w:val="000000"/>
          <w:sz w:val="48"/>
        </w:rPr>
        <w:t xml:space="preserve">   </w:t>
      </w:r>
      <w:r>
        <w:rPr>
          <w:smallCaps/>
          <w:color w:val="000000"/>
          <w:sz w:val="48"/>
        </w:rPr>
        <w:t>Transportation Planning and Programming Process</w:t>
      </w:r>
    </w:p>
    <w:p w:rsidR="00832C10" w:rsidRPr="00E53FE6" w:rsidRDefault="00832C10" w:rsidP="00832C10">
      <w:pPr>
        <w:pStyle w:val="BodyText"/>
        <w:ind w:left="540"/>
        <w:jc w:val="left"/>
        <w:rPr>
          <w:b w:val="0"/>
          <w:i/>
          <w:smallCaps/>
          <w:color w:val="000000"/>
          <w:sz w:val="18"/>
          <w:szCs w:val="18"/>
        </w:rPr>
      </w:pPr>
      <w:r>
        <w:rPr>
          <w:i/>
          <w:smallCaps/>
          <w:color w:val="000000"/>
          <w:sz w:val="18"/>
          <w:szCs w:val="18"/>
        </w:rPr>
        <w:tab/>
      </w:r>
      <w:r>
        <w:rPr>
          <w:i/>
          <w:smallCaps/>
          <w:color w:val="000000"/>
          <w:sz w:val="18"/>
          <w:szCs w:val="18"/>
        </w:rPr>
        <w:tab/>
      </w:r>
      <w:r>
        <w:rPr>
          <w:i/>
          <w:smallCaps/>
          <w:color w:val="000000"/>
          <w:sz w:val="18"/>
          <w:szCs w:val="18"/>
        </w:rPr>
        <w:tab/>
      </w:r>
      <w:r>
        <w:rPr>
          <w:i/>
          <w:smallCaps/>
          <w:color w:val="000000"/>
          <w:sz w:val="18"/>
          <w:szCs w:val="18"/>
        </w:rPr>
        <w:tab/>
      </w:r>
      <w:r>
        <w:rPr>
          <w:i/>
          <w:smallCaps/>
          <w:color w:val="000000"/>
          <w:sz w:val="18"/>
          <w:szCs w:val="18"/>
        </w:rPr>
        <w:tab/>
      </w:r>
      <w:r>
        <w:rPr>
          <w:i/>
          <w:smallCaps/>
          <w:color w:val="000000"/>
          <w:sz w:val="18"/>
          <w:szCs w:val="18"/>
        </w:rPr>
        <w:tab/>
      </w:r>
      <w:r>
        <w:rPr>
          <w:i/>
          <w:smallCaps/>
          <w:color w:val="000000"/>
          <w:sz w:val="18"/>
          <w:szCs w:val="18"/>
        </w:rPr>
        <w:tab/>
      </w:r>
      <w:r w:rsidR="001333F5">
        <w:rPr>
          <w:i/>
          <w:smallCaps/>
          <w:color w:val="000000"/>
          <w:sz w:val="18"/>
          <w:szCs w:val="18"/>
        </w:rPr>
        <w:t xml:space="preserve">             </w:t>
      </w:r>
      <w:r w:rsidRPr="00E53FE6">
        <w:rPr>
          <w:b w:val="0"/>
          <w:i/>
          <w:smallCaps/>
          <w:color w:val="000000"/>
          <w:sz w:val="18"/>
          <w:szCs w:val="18"/>
        </w:rPr>
        <w:t>m wad</w:t>
      </w:r>
      <w:r w:rsidR="007B182F">
        <w:rPr>
          <w:b w:val="0"/>
          <w:i/>
          <w:smallCaps/>
          <w:color w:val="000000"/>
          <w:sz w:val="18"/>
          <w:szCs w:val="18"/>
        </w:rPr>
        <w:t>e TTI fn=</w:t>
      </w:r>
      <w:r w:rsidR="001333F5">
        <w:rPr>
          <w:b w:val="0"/>
          <w:i/>
          <w:smallCaps/>
          <w:color w:val="000000"/>
          <w:sz w:val="18"/>
          <w:szCs w:val="18"/>
        </w:rPr>
        <w:t>c:/FAIC/</w:t>
      </w:r>
      <w:r w:rsidR="007B182F">
        <w:rPr>
          <w:b w:val="0"/>
          <w:i/>
          <w:smallCaps/>
          <w:color w:val="000000"/>
          <w:sz w:val="18"/>
          <w:szCs w:val="18"/>
        </w:rPr>
        <w:t xml:space="preserve">restructuring version </w:t>
      </w:r>
      <w:r w:rsidR="004564A6">
        <w:rPr>
          <w:b w:val="0"/>
          <w:i/>
          <w:smallCaps/>
          <w:color w:val="000000"/>
          <w:sz w:val="18"/>
          <w:szCs w:val="18"/>
        </w:rPr>
        <w:t>5</w:t>
      </w:r>
    </w:p>
    <w:p w:rsidR="00832C10" w:rsidRPr="004438DF" w:rsidRDefault="00832C10" w:rsidP="00832C10">
      <w:pPr>
        <w:pStyle w:val="BodyText"/>
        <w:spacing w:after="120"/>
        <w:ind w:left="540"/>
        <w:jc w:val="left"/>
        <w:rPr>
          <w:i/>
          <w:iCs/>
          <w:caps/>
          <w:color w:val="000000"/>
          <w:sz w:val="44"/>
        </w:rPr>
      </w:pPr>
      <w:r w:rsidRPr="004438DF">
        <w:rPr>
          <w:i/>
          <w:iCs/>
          <w:caps/>
          <w:color w:val="000080"/>
          <w:sz w:val="44"/>
        </w:rPr>
        <w:t>Work Group Findings and Recommendations</w:t>
      </w:r>
    </w:p>
    <w:p w:rsidR="00832C10" w:rsidRDefault="00832C10" w:rsidP="00832C10">
      <w:pPr>
        <w:pStyle w:val="BodyText"/>
        <w:spacing w:after="120"/>
        <w:ind w:left="540"/>
        <w:jc w:val="left"/>
        <w:rPr>
          <w:i/>
          <w:iCs/>
          <w:smallCaps/>
          <w:color w:val="000000"/>
          <w:sz w:val="40"/>
        </w:rPr>
      </w:pPr>
    </w:p>
    <w:p w:rsidR="00832C10" w:rsidRDefault="00832C10" w:rsidP="00832C10">
      <w:pPr>
        <w:pStyle w:val="BodyText"/>
        <w:spacing w:after="120"/>
        <w:ind w:left="540"/>
        <w:jc w:val="left"/>
        <w:rPr>
          <w:color w:val="000000"/>
        </w:rPr>
      </w:pPr>
      <w:r>
        <w:rPr>
          <w:i/>
          <w:iCs/>
          <w:smallCaps/>
          <w:color w:val="000000"/>
          <w:sz w:val="44"/>
        </w:rPr>
        <w:t>DRAFT FINAL REPORT</w:t>
      </w:r>
    </w:p>
    <w:p w:rsidR="00832C10" w:rsidRDefault="00832C10" w:rsidP="00832C10">
      <w:pPr>
        <w:pStyle w:val="BodyText"/>
        <w:spacing w:after="120"/>
        <w:ind w:left="540"/>
        <w:jc w:val="left"/>
        <w:rPr>
          <w:color w:val="000000"/>
        </w:rPr>
      </w:pPr>
    </w:p>
    <w:p w:rsidR="00832C10" w:rsidRDefault="00832C10" w:rsidP="00832C10">
      <w:pPr>
        <w:pStyle w:val="BodyText"/>
        <w:spacing w:after="120"/>
        <w:ind w:left="540"/>
        <w:jc w:val="left"/>
        <w:rPr>
          <w:i/>
          <w:iCs/>
          <w:color w:val="000080"/>
          <w:sz w:val="32"/>
        </w:rPr>
      </w:pPr>
    </w:p>
    <w:p w:rsidR="00832C10" w:rsidRDefault="003168DC" w:rsidP="00832C10">
      <w:pPr>
        <w:pStyle w:val="BodyText"/>
        <w:spacing w:after="120"/>
        <w:ind w:left="540"/>
        <w:jc w:val="left"/>
        <w:rPr>
          <w:i/>
          <w:iCs/>
          <w:color w:val="000080"/>
          <w:sz w:val="32"/>
        </w:rPr>
      </w:pPr>
      <w:r>
        <w:rPr>
          <w:i/>
          <w:iCs/>
          <w:color w:val="000080"/>
          <w:sz w:val="32"/>
        </w:rPr>
        <w:t>Octo</w:t>
      </w:r>
      <w:r w:rsidR="00832C10">
        <w:rPr>
          <w:i/>
          <w:iCs/>
          <w:color w:val="000080"/>
          <w:sz w:val="32"/>
        </w:rPr>
        <w:t>ber 2009</w:t>
      </w:r>
    </w:p>
    <w:p w:rsidR="00832C10" w:rsidRDefault="00832C10" w:rsidP="00832C10">
      <w:pPr>
        <w:pStyle w:val="BodyText"/>
        <w:ind w:left="540"/>
        <w:jc w:val="left"/>
        <w:rPr>
          <w:b w:val="0"/>
          <w:i/>
          <w:color w:val="000000"/>
          <w:sz w:val="28"/>
        </w:rPr>
      </w:pPr>
    </w:p>
    <w:p w:rsidR="00832C10" w:rsidRDefault="00832C10" w:rsidP="00832C10">
      <w:pPr>
        <w:pStyle w:val="BodyText"/>
        <w:ind w:left="540"/>
        <w:jc w:val="left"/>
        <w:rPr>
          <w:b w:val="0"/>
          <w:i/>
          <w:color w:val="000000"/>
          <w:sz w:val="28"/>
        </w:rPr>
      </w:pPr>
    </w:p>
    <w:p w:rsidR="00832C10" w:rsidRDefault="00832C10" w:rsidP="00832C10">
      <w:pPr>
        <w:pStyle w:val="BodyText"/>
        <w:ind w:left="540"/>
        <w:jc w:val="left"/>
        <w:rPr>
          <w:b w:val="0"/>
          <w:i/>
          <w:color w:val="000000"/>
          <w:sz w:val="28"/>
        </w:rPr>
      </w:pPr>
      <w:r>
        <w:rPr>
          <w:b w:val="0"/>
          <w:i/>
          <w:color w:val="000000"/>
          <w:sz w:val="28"/>
        </w:rPr>
        <w:t>Submitted for Review</w:t>
      </w:r>
      <w:r>
        <w:rPr>
          <w:i/>
          <w:color w:val="000000"/>
          <w:sz w:val="28"/>
        </w:rPr>
        <w:t xml:space="preserve"> </w:t>
      </w:r>
      <w:r>
        <w:rPr>
          <w:b w:val="0"/>
          <w:i/>
          <w:color w:val="000000"/>
          <w:sz w:val="28"/>
        </w:rPr>
        <w:t>to</w:t>
      </w:r>
    </w:p>
    <w:p w:rsidR="00832C10" w:rsidRDefault="00832C10" w:rsidP="00832C10">
      <w:pPr>
        <w:pStyle w:val="BodyText"/>
        <w:ind w:left="540"/>
        <w:jc w:val="left"/>
        <w:rPr>
          <w:bCs w:val="0"/>
          <w:iCs/>
          <w:color w:val="000000"/>
          <w:sz w:val="32"/>
        </w:rPr>
      </w:pPr>
      <w:r>
        <w:rPr>
          <w:bCs w:val="0"/>
          <w:iCs/>
          <w:color w:val="000000"/>
          <w:sz w:val="32"/>
        </w:rPr>
        <w:t xml:space="preserve">TxDOT Executive Management </w:t>
      </w:r>
    </w:p>
    <w:p w:rsidR="00832C10" w:rsidRDefault="00832C10" w:rsidP="00832C10">
      <w:pPr>
        <w:pStyle w:val="BodyText"/>
        <w:spacing w:before="120"/>
        <w:ind w:left="540"/>
        <w:jc w:val="left"/>
        <w:rPr>
          <w:b w:val="0"/>
          <w:i/>
          <w:color w:val="000000"/>
          <w:sz w:val="28"/>
        </w:rPr>
      </w:pPr>
      <w:r>
        <w:rPr>
          <w:b w:val="0"/>
          <w:i/>
          <w:color w:val="000000"/>
          <w:sz w:val="28"/>
        </w:rPr>
        <w:t xml:space="preserve">and the </w:t>
      </w:r>
    </w:p>
    <w:p w:rsidR="00832C10" w:rsidRDefault="00832C10" w:rsidP="00832C10">
      <w:pPr>
        <w:pStyle w:val="BodyText"/>
        <w:ind w:left="540"/>
        <w:jc w:val="left"/>
        <w:rPr>
          <w:bCs w:val="0"/>
          <w:i/>
          <w:color w:val="000000"/>
          <w:sz w:val="32"/>
        </w:rPr>
      </w:pPr>
      <w:r>
        <w:rPr>
          <w:bCs w:val="0"/>
          <w:iCs/>
          <w:color w:val="000000"/>
          <w:sz w:val="32"/>
        </w:rPr>
        <w:t>Texas Transportation Commission</w:t>
      </w:r>
    </w:p>
    <w:p w:rsidR="00832C10" w:rsidRDefault="00832C10" w:rsidP="00832C10">
      <w:pPr>
        <w:pStyle w:val="BodyText"/>
        <w:ind w:left="540"/>
        <w:jc w:val="left"/>
        <w:rPr>
          <w:b w:val="0"/>
          <w:i/>
          <w:color w:val="000000"/>
        </w:rPr>
      </w:pPr>
    </w:p>
    <w:p w:rsidR="00832C10" w:rsidRDefault="00265EA3" w:rsidP="00832C10">
      <w:pPr>
        <w:pStyle w:val="BodyText"/>
        <w:ind w:left="540"/>
        <w:jc w:val="left"/>
        <w:rPr>
          <w:b w:val="0"/>
          <w:i/>
          <w:color w:val="000000"/>
        </w:rPr>
      </w:pPr>
      <w:r>
        <w:rPr>
          <w:b w:val="0"/>
          <w:i/>
          <w:noProof/>
          <w:color w:val="000000"/>
        </w:rPr>
        <w:pict>
          <v:line id="_x0000_s1035" style="position:absolute;left:0;text-align:left;z-index:251649024" from="27pt,13.15pt" to="522pt,13.15pt"/>
        </w:pict>
      </w:r>
    </w:p>
    <w:p w:rsidR="00832C10" w:rsidRDefault="00832C10" w:rsidP="00832C10">
      <w:pPr>
        <w:pStyle w:val="BodyText"/>
        <w:ind w:left="540"/>
        <w:jc w:val="left"/>
        <w:rPr>
          <w:b w:val="0"/>
          <w:i/>
          <w:color w:val="000000"/>
        </w:rPr>
      </w:pPr>
    </w:p>
    <w:p w:rsidR="00832C10" w:rsidRDefault="00337AE9" w:rsidP="00832C10">
      <w:pPr>
        <w:pStyle w:val="BodyText"/>
        <w:ind w:left="720"/>
        <w:jc w:val="left"/>
        <w:rPr>
          <w:b w:val="0"/>
          <w:i/>
          <w:color w:val="000000"/>
          <w:sz w:val="28"/>
        </w:rPr>
      </w:pPr>
      <w:r>
        <w:rPr>
          <w:noProof/>
          <w:sz w:val="20"/>
        </w:rPr>
        <w:drawing>
          <wp:anchor distT="0" distB="0" distL="114300" distR="114300" simplePos="0" relativeHeight="251646976" behindDoc="0" locked="0" layoutInCell="1" allowOverlap="1">
            <wp:simplePos x="0" y="0"/>
            <wp:positionH relativeFrom="column">
              <wp:posOffset>228600</wp:posOffset>
            </wp:positionH>
            <wp:positionV relativeFrom="paragraph">
              <wp:posOffset>100965</wp:posOffset>
            </wp:positionV>
            <wp:extent cx="2114550" cy="571500"/>
            <wp:effectExtent l="19050" t="0" r="0" b="0"/>
            <wp:wrapSquare wrapText="bothSides"/>
            <wp:docPr id="9" name="Picture 9" descr="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i"/>
                    <pic:cNvPicPr>
                      <a:picLocks noChangeAspect="1" noChangeArrowheads="1"/>
                    </pic:cNvPicPr>
                  </pic:nvPicPr>
                  <pic:blipFill>
                    <a:blip r:embed="rId8" cstate="print"/>
                    <a:srcRect/>
                    <a:stretch>
                      <a:fillRect/>
                    </a:stretch>
                  </pic:blipFill>
                  <pic:spPr bwMode="auto">
                    <a:xfrm>
                      <a:off x="0" y="0"/>
                      <a:ext cx="2114550" cy="571500"/>
                    </a:xfrm>
                    <a:prstGeom prst="rect">
                      <a:avLst/>
                    </a:prstGeom>
                    <a:noFill/>
                    <a:ln w="9525">
                      <a:noFill/>
                      <a:miter lim="800000"/>
                      <a:headEnd/>
                      <a:tailEnd/>
                    </a:ln>
                  </pic:spPr>
                </pic:pic>
              </a:graphicData>
            </a:graphic>
          </wp:anchor>
        </w:drawing>
      </w:r>
    </w:p>
    <w:p w:rsidR="00832C10" w:rsidRDefault="00832C10" w:rsidP="00832C10">
      <w:pPr>
        <w:pStyle w:val="BodyText"/>
        <w:ind w:left="720" w:right="360"/>
        <w:jc w:val="right"/>
        <w:rPr>
          <w:b w:val="0"/>
          <w:i/>
          <w:color w:val="000000"/>
          <w:sz w:val="28"/>
        </w:rPr>
      </w:pPr>
      <w:r>
        <w:rPr>
          <w:b w:val="0"/>
          <w:i/>
          <w:color w:val="000000"/>
          <w:sz w:val="28"/>
        </w:rPr>
        <w:t>Prepared by</w:t>
      </w:r>
    </w:p>
    <w:p w:rsidR="00832C10" w:rsidRDefault="00832C10" w:rsidP="00832C10">
      <w:pPr>
        <w:pStyle w:val="BodyText"/>
        <w:ind w:left="720" w:right="360"/>
        <w:jc w:val="right"/>
        <w:rPr>
          <w:b w:val="0"/>
          <w:i/>
          <w:color w:val="000000"/>
          <w:sz w:val="28"/>
        </w:rPr>
      </w:pPr>
      <w:r>
        <w:rPr>
          <w:b w:val="0"/>
          <w:i/>
          <w:color w:val="000000"/>
          <w:sz w:val="28"/>
        </w:rPr>
        <w:t>Texas Transportation Institute</w:t>
      </w:r>
    </w:p>
    <w:p w:rsidR="00832C10" w:rsidRDefault="00832C10" w:rsidP="00832C10">
      <w:pPr>
        <w:pStyle w:val="BodyText"/>
        <w:ind w:left="720" w:right="360"/>
        <w:rPr>
          <w:b w:val="0"/>
          <w:i/>
          <w:color w:val="000000"/>
          <w:sz w:val="28"/>
        </w:rPr>
      </w:pPr>
    </w:p>
    <w:p w:rsidR="00832C10" w:rsidRDefault="00265EA3" w:rsidP="00832C10">
      <w:pPr>
        <w:pStyle w:val="BodyText"/>
        <w:ind w:left="720" w:right="360"/>
        <w:jc w:val="right"/>
        <w:rPr>
          <w:b w:val="0"/>
          <w:i/>
          <w:color w:val="000000"/>
          <w:sz w:val="28"/>
        </w:rPr>
      </w:pPr>
      <w:r w:rsidRPr="00265EA3">
        <w:rPr>
          <w:noProof/>
          <w:color w:val="000000"/>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54pt;margin-top:3.55pt;width:99pt;height:60pt;z-index:251648000" fillcolor="window">
            <v:imagedata r:id="rId9" o:title=""/>
            <w10:wrap type="square"/>
          </v:shape>
          <o:OLEObject Type="Embed" ProgID="Word.Picture.8" ShapeID="_x0000_s1034" DrawAspect="Content" ObjectID="_1316871153" r:id="rId10"/>
        </w:pict>
      </w:r>
    </w:p>
    <w:p w:rsidR="00832C10" w:rsidRDefault="00832C10" w:rsidP="00832C10">
      <w:pPr>
        <w:pStyle w:val="BodyText"/>
        <w:ind w:left="720" w:right="360"/>
        <w:jc w:val="right"/>
        <w:rPr>
          <w:b w:val="0"/>
          <w:i/>
          <w:color w:val="000000"/>
          <w:sz w:val="28"/>
        </w:rPr>
      </w:pPr>
      <w:r>
        <w:rPr>
          <w:b w:val="0"/>
          <w:i/>
          <w:color w:val="000000"/>
          <w:sz w:val="28"/>
        </w:rPr>
        <w:t>In Cooperation with the</w:t>
      </w:r>
    </w:p>
    <w:p w:rsidR="00832C10" w:rsidRDefault="00832C10" w:rsidP="00832C10">
      <w:pPr>
        <w:pStyle w:val="BodyText"/>
        <w:ind w:left="720" w:right="360"/>
        <w:jc w:val="right"/>
        <w:rPr>
          <w:b w:val="0"/>
          <w:bCs w:val="0"/>
          <w:i/>
          <w:color w:val="000000"/>
          <w:sz w:val="28"/>
        </w:rPr>
      </w:pPr>
      <w:r>
        <w:rPr>
          <w:b w:val="0"/>
          <w:bCs w:val="0"/>
          <w:i/>
          <w:color w:val="000000"/>
          <w:sz w:val="28"/>
        </w:rPr>
        <w:t>Texas Department of Transportation</w:t>
      </w:r>
    </w:p>
    <w:p w:rsidR="00832C10" w:rsidRDefault="00832C10" w:rsidP="00832C10">
      <w:pPr>
        <w:pStyle w:val="BodyText"/>
        <w:ind w:left="720" w:right="360"/>
        <w:jc w:val="right"/>
        <w:rPr>
          <w:b w:val="0"/>
          <w:bCs w:val="0"/>
          <w:i/>
          <w:color w:val="000000"/>
          <w:sz w:val="28"/>
        </w:rPr>
      </w:pPr>
    </w:p>
    <w:p w:rsidR="00832C10" w:rsidRDefault="00265EA3" w:rsidP="00832C10">
      <w:pPr>
        <w:pStyle w:val="BodyText"/>
        <w:ind w:left="720" w:right="360"/>
        <w:jc w:val="right"/>
        <w:rPr>
          <w:b w:val="0"/>
          <w:bCs w:val="0"/>
          <w:i/>
          <w:color w:val="000000"/>
          <w:sz w:val="28"/>
        </w:rPr>
      </w:pPr>
      <w:r w:rsidRPr="00265EA3">
        <w:rPr>
          <w:noProof/>
          <w:color w:val="000000"/>
          <w:sz w:val="28"/>
        </w:rPr>
        <w:pict>
          <v:shape id="_x0000_s1032" type="#_x0000_t75" style="position:absolute;left:0;text-align:left;margin-left:18.75pt;margin-top:14.9pt;width:171pt;height:63pt;z-index:251645952;visibility:visible;mso-wrap-edited:f">
            <v:imagedata r:id="rId11" o:title=""/>
          </v:shape>
          <o:OLEObject Type="Embed" ProgID="Word.Picture.8" ShapeID="_x0000_s1032" DrawAspect="Content" ObjectID="_1316871154" r:id="rId12"/>
        </w:pict>
      </w:r>
    </w:p>
    <w:p w:rsidR="00832C10" w:rsidRDefault="00832C10" w:rsidP="00832C10">
      <w:pPr>
        <w:pStyle w:val="BodyText"/>
        <w:ind w:left="720" w:right="360"/>
        <w:jc w:val="right"/>
        <w:rPr>
          <w:b w:val="0"/>
          <w:bCs w:val="0"/>
          <w:i/>
          <w:color w:val="000000"/>
          <w:sz w:val="28"/>
        </w:rPr>
      </w:pPr>
      <w:r>
        <w:rPr>
          <w:b w:val="0"/>
          <w:bCs w:val="0"/>
          <w:i/>
          <w:color w:val="000000"/>
          <w:sz w:val="28"/>
        </w:rPr>
        <w:t xml:space="preserve">and the </w:t>
      </w:r>
    </w:p>
    <w:p w:rsidR="00832C10" w:rsidRDefault="00832C10" w:rsidP="00832C10">
      <w:pPr>
        <w:pStyle w:val="BodyText"/>
        <w:ind w:left="720" w:right="360"/>
        <w:jc w:val="right"/>
        <w:rPr>
          <w:b w:val="0"/>
          <w:bCs w:val="0"/>
          <w:i/>
          <w:iCs/>
          <w:color w:val="000000"/>
          <w:sz w:val="28"/>
        </w:rPr>
      </w:pPr>
      <w:r>
        <w:rPr>
          <w:b w:val="0"/>
          <w:bCs w:val="0"/>
          <w:i/>
          <w:iCs/>
          <w:color w:val="000000"/>
          <w:sz w:val="28"/>
        </w:rPr>
        <w:t xml:space="preserve">Association of Texas Metropolitan </w:t>
      </w:r>
    </w:p>
    <w:p w:rsidR="001333F5" w:rsidRDefault="00832C10" w:rsidP="00832C10">
      <w:pPr>
        <w:pStyle w:val="BodyText"/>
        <w:ind w:left="720" w:right="360"/>
        <w:jc w:val="right"/>
        <w:rPr>
          <w:b w:val="0"/>
          <w:bCs w:val="0"/>
          <w:i/>
          <w:iCs/>
          <w:color w:val="000000"/>
          <w:sz w:val="28"/>
        </w:rPr>
      </w:pPr>
      <w:r>
        <w:rPr>
          <w:b w:val="0"/>
          <w:bCs w:val="0"/>
          <w:i/>
          <w:iCs/>
          <w:color w:val="000000"/>
          <w:sz w:val="28"/>
        </w:rPr>
        <w:t xml:space="preserve">Planning Organizations </w:t>
      </w:r>
    </w:p>
    <w:p w:rsidR="00B36372" w:rsidRDefault="00B36372" w:rsidP="00B36372">
      <w:pPr>
        <w:spacing w:after="0" w:line="240" w:lineRule="auto"/>
        <w:jc w:val="center"/>
        <w:rPr>
          <w:b/>
          <w:bCs/>
          <w:color w:val="333333"/>
          <w:szCs w:val="24"/>
        </w:rPr>
      </w:pPr>
    </w:p>
    <w:p w:rsidR="00B36372" w:rsidRDefault="00B36372" w:rsidP="00B36372">
      <w:pPr>
        <w:spacing w:after="0" w:line="240" w:lineRule="auto"/>
        <w:jc w:val="center"/>
        <w:rPr>
          <w:b/>
          <w:bCs/>
          <w:color w:val="333333"/>
          <w:szCs w:val="24"/>
        </w:rPr>
        <w:sectPr w:rsidR="00B36372" w:rsidSect="00E90549">
          <w:footerReference w:type="default" r:id="rId13"/>
          <w:footerReference w:type="first" r:id="rId14"/>
          <w:pgSz w:w="12240" w:h="15840"/>
          <w:pgMar w:top="1440" w:right="1440" w:bottom="1440" w:left="1440" w:header="720" w:footer="720" w:gutter="0"/>
          <w:cols w:space="720"/>
          <w:titlePg/>
          <w:docGrid w:linePitch="360"/>
        </w:sectPr>
      </w:pPr>
    </w:p>
    <w:p w:rsidR="00B36372" w:rsidRDefault="00B36372" w:rsidP="00B36372">
      <w:pPr>
        <w:spacing w:after="0" w:line="240" w:lineRule="auto"/>
        <w:jc w:val="center"/>
        <w:rPr>
          <w:b/>
          <w:bCs/>
          <w:color w:val="333333"/>
          <w:szCs w:val="24"/>
        </w:rPr>
      </w:pPr>
      <w:r w:rsidRPr="00AA7C58">
        <w:rPr>
          <w:b/>
          <w:bCs/>
          <w:color w:val="333333"/>
          <w:szCs w:val="24"/>
        </w:rPr>
        <w:lastRenderedPageBreak/>
        <w:t xml:space="preserve">UTP Work </w:t>
      </w:r>
    </w:p>
    <w:p w:rsidR="00B36372" w:rsidRDefault="00B36372" w:rsidP="00B36372">
      <w:pPr>
        <w:spacing w:after="0" w:line="240" w:lineRule="auto"/>
        <w:jc w:val="center"/>
        <w:rPr>
          <w:b/>
          <w:bCs/>
          <w:color w:val="333333"/>
          <w:szCs w:val="24"/>
        </w:rPr>
      </w:pPr>
      <w:r w:rsidRPr="00AA7C58">
        <w:rPr>
          <w:b/>
          <w:bCs/>
          <w:color w:val="333333"/>
          <w:szCs w:val="24"/>
        </w:rPr>
        <w:t>Group Members Addresses</w:t>
      </w:r>
    </w:p>
    <w:p w:rsidR="00B36372" w:rsidRDefault="00B36372" w:rsidP="00B36372">
      <w:pPr>
        <w:spacing w:after="0" w:line="240" w:lineRule="auto"/>
        <w:jc w:val="center"/>
        <w:rPr>
          <w:b/>
          <w:bCs/>
          <w:color w:val="333333"/>
          <w:szCs w:val="24"/>
        </w:rPr>
      </w:pPr>
      <w:r>
        <w:rPr>
          <w:b/>
          <w:bCs/>
          <w:color w:val="333333"/>
          <w:szCs w:val="24"/>
        </w:rPr>
        <w:t>MPOs and Districts</w:t>
      </w:r>
    </w:p>
    <w:p w:rsidR="00B36372" w:rsidRPr="003617CB" w:rsidRDefault="00B36372" w:rsidP="00B36372">
      <w:pPr>
        <w:spacing w:after="0" w:line="240" w:lineRule="auto"/>
        <w:rPr>
          <w:b/>
          <w:bCs/>
          <w:color w:val="333333"/>
          <w:szCs w:val="24"/>
        </w:rPr>
      </w:pPr>
    </w:p>
    <w:p w:rsidR="00B36372" w:rsidRDefault="00B36372" w:rsidP="00B36372">
      <w:pPr>
        <w:spacing w:after="0" w:line="240" w:lineRule="auto"/>
        <w:jc w:val="both"/>
        <w:rPr>
          <w:b/>
          <w:bCs/>
          <w:i/>
          <w:color w:val="333333"/>
          <w:u w:val="single"/>
        </w:rPr>
      </w:pPr>
    </w:p>
    <w:p w:rsidR="00B36372" w:rsidRDefault="00B36372" w:rsidP="00B36372">
      <w:pPr>
        <w:spacing w:after="0" w:line="240" w:lineRule="auto"/>
        <w:jc w:val="both"/>
        <w:rPr>
          <w:b/>
          <w:i/>
          <w:u w:val="single"/>
        </w:rPr>
      </w:pPr>
      <w:r w:rsidRPr="00131BB0">
        <w:rPr>
          <w:b/>
          <w:bCs/>
          <w:i/>
          <w:color w:val="333333"/>
          <w:u w:val="single"/>
        </w:rPr>
        <w:t>M</w:t>
      </w:r>
      <w:r w:rsidRPr="00131BB0">
        <w:rPr>
          <w:b/>
          <w:i/>
          <w:u w:val="single"/>
        </w:rPr>
        <w:t>POs</w:t>
      </w:r>
    </w:p>
    <w:p w:rsidR="00B36372" w:rsidRPr="00131BB0" w:rsidRDefault="00B36372" w:rsidP="00B36372">
      <w:pPr>
        <w:spacing w:after="0" w:line="240" w:lineRule="auto"/>
        <w:jc w:val="both"/>
        <w:rPr>
          <w:b/>
          <w:i/>
          <w:u w:val="single"/>
        </w:rPr>
      </w:pPr>
    </w:p>
    <w:p w:rsidR="00B36372" w:rsidRDefault="00B36372" w:rsidP="00B36372">
      <w:pPr>
        <w:spacing w:after="0" w:line="240" w:lineRule="auto"/>
        <w:ind w:left="720"/>
        <w:rPr>
          <w:bCs/>
          <w:color w:val="333333"/>
          <w:szCs w:val="24"/>
        </w:rPr>
        <w:sectPr w:rsidR="00B36372" w:rsidSect="00B36372">
          <w:footerReference w:type="first" r:id="rId15"/>
          <w:type w:val="oddPage"/>
          <w:pgSz w:w="12240" w:h="15840"/>
          <w:pgMar w:top="1440" w:right="1440" w:bottom="1440" w:left="1440" w:header="720" w:footer="720" w:gutter="0"/>
          <w:cols w:space="720"/>
          <w:titlePg/>
          <w:docGrid w:linePitch="360"/>
        </w:sectPr>
      </w:pPr>
    </w:p>
    <w:p w:rsidR="00B36372" w:rsidRPr="005C2DB2" w:rsidRDefault="00B36372" w:rsidP="00B36372">
      <w:pPr>
        <w:spacing w:after="0" w:line="240" w:lineRule="auto"/>
        <w:ind w:left="720"/>
        <w:rPr>
          <w:bCs/>
          <w:color w:val="333333"/>
          <w:szCs w:val="24"/>
        </w:rPr>
      </w:pPr>
      <w:r w:rsidRPr="005C2DB2">
        <w:rPr>
          <w:bCs/>
          <w:color w:val="333333"/>
          <w:szCs w:val="24"/>
        </w:rPr>
        <w:lastRenderedPageBreak/>
        <w:t>Mr. Dan Lamers</w:t>
      </w:r>
    </w:p>
    <w:p w:rsidR="00B36372" w:rsidRPr="005C2DB2" w:rsidRDefault="00B36372" w:rsidP="00B36372">
      <w:pPr>
        <w:spacing w:after="0" w:line="240" w:lineRule="auto"/>
        <w:ind w:left="720"/>
        <w:rPr>
          <w:bCs/>
          <w:color w:val="333333"/>
          <w:szCs w:val="24"/>
        </w:rPr>
      </w:pPr>
      <w:r w:rsidRPr="005C2DB2">
        <w:rPr>
          <w:bCs/>
          <w:color w:val="333333"/>
          <w:szCs w:val="24"/>
        </w:rPr>
        <w:t>Senior Program Manager</w:t>
      </w:r>
    </w:p>
    <w:p w:rsidR="00B36372" w:rsidRPr="005C2DB2" w:rsidRDefault="00B36372" w:rsidP="00B36372">
      <w:pPr>
        <w:spacing w:after="0" w:line="240" w:lineRule="auto"/>
        <w:ind w:left="720"/>
        <w:rPr>
          <w:bCs/>
          <w:color w:val="333333"/>
          <w:szCs w:val="24"/>
        </w:rPr>
      </w:pPr>
      <w:r w:rsidRPr="005C2DB2">
        <w:rPr>
          <w:bCs/>
          <w:color w:val="333333"/>
          <w:szCs w:val="24"/>
        </w:rPr>
        <w:t>North Central Texas Council of Governments</w:t>
      </w:r>
    </w:p>
    <w:p w:rsidR="00B36372" w:rsidRPr="0069321C" w:rsidRDefault="00B36372" w:rsidP="00B36372">
      <w:pPr>
        <w:spacing w:after="0" w:line="240" w:lineRule="auto"/>
        <w:ind w:left="720"/>
        <w:rPr>
          <w:bCs/>
          <w:color w:val="333333"/>
          <w:szCs w:val="24"/>
          <w:lang w:val="es-MX"/>
        </w:rPr>
      </w:pPr>
      <w:hyperlink r:id="rId16" w:history="1">
        <w:r w:rsidRPr="0069321C">
          <w:rPr>
            <w:rStyle w:val="Hyperlink"/>
            <w:bCs/>
            <w:szCs w:val="24"/>
            <w:lang w:val="es-MX"/>
          </w:rPr>
          <w:t>dlamers@nctcog.org</w:t>
        </w:r>
      </w:hyperlink>
    </w:p>
    <w:p w:rsidR="00B36372" w:rsidRPr="0069321C" w:rsidRDefault="00B36372" w:rsidP="00B36372">
      <w:pPr>
        <w:spacing w:after="0" w:line="240" w:lineRule="auto"/>
        <w:ind w:left="720"/>
        <w:rPr>
          <w:bCs/>
          <w:color w:val="333333"/>
          <w:szCs w:val="24"/>
          <w:lang w:val="es-MX"/>
        </w:rPr>
      </w:pPr>
      <w:r w:rsidRPr="0069321C">
        <w:rPr>
          <w:bCs/>
          <w:color w:val="333333"/>
          <w:szCs w:val="24"/>
          <w:lang w:val="es-MX"/>
        </w:rPr>
        <w:t>817-695-9263</w:t>
      </w:r>
    </w:p>
    <w:p w:rsidR="00B36372" w:rsidRPr="0069321C" w:rsidRDefault="00B36372" w:rsidP="00B36372">
      <w:pPr>
        <w:spacing w:after="0" w:line="240" w:lineRule="auto"/>
        <w:ind w:left="720"/>
        <w:rPr>
          <w:rFonts w:ascii="Lucida Sans Unicode" w:hAnsi="Lucida Sans Unicode" w:cs="Lucida Sans Unicode"/>
          <w:b/>
          <w:bCs/>
          <w:color w:val="333333"/>
          <w:lang w:val="es-MX"/>
        </w:rPr>
      </w:pPr>
    </w:p>
    <w:p w:rsidR="00B36372" w:rsidRPr="0069321C" w:rsidRDefault="00B36372" w:rsidP="00B36372">
      <w:pPr>
        <w:spacing w:after="0" w:line="240" w:lineRule="auto"/>
        <w:ind w:left="720"/>
        <w:rPr>
          <w:bCs/>
          <w:color w:val="333333"/>
          <w:szCs w:val="24"/>
          <w:lang w:val="es-MX"/>
        </w:rPr>
      </w:pPr>
      <w:r w:rsidRPr="0069321C">
        <w:rPr>
          <w:bCs/>
          <w:color w:val="333333"/>
          <w:szCs w:val="24"/>
          <w:lang w:val="es-MX"/>
        </w:rPr>
        <w:t xml:space="preserve">Mr. Brad McCaleb </w:t>
      </w:r>
    </w:p>
    <w:p w:rsidR="00B36372" w:rsidRPr="0069321C" w:rsidRDefault="00B36372" w:rsidP="00B36372">
      <w:pPr>
        <w:spacing w:after="0" w:line="240" w:lineRule="auto"/>
        <w:ind w:left="720"/>
        <w:rPr>
          <w:bCs/>
          <w:color w:val="333333"/>
          <w:szCs w:val="24"/>
          <w:lang w:val="es-MX"/>
        </w:rPr>
      </w:pPr>
      <w:r w:rsidRPr="0069321C">
        <w:rPr>
          <w:bCs/>
          <w:color w:val="333333"/>
          <w:szCs w:val="24"/>
          <w:lang w:val="es-MX"/>
        </w:rPr>
        <w:t>MPO Director</w:t>
      </w:r>
    </w:p>
    <w:p w:rsidR="00B36372" w:rsidRPr="00AA7C58" w:rsidRDefault="00B36372" w:rsidP="00B36372">
      <w:pPr>
        <w:spacing w:after="0" w:line="240" w:lineRule="auto"/>
        <w:ind w:left="720"/>
        <w:rPr>
          <w:bCs/>
          <w:color w:val="333333"/>
          <w:szCs w:val="24"/>
        </w:rPr>
      </w:pPr>
      <w:r w:rsidRPr="00AA7C58">
        <w:rPr>
          <w:bCs/>
          <w:color w:val="333333"/>
          <w:szCs w:val="24"/>
        </w:rPr>
        <w:t>Texarkana Urbanized Area MPO</w:t>
      </w:r>
    </w:p>
    <w:p w:rsidR="00B36372" w:rsidRDefault="00B36372" w:rsidP="00B36372">
      <w:pPr>
        <w:spacing w:after="0" w:line="240" w:lineRule="auto"/>
        <w:ind w:left="720"/>
        <w:rPr>
          <w:color w:val="333333"/>
          <w:szCs w:val="24"/>
        </w:rPr>
      </w:pPr>
      <w:hyperlink r:id="rId17" w:history="1">
        <w:r w:rsidRPr="00285B13">
          <w:rPr>
            <w:rStyle w:val="Hyperlink"/>
            <w:szCs w:val="24"/>
          </w:rPr>
          <w:t>McCaleb@txkusa.org</w:t>
        </w:r>
      </w:hyperlink>
    </w:p>
    <w:p w:rsidR="00B36372" w:rsidRPr="00AA7C58" w:rsidRDefault="00B36372" w:rsidP="00B36372">
      <w:pPr>
        <w:spacing w:after="0" w:line="240" w:lineRule="auto"/>
        <w:ind w:left="720"/>
        <w:rPr>
          <w:color w:val="333333"/>
          <w:szCs w:val="24"/>
        </w:rPr>
      </w:pPr>
      <w:r>
        <w:rPr>
          <w:color w:val="333333"/>
          <w:szCs w:val="24"/>
        </w:rPr>
        <w:t xml:space="preserve"> 903-798-3927</w:t>
      </w:r>
    </w:p>
    <w:p w:rsidR="00B36372" w:rsidRDefault="00B36372" w:rsidP="00B36372">
      <w:pPr>
        <w:spacing w:after="0" w:line="240" w:lineRule="auto"/>
        <w:ind w:left="720"/>
        <w:rPr>
          <w:rFonts w:ascii="Lucida Sans Unicode" w:hAnsi="Lucida Sans Unicode" w:cs="Lucida Sans Unicode"/>
        </w:rPr>
      </w:pPr>
    </w:p>
    <w:p w:rsidR="00B36372" w:rsidRDefault="00B36372" w:rsidP="00B36372">
      <w:pPr>
        <w:spacing w:after="0" w:line="240" w:lineRule="auto"/>
        <w:ind w:left="720"/>
        <w:rPr>
          <w:bCs/>
          <w:color w:val="222222"/>
          <w:szCs w:val="24"/>
        </w:rPr>
      </w:pPr>
      <w:r>
        <w:rPr>
          <w:bCs/>
          <w:color w:val="222222"/>
          <w:szCs w:val="24"/>
        </w:rPr>
        <w:t>Mr. Alan Clark</w:t>
      </w:r>
    </w:p>
    <w:p w:rsidR="00B36372" w:rsidRDefault="00B36372" w:rsidP="00B36372">
      <w:pPr>
        <w:spacing w:after="0" w:line="240" w:lineRule="auto"/>
        <w:ind w:left="720"/>
        <w:rPr>
          <w:bCs/>
          <w:color w:val="222222"/>
          <w:szCs w:val="24"/>
        </w:rPr>
      </w:pPr>
      <w:r>
        <w:rPr>
          <w:bCs/>
          <w:color w:val="222222"/>
          <w:szCs w:val="24"/>
        </w:rPr>
        <w:t>MPO Director</w:t>
      </w:r>
    </w:p>
    <w:p w:rsidR="00B36372" w:rsidRDefault="00B36372" w:rsidP="00B36372">
      <w:pPr>
        <w:spacing w:after="0" w:line="240" w:lineRule="auto"/>
        <w:ind w:left="720"/>
        <w:rPr>
          <w:bCs/>
          <w:color w:val="333333"/>
          <w:szCs w:val="24"/>
        </w:rPr>
      </w:pPr>
      <w:r w:rsidRPr="00AA7C58">
        <w:rPr>
          <w:bCs/>
          <w:color w:val="222222"/>
          <w:szCs w:val="24"/>
        </w:rPr>
        <w:t>Houston-Galveston Area Council</w:t>
      </w:r>
      <w:r w:rsidRPr="00AA7C58">
        <w:rPr>
          <w:color w:val="222222"/>
          <w:szCs w:val="24"/>
        </w:rPr>
        <w:t xml:space="preserve"> </w:t>
      </w:r>
      <w:r w:rsidRPr="00AA7C58">
        <w:rPr>
          <w:color w:val="222222"/>
          <w:szCs w:val="24"/>
        </w:rPr>
        <w:br/>
      </w:r>
      <w:hyperlink r:id="rId18" w:history="1">
        <w:r w:rsidRPr="00285B13">
          <w:rPr>
            <w:rStyle w:val="Hyperlink"/>
            <w:bCs/>
            <w:szCs w:val="24"/>
          </w:rPr>
          <w:t>alan.clark@h-gac.com</w:t>
        </w:r>
      </w:hyperlink>
    </w:p>
    <w:p w:rsidR="00B36372" w:rsidRPr="00AA7C58" w:rsidRDefault="00B36372" w:rsidP="00B36372">
      <w:pPr>
        <w:spacing w:after="0" w:line="240" w:lineRule="auto"/>
        <w:ind w:left="720"/>
        <w:rPr>
          <w:color w:val="222222"/>
          <w:szCs w:val="24"/>
        </w:rPr>
      </w:pPr>
      <w:r>
        <w:rPr>
          <w:bCs/>
          <w:color w:val="333333"/>
          <w:szCs w:val="24"/>
        </w:rPr>
        <w:t>713-627-3200</w:t>
      </w:r>
    </w:p>
    <w:p w:rsidR="00B36372" w:rsidRPr="00AA7C58" w:rsidRDefault="00B36372" w:rsidP="00B36372">
      <w:pPr>
        <w:spacing w:after="0" w:line="240" w:lineRule="auto"/>
        <w:ind w:left="720"/>
        <w:rPr>
          <w:szCs w:val="24"/>
        </w:rPr>
      </w:pPr>
    </w:p>
    <w:p w:rsidR="00B36372" w:rsidRDefault="00B36372" w:rsidP="00B36372">
      <w:pPr>
        <w:spacing w:after="0" w:line="240" w:lineRule="auto"/>
        <w:ind w:left="720"/>
        <w:rPr>
          <w:bCs/>
          <w:szCs w:val="24"/>
          <w:lang/>
        </w:rPr>
      </w:pPr>
      <w:r>
        <w:rPr>
          <w:bCs/>
          <w:szCs w:val="24"/>
          <w:lang/>
        </w:rPr>
        <w:lastRenderedPageBreak/>
        <w:t>Mr. Tom Niskala</w:t>
      </w:r>
    </w:p>
    <w:p w:rsidR="00B36372" w:rsidRDefault="00B36372" w:rsidP="00B36372">
      <w:pPr>
        <w:spacing w:after="0" w:line="240" w:lineRule="auto"/>
        <w:ind w:left="720"/>
        <w:rPr>
          <w:bCs/>
          <w:szCs w:val="24"/>
          <w:lang/>
        </w:rPr>
      </w:pPr>
      <w:r>
        <w:rPr>
          <w:bCs/>
          <w:szCs w:val="24"/>
          <w:lang/>
        </w:rPr>
        <w:t>MPO Director</w:t>
      </w:r>
    </w:p>
    <w:p w:rsidR="00B36372" w:rsidRDefault="00B36372" w:rsidP="00B36372">
      <w:pPr>
        <w:spacing w:after="0" w:line="240" w:lineRule="auto"/>
        <w:ind w:left="720"/>
        <w:rPr>
          <w:color w:val="000000"/>
          <w:szCs w:val="24"/>
          <w:lang/>
        </w:rPr>
      </w:pPr>
      <w:r w:rsidRPr="00AA7C58">
        <w:rPr>
          <w:bCs/>
          <w:szCs w:val="24"/>
          <w:lang/>
        </w:rPr>
        <w:t>Corpus Christi MPO</w:t>
      </w:r>
      <w:r w:rsidRPr="00AA7C58">
        <w:rPr>
          <w:szCs w:val="24"/>
          <w:lang/>
        </w:rPr>
        <w:br/>
      </w:r>
      <w:r>
        <w:rPr>
          <w:color w:val="000000"/>
          <w:szCs w:val="24"/>
          <w:lang/>
        </w:rPr>
        <w:t xml:space="preserve"> </w:t>
      </w:r>
      <w:hyperlink r:id="rId19" w:history="1">
        <w:r w:rsidRPr="00285B13">
          <w:rPr>
            <w:rStyle w:val="Hyperlink"/>
            <w:szCs w:val="24"/>
            <w:lang/>
          </w:rPr>
          <w:t>tomniskala@swbell.net</w:t>
        </w:r>
      </w:hyperlink>
    </w:p>
    <w:p w:rsidR="00B36372" w:rsidRPr="00AA7C58" w:rsidRDefault="00B36372" w:rsidP="00B36372">
      <w:pPr>
        <w:spacing w:after="0" w:line="240" w:lineRule="auto"/>
        <w:ind w:left="720"/>
        <w:rPr>
          <w:color w:val="666666"/>
          <w:szCs w:val="24"/>
          <w:lang/>
        </w:rPr>
      </w:pPr>
      <w:r>
        <w:rPr>
          <w:color w:val="000000"/>
          <w:szCs w:val="24"/>
          <w:lang/>
        </w:rPr>
        <w:t>361-884-0687</w:t>
      </w:r>
      <w:r w:rsidRPr="00AA7C58">
        <w:rPr>
          <w:color w:val="000000"/>
          <w:szCs w:val="24"/>
          <w:lang/>
        </w:rPr>
        <w:br/>
        <w:t> </w:t>
      </w:r>
    </w:p>
    <w:p w:rsidR="00B36372" w:rsidRPr="00AA7C58" w:rsidRDefault="00B36372" w:rsidP="00B36372">
      <w:pPr>
        <w:spacing w:after="0" w:line="240" w:lineRule="auto"/>
        <w:ind w:left="720"/>
        <w:rPr>
          <w:bCs/>
          <w:color w:val="000000"/>
          <w:szCs w:val="24"/>
        </w:rPr>
      </w:pPr>
      <w:r w:rsidRPr="00AA7C58">
        <w:rPr>
          <w:bCs/>
          <w:color w:val="000000"/>
          <w:szCs w:val="24"/>
        </w:rPr>
        <w:t>Mr. Joe Cantalupo</w:t>
      </w:r>
    </w:p>
    <w:p w:rsidR="00B36372" w:rsidRPr="00AA7C58" w:rsidRDefault="00B36372" w:rsidP="00B36372">
      <w:pPr>
        <w:spacing w:after="0" w:line="240" w:lineRule="auto"/>
        <w:ind w:left="720"/>
        <w:rPr>
          <w:bCs/>
          <w:color w:val="000000"/>
          <w:szCs w:val="24"/>
        </w:rPr>
      </w:pPr>
      <w:r>
        <w:rPr>
          <w:bCs/>
          <w:color w:val="000000"/>
          <w:szCs w:val="24"/>
        </w:rPr>
        <w:t xml:space="preserve">MPO </w:t>
      </w:r>
      <w:r w:rsidRPr="00AA7C58">
        <w:rPr>
          <w:bCs/>
          <w:color w:val="000000"/>
          <w:szCs w:val="24"/>
        </w:rPr>
        <w:t xml:space="preserve">Director </w:t>
      </w:r>
    </w:p>
    <w:p w:rsidR="00B36372" w:rsidRPr="00AA7C58" w:rsidRDefault="00B36372" w:rsidP="00B36372">
      <w:pPr>
        <w:spacing w:after="0" w:line="240" w:lineRule="auto"/>
        <w:ind w:left="720"/>
        <w:rPr>
          <w:bCs/>
          <w:color w:val="000000"/>
          <w:szCs w:val="24"/>
        </w:rPr>
      </w:pPr>
      <w:r w:rsidRPr="00AA7C58">
        <w:rPr>
          <w:bCs/>
          <w:color w:val="000000"/>
          <w:szCs w:val="24"/>
        </w:rPr>
        <w:t>Capitol Area MPO</w:t>
      </w:r>
    </w:p>
    <w:p w:rsidR="00B36372" w:rsidRDefault="00B36372" w:rsidP="00B36372">
      <w:pPr>
        <w:spacing w:after="0" w:line="240" w:lineRule="auto"/>
        <w:ind w:left="720"/>
        <w:rPr>
          <w:color w:val="000000"/>
          <w:szCs w:val="24"/>
        </w:rPr>
      </w:pPr>
      <w:r>
        <w:rPr>
          <w:color w:val="000000"/>
          <w:szCs w:val="24"/>
        </w:rPr>
        <w:t xml:space="preserve">Email:  </w:t>
      </w:r>
      <w:hyperlink r:id="rId20" w:history="1">
        <w:r w:rsidRPr="00285B13">
          <w:rPr>
            <w:rStyle w:val="Hyperlink"/>
            <w:szCs w:val="24"/>
          </w:rPr>
          <w:t>joe.cantalupo@campotexas.org</w:t>
        </w:r>
      </w:hyperlink>
    </w:p>
    <w:p w:rsidR="00B36372" w:rsidRPr="00AA7C58" w:rsidRDefault="00B36372" w:rsidP="00B36372">
      <w:pPr>
        <w:spacing w:after="0" w:line="240" w:lineRule="auto"/>
        <w:ind w:left="720"/>
        <w:rPr>
          <w:color w:val="000000"/>
          <w:szCs w:val="24"/>
        </w:rPr>
      </w:pPr>
      <w:r w:rsidRPr="00AA7C58">
        <w:rPr>
          <w:color w:val="000000"/>
          <w:szCs w:val="24"/>
        </w:rPr>
        <w:br/>
      </w:r>
    </w:p>
    <w:p w:rsidR="00B36372" w:rsidRPr="00AA7C58" w:rsidRDefault="00B36372" w:rsidP="00B36372">
      <w:pPr>
        <w:pStyle w:val="NormalWeb"/>
        <w:spacing w:before="0" w:beforeAutospacing="0" w:after="0" w:afterAutospacing="0"/>
        <w:ind w:left="720"/>
      </w:pPr>
      <w:r>
        <w:t>Mr. Robert R. Allen</w:t>
      </w:r>
    </w:p>
    <w:p w:rsidR="00B36372" w:rsidRDefault="00B36372" w:rsidP="00B36372">
      <w:pPr>
        <w:pStyle w:val="NormalWeb"/>
        <w:spacing w:before="0" w:beforeAutospacing="0" w:after="0" w:afterAutospacing="0"/>
        <w:ind w:left="720"/>
      </w:pPr>
      <w:r w:rsidRPr="00AA7C58">
        <w:t xml:space="preserve">Transportation Planning Director </w:t>
      </w:r>
    </w:p>
    <w:p w:rsidR="00B36372" w:rsidRDefault="00B36372" w:rsidP="00B36372">
      <w:pPr>
        <w:pStyle w:val="NormalWeb"/>
        <w:spacing w:before="0" w:beforeAutospacing="0" w:after="0" w:afterAutospacing="0"/>
        <w:ind w:left="720"/>
      </w:pPr>
      <w:r>
        <w:t>Abilene Area MPO</w:t>
      </w:r>
      <w:r w:rsidRPr="00AA7C58">
        <w:br/>
      </w:r>
      <w:hyperlink r:id="rId21" w:history="1">
        <w:r w:rsidRPr="00285B13">
          <w:rPr>
            <w:rStyle w:val="Hyperlink"/>
          </w:rPr>
          <w:t>robert.allen@abilenetx.com</w:t>
        </w:r>
      </w:hyperlink>
    </w:p>
    <w:p w:rsidR="00B36372" w:rsidRDefault="00B36372" w:rsidP="00B36372">
      <w:pPr>
        <w:pStyle w:val="NormalWeb"/>
        <w:spacing w:before="0" w:beforeAutospacing="0" w:after="0" w:afterAutospacing="0"/>
        <w:ind w:left="720"/>
      </w:pPr>
      <w:r>
        <w:t>325-676-6243</w:t>
      </w:r>
    </w:p>
    <w:p w:rsidR="00B36372" w:rsidRDefault="00B36372" w:rsidP="00B36372">
      <w:pPr>
        <w:pStyle w:val="NormalWeb"/>
        <w:spacing w:before="0" w:beforeAutospacing="0" w:after="0" w:afterAutospacing="0"/>
        <w:ind w:left="720"/>
      </w:pPr>
    </w:p>
    <w:p w:rsidR="00B36372" w:rsidRDefault="00B36372" w:rsidP="00B36372">
      <w:pPr>
        <w:pStyle w:val="NormalWeb"/>
        <w:spacing w:before="0" w:beforeAutospacing="0" w:after="0" w:afterAutospacing="0"/>
        <w:sectPr w:rsidR="00B36372" w:rsidSect="00E90549">
          <w:type w:val="continuous"/>
          <w:pgSz w:w="12240" w:h="15840"/>
          <w:pgMar w:top="1440" w:right="1440" w:bottom="1440" w:left="1440" w:header="720" w:footer="720" w:gutter="0"/>
          <w:cols w:num="2" w:space="720"/>
          <w:docGrid w:linePitch="360"/>
        </w:sectPr>
      </w:pPr>
    </w:p>
    <w:p w:rsidR="00B36372" w:rsidRDefault="00B36372" w:rsidP="00B36372">
      <w:pPr>
        <w:pStyle w:val="NormalWeb"/>
        <w:widowControl w:val="0"/>
        <w:spacing w:before="0" w:beforeAutospacing="0" w:after="0" w:afterAutospacing="0"/>
        <w:rPr>
          <w:b/>
          <w:i/>
          <w:u w:val="single"/>
        </w:rPr>
      </w:pPr>
      <w:r w:rsidRPr="00131BB0">
        <w:rPr>
          <w:b/>
          <w:i/>
          <w:u w:val="single"/>
        </w:rPr>
        <w:lastRenderedPageBreak/>
        <w:t xml:space="preserve">Districts </w:t>
      </w:r>
    </w:p>
    <w:p w:rsidR="00B36372" w:rsidRPr="00131BB0" w:rsidRDefault="00B36372" w:rsidP="00B36372">
      <w:pPr>
        <w:pStyle w:val="NormalWeb"/>
        <w:widowControl w:val="0"/>
        <w:spacing w:before="0" w:beforeAutospacing="0" w:after="0" w:afterAutospacing="0"/>
        <w:rPr>
          <w:b/>
          <w:i/>
          <w:u w:val="single"/>
        </w:rPr>
      </w:pPr>
    </w:p>
    <w:p w:rsidR="00B36372" w:rsidRDefault="00B36372" w:rsidP="00B36372">
      <w:pPr>
        <w:spacing w:after="0" w:line="240" w:lineRule="auto"/>
        <w:ind w:left="720"/>
        <w:rPr>
          <w:szCs w:val="24"/>
        </w:rPr>
        <w:sectPr w:rsidR="00B36372" w:rsidSect="00E90549">
          <w:type w:val="continuous"/>
          <w:pgSz w:w="12240" w:h="15840"/>
          <w:pgMar w:top="1440" w:right="1440" w:bottom="1440" w:left="1440" w:header="720" w:footer="720" w:gutter="0"/>
          <w:cols w:space="720"/>
          <w:docGrid w:linePitch="360"/>
        </w:sectPr>
      </w:pPr>
    </w:p>
    <w:p w:rsidR="00B36372" w:rsidRDefault="00B36372" w:rsidP="00B36372">
      <w:pPr>
        <w:spacing w:after="0" w:line="240" w:lineRule="auto"/>
        <w:ind w:left="720"/>
        <w:rPr>
          <w:szCs w:val="24"/>
        </w:rPr>
      </w:pPr>
      <w:r>
        <w:rPr>
          <w:szCs w:val="24"/>
        </w:rPr>
        <w:lastRenderedPageBreak/>
        <w:t>Mr. Kenneth Petr</w:t>
      </w:r>
    </w:p>
    <w:p w:rsidR="00B36372" w:rsidRDefault="00B36372" w:rsidP="00B36372">
      <w:pPr>
        <w:spacing w:after="0" w:line="240" w:lineRule="auto"/>
        <w:ind w:left="720"/>
        <w:rPr>
          <w:szCs w:val="24"/>
        </w:rPr>
      </w:pPr>
      <w:r>
        <w:rPr>
          <w:szCs w:val="24"/>
        </w:rPr>
        <w:t>Director of TP&amp;D</w:t>
      </w:r>
    </w:p>
    <w:p w:rsidR="00B36372" w:rsidRPr="0069321C" w:rsidRDefault="00B36372" w:rsidP="00B36372">
      <w:pPr>
        <w:spacing w:after="0" w:line="240" w:lineRule="auto"/>
        <w:ind w:left="720"/>
        <w:rPr>
          <w:szCs w:val="24"/>
          <w:lang w:val="es-MX"/>
        </w:rPr>
      </w:pPr>
      <w:r w:rsidRPr="0069321C">
        <w:rPr>
          <w:szCs w:val="24"/>
          <w:lang w:val="es-MX"/>
        </w:rPr>
        <w:t>TxDOT-Amarillo District</w:t>
      </w:r>
    </w:p>
    <w:p w:rsidR="00B36372" w:rsidRPr="0069321C" w:rsidRDefault="00B36372" w:rsidP="00B36372">
      <w:pPr>
        <w:spacing w:after="0" w:line="240" w:lineRule="auto"/>
        <w:ind w:left="720"/>
        <w:rPr>
          <w:szCs w:val="24"/>
          <w:lang w:val="es-MX"/>
        </w:rPr>
      </w:pPr>
      <w:hyperlink r:id="rId22" w:history="1">
        <w:r w:rsidRPr="0069321C">
          <w:rPr>
            <w:rStyle w:val="Hyperlink"/>
            <w:szCs w:val="24"/>
            <w:lang w:val="es-MX"/>
          </w:rPr>
          <w:t>KPetr@dot.state.tx.us</w:t>
        </w:r>
      </w:hyperlink>
    </w:p>
    <w:p w:rsidR="00B36372" w:rsidRPr="0069321C" w:rsidRDefault="00B36372" w:rsidP="00B36372">
      <w:pPr>
        <w:spacing w:after="0" w:line="240" w:lineRule="auto"/>
        <w:ind w:left="720"/>
        <w:rPr>
          <w:szCs w:val="24"/>
          <w:lang w:val="es-MX"/>
        </w:rPr>
      </w:pPr>
      <w:r w:rsidRPr="0069321C">
        <w:rPr>
          <w:szCs w:val="24"/>
          <w:lang w:val="es-MX"/>
        </w:rPr>
        <w:t>806-356-3202</w:t>
      </w:r>
    </w:p>
    <w:p w:rsidR="00B36372" w:rsidRPr="0069321C" w:rsidRDefault="00B36372" w:rsidP="00B36372">
      <w:pPr>
        <w:spacing w:after="0" w:line="240" w:lineRule="auto"/>
        <w:ind w:left="720"/>
        <w:rPr>
          <w:szCs w:val="24"/>
          <w:lang w:val="es-MX"/>
        </w:rPr>
      </w:pPr>
    </w:p>
    <w:p w:rsidR="00B36372" w:rsidRPr="0069321C" w:rsidRDefault="00B36372" w:rsidP="00B36372">
      <w:pPr>
        <w:spacing w:after="0" w:line="240" w:lineRule="auto"/>
        <w:ind w:left="720"/>
        <w:rPr>
          <w:szCs w:val="24"/>
          <w:lang w:val="es-MX"/>
        </w:rPr>
      </w:pPr>
      <w:r w:rsidRPr="0069321C">
        <w:rPr>
          <w:szCs w:val="24"/>
          <w:lang w:val="es-MX"/>
        </w:rPr>
        <w:t>Mr. Edwardo Calvo</w:t>
      </w:r>
    </w:p>
    <w:p w:rsidR="00B36372" w:rsidRDefault="00B36372" w:rsidP="00B36372">
      <w:pPr>
        <w:spacing w:after="0" w:line="240" w:lineRule="auto"/>
        <w:ind w:left="720"/>
        <w:rPr>
          <w:szCs w:val="24"/>
        </w:rPr>
      </w:pPr>
      <w:r>
        <w:rPr>
          <w:szCs w:val="24"/>
        </w:rPr>
        <w:t>Advance Transportation Planning Supervisor</w:t>
      </w:r>
    </w:p>
    <w:p w:rsidR="00B36372" w:rsidRDefault="00B36372" w:rsidP="00B36372">
      <w:pPr>
        <w:spacing w:after="0" w:line="240" w:lineRule="auto"/>
        <w:ind w:left="720"/>
        <w:rPr>
          <w:szCs w:val="24"/>
        </w:rPr>
      </w:pPr>
      <w:r>
        <w:rPr>
          <w:szCs w:val="24"/>
        </w:rPr>
        <w:t>TxDOT-El Paso District</w:t>
      </w:r>
    </w:p>
    <w:p w:rsidR="00B36372" w:rsidRDefault="00B36372" w:rsidP="00B36372">
      <w:pPr>
        <w:spacing w:after="0" w:line="240" w:lineRule="auto"/>
        <w:ind w:left="720"/>
        <w:rPr>
          <w:szCs w:val="24"/>
        </w:rPr>
      </w:pPr>
      <w:hyperlink r:id="rId23" w:history="1">
        <w:r w:rsidRPr="00285B13">
          <w:rPr>
            <w:rStyle w:val="Hyperlink"/>
            <w:szCs w:val="24"/>
          </w:rPr>
          <w:t>ecalvo@dot.state.tx.us</w:t>
        </w:r>
      </w:hyperlink>
    </w:p>
    <w:p w:rsidR="00B36372" w:rsidRDefault="00B36372" w:rsidP="00B36372">
      <w:pPr>
        <w:spacing w:after="0" w:line="240" w:lineRule="auto"/>
        <w:ind w:left="720"/>
        <w:rPr>
          <w:szCs w:val="24"/>
        </w:rPr>
      </w:pPr>
      <w:r>
        <w:rPr>
          <w:szCs w:val="24"/>
        </w:rPr>
        <w:t>915-790-4322</w:t>
      </w:r>
    </w:p>
    <w:p w:rsidR="00B36372" w:rsidRDefault="00B36372" w:rsidP="00B36372">
      <w:pPr>
        <w:spacing w:after="0" w:line="240" w:lineRule="auto"/>
        <w:ind w:left="720"/>
        <w:rPr>
          <w:szCs w:val="24"/>
        </w:rPr>
      </w:pPr>
    </w:p>
    <w:p w:rsidR="00B36372" w:rsidRDefault="00B36372" w:rsidP="00B36372">
      <w:pPr>
        <w:spacing w:after="0" w:line="240" w:lineRule="auto"/>
        <w:ind w:left="720"/>
        <w:rPr>
          <w:szCs w:val="24"/>
        </w:rPr>
      </w:pPr>
    </w:p>
    <w:p w:rsidR="00B36372" w:rsidRDefault="00B36372" w:rsidP="00B36372">
      <w:pPr>
        <w:spacing w:after="0" w:line="240" w:lineRule="auto"/>
        <w:ind w:left="720"/>
        <w:rPr>
          <w:szCs w:val="24"/>
        </w:rPr>
      </w:pPr>
    </w:p>
    <w:p w:rsidR="00B36372" w:rsidRDefault="00B36372" w:rsidP="00B36372">
      <w:pPr>
        <w:spacing w:after="0" w:line="240" w:lineRule="auto"/>
        <w:ind w:left="720"/>
        <w:rPr>
          <w:szCs w:val="24"/>
        </w:rPr>
      </w:pPr>
      <w:r>
        <w:rPr>
          <w:szCs w:val="24"/>
        </w:rPr>
        <w:t>Mr. Clay Smith</w:t>
      </w:r>
    </w:p>
    <w:p w:rsidR="00B36372" w:rsidRDefault="00B36372" w:rsidP="00B36372">
      <w:pPr>
        <w:spacing w:after="0" w:line="240" w:lineRule="auto"/>
        <w:ind w:left="720"/>
        <w:rPr>
          <w:szCs w:val="24"/>
        </w:rPr>
      </w:pPr>
      <w:r>
        <w:rPr>
          <w:szCs w:val="24"/>
        </w:rPr>
        <w:t>Director of TP&amp;D</w:t>
      </w:r>
    </w:p>
    <w:p w:rsidR="00B36372" w:rsidRPr="0069321C" w:rsidRDefault="00B36372" w:rsidP="00B36372">
      <w:pPr>
        <w:spacing w:after="0" w:line="240" w:lineRule="auto"/>
        <w:ind w:left="720"/>
        <w:rPr>
          <w:szCs w:val="24"/>
          <w:lang w:val="es-MX"/>
        </w:rPr>
      </w:pPr>
      <w:r w:rsidRPr="0069321C">
        <w:rPr>
          <w:szCs w:val="24"/>
          <w:lang w:val="es-MX"/>
        </w:rPr>
        <w:t>TxDOT-San Antonio District</w:t>
      </w:r>
    </w:p>
    <w:p w:rsidR="00B36372" w:rsidRPr="0069321C" w:rsidRDefault="00B36372" w:rsidP="00B36372">
      <w:pPr>
        <w:spacing w:after="0" w:line="240" w:lineRule="auto"/>
        <w:ind w:left="720"/>
        <w:rPr>
          <w:szCs w:val="24"/>
          <w:lang w:val="es-MX"/>
        </w:rPr>
      </w:pPr>
      <w:hyperlink r:id="rId24" w:history="1">
        <w:r w:rsidRPr="0069321C">
          <w:rPr>
            <w:rStyle w:val="Hyperlink"/>
            <w:szCs w:val="24"/>
            <w:lang w:val="es-MX"/>
          </w:rPr>
          <w:t>csmith1@dot.state.tx.us</w:t>
        </w:r>
      </w:hyperlink>
    </w:p>
    <w:p w:rsidR="00B36372" w:rsidRDefault="00B36372" w:rsidP="00B36372">
      <w:pPr>
        <w:spacing w:after="0" w:line="240" w:lineRule="auto"/>
        <w:ind w:left="720"/>
        <w:rPr>
          <w:szCs w:val="24"/>
        </w:rPr>
      </w:pPr>
      <w:r>
        <w:rPr>
          <w:szCs w:val="24"/>
        </w:rPr>
        <w:t>210-615-5920</w:t>
      </w:r>
    </w:p>
    <w:p w:rsidR="00B36372" w:rsidRDefault="00B36372" w:rsidP="00B36372">
      <w:pPr>
        <w:spacing w:after="0" w:line="240" w:lineRule="auto"/>
        <w:ind w:left="720"/>
        <w:rPr>
          <w:szCs w:val="24"/>
        </w:rPr>
      </w:pPr>
    </w:p>
    <w:p w:rsidR="00B36372" w:rsidRDefault="00B36372" w:rsidP="00B36372">
      <w:pPr>
        <w:spacing w:after="0" w:line="240" w:lineRule="auto"/>
        <w:ind w:left="720"/>
        <w:rPr>
          <w:szCs w:val="24"/>
        </w:rPr>
      </w:pPr>
      <w:r>
        <w:rPr>
          <w:szCs w:val="24"/>
        </w:rPr>
        <w:t>Mr. Bob Appleton</w:t>
      </w:r>
    </w:p>
    <w:p w:rsidR="00B36372" w:rsidRDefault="00B36372" w:rsidP="00B36372">
      <w:pPr>
        <w:spacing w:after="0" w:line="240" w:lineRule="auto"/>
        <w:ind w:left="720"/>
        <w:rPr>
          <w:szCs w:val="24"/>
        </w:rPr>
      </w:pPr>
      <w:r>
        <w:rPr>
          <w:szCs w:val="24"/>
        </w:rPr>
        <w:t>Director of TP&amp;D</w:t>
      </w:r>
    </w:p>
    <w:p w:rsidR="00B36372" w:rsidRDefault="00B36372" w:rsidP="00B36372">
      <w:pPr>
        <w:spacing w:after="0" w:line="240" w:lineRule="auto"/>
        <w:ind w:left="720"/>
        <w:rPr>
          <w:szCs w:val="24"/>
        </w:rPr>
      </w:pPr>
      <w:r>
        <w:rPr>
          <w:szCs w:val="24"/>
        </w:rPr>
        <w:t>TxDOT-Bryan/College Station District</w:t>
      </w:r>
    </w:p>
    <w:p w:rsidR="00B36372" w:rsidRDefault="00B36372" w:rsidP="00B36372">
      <w:pPr>
        <w:spacing w:after="0" w:line="240" w:lineRule="auto"/>
        <w:ind w:left="720"/>
        <w:rPr>
          <w:szCs w:val="24"/>
        </w:rPr>
      </w:pPr>
      <w:hyperlink r:id="rId25" w:history="1">
        <w:r w:rsidRPr="00285B13">
          <w:rPr>
            <w:rStyle w:val="Hyperlink"/>
            <w:szCs w:val="24"/>
          </w:rPr>
          <w:t>bapplet@dot.state.tx.us</w:t>
        </w:r>
      </w:hyperlink>
    </w:p>
    <w:p w:rsidR="00B36372" w:rsidRDefault="00B36372" w:rsidP="00B36372">
      <w:pPr>
        <w:spacing w:after="0" w:line="240" w:lineRule="auto"/>
        <w:ind w:left="720"/>
        <w:rPr>
          <w:szCs w:val="24"/>
        </w:rPr>
      </w:pPr>
      <w:r>
        <w:rPr>
          <w:szCs w:val="24"/>
        </w:rPr>
        <w:t>979-778-9707</w:t>
      </w:r>
    </w:p>
    <w:p w:rsidR="00B36372" w:rsidRDefault="00B36372" w:rsidP="00B36372">
      <w:pPr>
        <w:spacing w:after="0" w:line="240" w:lineRule="auto"/>
        <w:ind w:left="720"/>
        <w:rPr>
          <w:szCs w:val="24"/>
        </w:rPr>
      </w:pPr>
    </w:p>
    <w:p w:rsidR="00B36372" w:rsidRDefault="00B36372" w:rsidP="00B36372">
      <w:pPr>
        <w:spacing w:after="0" w:line="240" w:lineRule="auto"/>
        <w:ind w:left="720"/>
        <w:rPr>
          <w:szCs w:val="24"/>
        </w:rPr>
      </w:pPr>
    </w:p>
    <w:p w:rsidR="00B36372" w:rsidRDefault="00B36372" w:rsidP="00B36372">
      <w:pPr>
        <w:spacing w:after="0" w:line="240" w:lineRule="auto"/>
        <w:ind w:left="720"/>
        <w:rPr>
          <w:szCs w:val="24"/>
        </w:rPr>
      </w:pPr>
    </w:p>
    <w:p w:rsidR="00B36372" w:rsidRDefault="00B36372" w:rsidP="00B36372">
      <w:pPr>
        <w:spacing w:after="0" w:line="240" w:lineRule="auto"/>
        <w:ind w:left="720"/>
        <w:rPr>
          <w:szCs w:val="24"/>
        </w:rPr>
      </w:pPr>
      <w:r>
        <w:rPr>
          <w:szCs w:val="24"/>
        </w:rPr>
        <w:t>Mr. Dale Booth</w:t>
      </w:r>
    </w:p>
    <w:p w:rsidR="00B36372" w:rsidRDefault="00B36372" w:rsidP="00B36372">
      <w:pPr>
        <w:spacing w:after="0" w:line="240" w:lineRule="auto"/>
        <w:ind w:left="720"/>
        <w:rPr>
          <w:szCs w:val="24"/>
        </w:rPr>
      </w:pPr>
      <w:r>
        <w:rPr>
          <w:szCs w:val="24"/>
        </w:rPr>
        <w:t>Advance Project Development Engineer</w:t>
      </w:r>
    </w:p>
    <w:p w:rsidR="00B36372" w:rsidRDefault="00B36372" w:rsidP="00B36372">
      <w:pPr>
        <w:spacing w:after="0" w:line="240" w:lineRule="auto"/>
        <w:ind w:left="720"/>
        <w:rPr>
          <w:szCs w:val="24"/>
        </w:rPr>
      </w:pPr>
      <w:r>
        <w:rPr>
          <w:szCs w:val="24"/>
        </w:rPr>
        <w:t>TxDOT-Tyler District</w:t>
      </w:r>
    </w:p>
    <w:p w:rsidR="00B36372" w:rsidRDefault="00B36372" w:rsidP="00B36372">
      <w:pPr>
        <w:spacing w:after="0" w:line="240" w:lineRule="auto"/>
        <w:ind w:left="720"/>
        <w:rPr>
          <w:szCs w:val="24"/>
        </w:rPr>
      </w:pPr>
      <w:hyperlink r:id="rId26" w:history="1">
        <w:r w:rsidRPr="00285B13">
          <w:rPr>
            <w:rStyle w:val="Hyperlink"/>
            <w:szCs w:val="24"/>
          </w:rPr>
          <w:t>dbooth@dot.state.tx.us</w:t>
        </w:r>
      </w:hyperlink>
    </w:p>
    <w:p w:rsidR="00B36372" w:rsidRDefault="00B36372" w:rsidP="00B36372">
      <w:pPr>
        <w:spacing w:after="0" w:line="240" w:lineRule="auto"/>
        <w:ind w:left="720"/>
        <w:rPr>
          <w:szCs w:val="24"/>
        </w:rPr>
      </w:pPr>
      <w:r>
        <w:rPr>
          <w:szCs w:val="24"/>
        </w:rPr>
        <w:t>936-634-4433</w:t>
      </w:r>
    </w:p>
    <w:p w:rsidR="00B36372" w:rsidRDefault="00B36372" w:rsidP="00B36372">
      <w:pPr>
        <w:spacing w:after="0" w:line="240" w:lineRule="auto"/>
        <w:ind w:left="720"/>
        <w:rPr>
          <w:szCs w:val="24"/>
        </w:rPr>
      </w:pPr>
      <w:r>
        <w:rPr>
          <w:szCs w:val="24"/>
        </w:rPr>
        <w:lastRenderedPageBreak/>
        <w:t xml:space="preserve">Mr. Jody Ellington </w:t>
      </w:r>
    </w:p>
    <w:p w:rsidR="00B36372" w:rsidRDefault="00B36372" w:rsidP="00B36372">
      <w:pPr>
        <w:spacing w:after="0" w:line="240" w:lineRule="auto"/>
        <w:ind w:left="720"/>
        <w:rPr>
          <w:szCs w:val="24"/>
        </w:rPr>
      </w:pPr>
      <w:r>
        <w:rPr>
          <w:szCs w:val="24"/>
        </w:rPr>
        <w:t>Director of TP&amp;D</w:t>
      </w:r>
    </w:p>
    <w:p w:rsidR="00B36372" w:rsidRDefault="00B36372" w:rsidP="00B36372">
      <w:pPr>
        <w:spacing w:after="0" w:line="240" w:lineRule="auto"/>
        <w:ind w:left="720"/>
        <w:rPr>
          <w:szCs w:val="24"/>
        </w:rPr>
      </w:pPr>
      <w:r>
        <w:rPr>
          <w:szCs w:val="24"/>
        </w:rPr>
        <w:t>TxDOT-Pharr District</w:t>
      </w:r>
    </w:p>
    <w:p w:rsidR="00B36372" w:rsidRDefault="00B36372" w:rsidP="00B36372">
      <w:pPr>
        <w:spacing w:after="0" w:line="240" w:lineRule="auto"/>
        <w:ind w:left="720"/>
        <w:rPr>
          <w:szCs w:val="24"/>
        </w:rPr>
      </w:pPr>
      <w:hyperlink r:id="rId27" w:history="1">
        <w:r w:rsidRPr="00285B13">
          <w:rPr>
            <w:rStyle w:val="Hyperlink"/>
            <w:szCs w:val="24"/>
          </w:rPr>
          <w:t>jelling@dot.state.tx.us</w:t>
        </w:r>
      </w:hyperlink>
    </w:p>
    <w:p w:rsidR="00B36372" w:rsidRPr="00AA7C58" w:rsidRDefault="00B36372" w:rsidP="00B36372">
      <w:pPr>
        <w:spacing w:after="0" w:line="240" w:lineRule="auto"/>
        <w:ind w:left="720"/>
        <w:rPr>
          <w:szCs w:val="24"/>
        </w:rPr>
      </w:pPr>
      <w:r>
        <w:rPr>
          <w:szCs w:val="24"/>
        </w:rPr>
        <w:t>956-702-6100 Ext 242</w:t>
      </w:r>
    </w:p>
    <w:p w:rsidR="00B36372" w:rsidRDefault="00B36372" w:rsidP="00B36372">
      <w:pPr>
        <w:pStyle w:val="ListParagraph"/>
        <w:spacing w:line="240" w:lineRule="auto"/>
        <w:rPr>
          <w:b/>
          <w:szCs w:val="24"/>
        </w:rPr>
        <w:sectPr w:rsidR="00B36372" w:rsidSect="00E90549">
          <w:type w:val="continuous"/>
          <w:pgSz w:w="12240" w:h="15840"/>
          <w:pgMar w:top="1440" w:right="1440" w:bottom="1440" w:left="1440" w:header="720" w:footer="720" w:gutter="0"/>
          <w:cols w:num="2" w:space="720"/>
          <w:docGrid w:linePitch="360"/>
        </w:sectPr>
      </w:pPr>
    </w:p>
    <w:p w:rsidR="00B36372" w:rsidRDefault="00B36372" w:rsidP="00B36372">
      <w:pPr>
        <w:pStyle w:val="ListParagraph"/>
        <w:spacing w:line="240" w:lineRule="auto"/>
        <w:ind w:left="0"/>
        <w:rPr>
          <w:b/>
          <w:i/>
          <w:szCs w:val="24"/>
        </w:rPr>
      </w:pPr>
    </w:p>
    <w:p w:rsidR="00B36372" w:rsidRDefault="00B36372" w:rsidP="00B36372">
      <w:pPr>
        <w:pStyle w:val="ListParagraph"/>
        <w:spacing w:line="240" w:lineRule="auto"/>
        <w:ind w:left="0"/>
        <w:rPr>
          <w:b/>
          <w:i/>
          <w:szCs w:val="24"/>
          <w:u w:val="single"/>
        </w:rPr>
      </w:pPr>
      <w:r w:rsidRPr="00131BB0">
        <w:rPr>
          <w:b/>
          <w:i/>
          <w:szCs w:val="24"/>
          <w:u w:val="single"/>
        </w:rPr>
        <w:t>TxDOT Administration</w:t>
      </w:r>
    </w:p>
    <w:p w:rsidR="00B36372" w:rsidRPr="00131BB0" w:rsidRDefault="00B36372" w:rsidP="00B36372">
      <w:pPr>
        <w:pStyle w:val="ListParagraph"/>
        <w:spacing w:line="240" w:lineRule="auto"/>
        <w:ind w:left="0"/>
        <w:rPr>
          <w:b/>
          <w:i/>
          <w:szCs w:val="24"/>
          <w:u w:val="single"/>
        </w:rPr>
      </w:pPr>
    </w:p>
    <w:p w:rsidR="00B36372" w:rsidRDefault="00B36372" w:rsidP="00B36372">
      <w:pPr>
        <w:pStyle w:val="ListParagraph"/>
        <w:spacing w:line="240" w:lineRule="auto"/>
        <w:ind w:left="0"/>
        <w:rPr>
          <w:i/>
          <w:szCs w:val="24"/>
        </w:rPr>
        <w:sectPr w:rsidR="00B36372" w:rsidSect="00E90549">
          <w:type w:val="continuous"/>
          <w:pgSz w:w="12240" w:h="15840" w:code="1"/>
          <w:pgMar w:top="1440" w:right="1440" w:bottom="1440" w:left="1440" w:header="720" w:footer="720" w:gutter="0"/>
          <w:cols w:space="720"/>
          <w:docGrid w:linePitch="360"/>
        </w:sectPr>
      </w:pPr>
    </w:p>
    <w:p w:rsidR="00B36372" w:rsidRDefault="00B36372" w:rsidP="00B36372">
      <w:pPr>
        <w:pStyle w:val="ListParagraph"/>
        <w:spacing w:line="240" w:lineRule="auto"/>
        <w:ind w:left="0"/>
        <w:rPr>
          <w:szCs w:val="24"/>
        </w:rPr>
      </w:pPr>
      <w:r>
        <w:rPr>
          <w:i/>
          <w:szCs w:val="24"/>
        </w:rPr>
        <w:lastRenderedPageBreak/>
        <w:tab/>
      </w:r>
      <w:r>
        <w:rPr>
          <w:szCs w:val="24"/>
        </w:rPr>
        <w:t>Mr. Steve Simmons</w:t>
      </w:r>
    </w:p>
    <w:p w:rsidR="00B36372" w:rsidRDefault="00B36372" w:rsidP="00B36372">
      <w:pPr>
        <w:pStyle w:val="ListParagraph"/>
        <w:spacing w:line="240" w:lineRule="auto"/>
        <w:ind w:left="0" w:firstLine="720"/>
        <w:rPr>
          <w:szCs w:val="24"/>
        </w:rPr>
      </w:pPr>
      <w:r>
        <w:rPr>
          <w:szCs w:val="24"/>
        </w:rPr>
        <w:t>Deputy Executive Director</w:t>
      </w:r>
    </w:p>
    <w:p w:rsidR="00B36372" w:rsidRDefault="00B36372" w:rsidP="00B36372">
      <w:pPr>
        <w:pStyle w:val="ListParagraph"/>
        <w:spacing w:line="240" w:lineRule="auto"/>
        <w:ind w:left="0" w:firstLine="720"/>
        <w:rPr>
          <w:szCs w:val="24"/>
        </w:rPr>
      </w:pPr>
      <w:r>
        <w:rPr>
          <w:szCs w:val="24"/>
        </w:rPr>
        <w:t>TxDOT Administration</w:t>
      </w:r>
    </w:p>
    <w:p w:rsidR="00B36372" w:rsidRPr="000E4349" w:rsidRDefault="00B36372" w:rsidP="00B36372">
      <w:pPr>
        <w:pStyle w:val="ListParagraph"/>
        <w:spacing w:line="240" w:lineRule="auto"/>
        <w:ind w:left="0" w:firstLine="720"/>
        <w:rPr>
          <w:color w:val="000000"/>
          <w:szCs w:val="24"/>
          <w:lang/>
        </w:rPr>
      </w:pPr>
      <w:hyperlink r:id="rId28" w:history="1">
        <w:r w:rsidRPr="003A05FE">
          <w:rPr>
            <w:rStyle w:val="Hyperlink"/>
            <w:szCs w:val="24"/>
            <w:lang/>
          </w:rPr>
          <w:t>ssimmon@dot.state.tx.us</w:t>
        </w:r>
      </w:hyperlink>
      <w:r>
        <w:rPr>
          <w:color w:val="000000"/>
          <w:szCs w:val="24"/>
          <w:lang/>
        </w:rPr>
        <w:tab/>
      </w:r>
    </w:p>
    <w:p w:rsidR="00B36372" w:rsidRDefault="00B36372" w:rsidP="00B36372">
      <w:pPr>
        <w:pStyle w:val="ListParagraph"/>
        <w:spacing w:line="240" w:lineRule="auto"/>
        <w:ind w:left="0" w:firstLine="720"/>
        <w:rPr>
          <w:color w:val="000000"/>
          <w:szCs w:val="24"/>
          <w:lang/>
        </w:rPr>
      </w:pPr>
      <w:r w:rsidRPr="000E4349">
        <w:rPr>
          <w:color w:val="000000"/>
          <w:szCs w:val="24"/>
          <w:lang/>
        </w:rPr>
        <w:t>512</w:t>
      </w:r>
      <w:r>
        <w:rPr>
          <w:color w:val="000000"/>
          <w:szCs w:val="24"/>
          <w:lang/>
        </w:rPr>
        <w:t>-</w:t>
      </w:r>
      <w:r w:rsidRPr="000E4349">
        <w:rPr>
          <w:color w:val="000000"/>
          <w:szCs w:val="24"/>
          <w:lang/>
        </w:rPr>
        <w:t>305-9527</w:t>
      </w:r>
    </w:p>
    <w:p w:rsidR="00B36372" w:rsidRDefault="00B36372" w:rsidP="00B36372">
      <w:pPr>
        <w:pStyle w:val="ListParagraph"/>
        <w:spacing w:line="240" w:lineRule="auto"/>
        <w:ind w:left="0" w:firstLine="720"/>
        <w:rPr>
          <w:color w:val="000000"/>
          <w:szCs w:val="24"/>
          <w:lang/>
        </w:rPr>
      </w:pPr>
    </w:p>
    <w:p w:rsidR="00B36372" w:rsidRDefault="00B36372" w:rsidP="00B36372">
      <w:pPr>
        <w:pStyle w:val="ListParagraph"/>
        <w:spacing w:line="240" w:lineRule="auto"/>
        <w:ind w:left="0" w:firstLine="720"/>
        <w:rPr>
          <w:color w:val="000000"/>
          <w:szCs w:val="24"/>
          <w:lang/>
        </w:rPr>
      </w:pPr>
      <w:r>
        <w:rPr>
          <w:color w:val="000000"/>
          <w:szCs w:val="24"/>
          <w:lang/>
        </w:rPr>
        <w:t>Mr. James Bass</w:t>
      </w:r>
    </w:p>
    <w:p w:rsidR="00B36372" w:rsidRDefault="00B36372" w:rsidP="00B36372">
      <w:pPr>
        <w:pStyle w:val="ListParagraph"/>
        <w:spacing w:line="240" w:lineRule="auto"/>
        <w:ind w:left="0" w:firstLine="720"/>
        <w:rPr>
          <w:szCs w:val="24"/>
        </w:rPr>
      </w:pPr>
      <w:r>
        <w:rPr>
          <w:szCs w:val="24"/>
        </w:rPr>
        <w:t>Chief Financial Officer</w:t>
      </w:r>
    </w:p>
    <w:p w:rsidR="00B36372" w:rsidRDefault="00B36372" w:rsidP="00B36372">
      <w:pPr>
        <w:pStyle w:val="ListParagraph"/>
        <w:spacing w:line="240" w:lineRule="auto"/>
        <w:ind w:left="0" w:firstLine="720"/>
        <w:rPr>
          <w:szCs w:val="24"/>
        </w:rPr>
      </w:pPr>
      <w:r>
        <w:rPr>
          <w:szCs w:val="24"/>
        </w:rPr>
        <w:t>TxDOT Administration</w:t>
      </w:r>
    </w:p>
    <w:p w:rsidR="00B36372" w:rsidRPr="000E4349" w:rsidRDefault="00B36372" w:rsidP="00B36372">
      <w:pPr>
        <w:pStyle w:val="ListParagraph"/>
        <w:spacing w:line="240" w:lineRule="auto"/>
        <w:ind w:left="0" w:firstLine="720"/>
        <w:rPr>
          <w:color w:val="000000"/>
          <w:szCs w:val="24"/>
          <w:lang/>
        </w:rPr>
      </w:pPr>
      <w:hyperlink r:id="rId29" w:history="1">
        <w:r w:rsidRPr="003A05FE">
          <w:rPr>
            <w:rStyle w:val="Hyperlink"/>
            <w:szCs w:val="24"/>
            <w:lang/>
          </w:rPr>
          <w:t>bass@dot.state.tx.us</w:t>
        </w:r>
      </w:hyperlink>
      <w:r>
        <w:rPr>
          <w:color w:val="000000"/>
          <w:szCs w:val="24"/>
          <w:lang/>
        </w:rPr>
        <w:tab/>
      </w:r>
    </w:p>
    <w:p w:rsidR="00B36372" w:rsidRDefault="00B36372" w:rsidP="00B36372">
      <w:pPr>
        <w:pStyle w:val="ListParagraph"/>
        <w:spacing w:line="240" w:lineRule="auto"/>
        <w:ind w:left="0" w:firstLine="720"/>
        <w:rPr>
          <w:color w:val="000000"/>
          <w:szCs w:val="24"/>
          <w:lang/>
        </w:rPr>
      </w:pPr>
      <w:r w:rsidRPr="005D3395">
        <w:rPr>
          <w:color w:val="000000"/>
          <w:szCs w:val="24"/>
          <w:lang/>
        </w:rPr>
        <w:t>512-463-8835</w:t>
      </w:r>
    </w:p>
    <w:p w:rsidR="00B36372" w:rsidRDefault="00B36372" w:rsidP="00B36372">
      <w:pPr>
        <w:pStyle w:val="ListParagraph"/>
        <w:spacing w:line="240" w:lineRule="auto"/>
        <w:ind w:left="0" w:firstLine="720"/>
        <w:rPr>
          <w:color w:val="000000"/>
          <w:szCs w:val="24"/>
          <w:lang/>
        </w:rPr>
      </w:pPr>
    </w:p>
    <w:p w:rsidR="00B36372" w:rsidRPr="005D3395" w:rsidRDefault="00B36372" w:rsidP="00B36372">
      <w:pPr>
        <w:pStyle w:val="ListParagraph"/>
        <w:spacing w:line="240" w:lineRule="auto"/>
        <w:ind w:left="0" w:firstLine="720"/>
        <w:rPr>
          <w:color w:val="000000"/>
          <w:szCs w:val="24"/>
          <w:lang/>
        </w:rPr>
      </w:pPr>
      <w:r>
        <w:rPr>
          <w:color w:val="000000"/>
          <w:szCs w:val="24"/>
          <w:lang/>
        </w:rPr>
        <w:t>Mr. John Barton</w:t>
      </w:r>
    </w:p>
    <w:p w:rsidR="00B36372" w:rsidRPr="005D3395" w:rsidRDefault="00B36372" w:rsidP="00B36372">
      <w:pPr>
        <w:pStyle w:val="ListParagraph"/>
        <w:spacing w:line="240" w:lineRule="auto"/>
        <w:rPr>
          <w:color w:val="000000"/>
          <w:szCs w:val="24"/>
          <w:lang/>
        </w:rPr>
      </w:pPr>
      <w:r w:rsidRPr="005D3395">
        <w:rPr>
          <w:color w:val="000000"/>
          <w:szCs w:val="24"/>
          <w:lang/>
        </w:rPr>
        <w:t>Assistant Executive Director for Engineering Operations</w:t>
      </w:r>
    </w:p>
    <w:p w:rsidR="00B36372" w:rsidRDefault="00B36372" w:rsidP="00B36372">
      <w:pPr>
        <w:pStyle w:val="ListParagraph"/>
        <w:spacing w:line="240" w:lineRule="auto"/>
        <w:ind w:left="0" w:firstLine="720"/>
        <w:rPr>
          <w:szCs w:val="24"/>
        </w:rPr>
      </w:pPr>
      <w:r>
        <w:rPr>
          <w:szCs w:val="24"/>
        </w:rPr>
        <w:t>TxDOT Administration</w:t>
      </w:r>
    </w:p>
    <w:p w:rsidR="00B36372" w:rsidRDefault="00B36372" w:rsidP="00B36372">
      <w:pPr>
        <w:pStyle w:val="ListParagraph"/>
        <w:spacing w:line="240" w:lineRule="auto"/>
        <w:ind w:left="0" w:firstLine="720"/>
        <w:rPr>
          <w:color w:val="000000"/>
          <w:szCs w:val="24"/>
          <w:lang/>
        </w:rPr>
      </w:pPr>
      <w:hyperlink r:id="rId30" w:history="1">
        <w:r w:rsidRPr="00792765">
          <w:rPr>
            <w:rStyle w:val="Hyperlink"/>
            <w:szCs w:val="24"/>
            <w:lang/>
          </w:rPr>
          <w:t>jbarto1@dot.state.tx.us</w:t>
        </w:r>
      </w:hyperlink>
    </w:p>
    <w:p w:rsidR="00B36372" w:rsidRDefault="00B36372" w:rsidP="00B36372">
      <w:pPr>
        <w:pStyle w:val="ListParagraph"/>
        <w:spacing w:line="240" w:lineRule="auto"/>
        <w:ind w:left="0" w:firstLine="720"/>
        <w:rPr>
          <w:color w:val="000000"/>
          <w:szCs w:val="24"/>
          <w:lang/>
        </w:rPr>
      </w:pPr>
      <w:r>
        <w:rPr>
          <w:color w:val="000000"/>
          <w:szCs w:val="24"/>
          <w:lang/>
        </w:rPr>
        <w:t>512-</w:t>
      </w:r>
      <w:r>
        <w:t>305-9504</w:t>
      </w:r>
    </w:p>
    <w:p w:rsidR="00B36372" w:rsidRDefault="00B36372" w:rsidP="00B36372">
      <w:pPr>
        <w:pStyle w:val="ListParagraph"/>
        <w:spacing w:line="240" w:lineRule="auto"/>
        <w:ind w:left="0" w:firstLine="720"/>
        <w:rPr>
          <w:color w:val="000000"/>
          <w:szCs w:val="24"/>
          <w:lang/>
        </w:rPr>
      </w:pPr>
      <w:r>
        <w:rPr>
          <w:color w:val="000000"/>
          <w:szCs w:val="24"/>
          <w:lang/>
        </w:rPr>
        <w:lastRenderedPageBreak/>
        <w:t>Mr. Phil Russell</w:t>
      </w:r>
    </w:p>
    <w:p w:rsidR="00B36372" w:rsidRDefault="00B36372" w:rsidP="00B36372">
      <w:pPr>
        <w:pStyle w:val="ListParagraph"/>
        <w:spacing w:line="240" w:lineRule="auto"/>
        <w:rPr>
          <w:color w:val="000000"/>
          <w:szCs w:val="24"/>
          <w:lang/>
        </w:rPr>
      </w:pPr>
      <w:r w:rsidRPr="005D3395">
        <w:rPr>
          <w:color w:val="000000"/>
          <w:szCs w:val="24"/>
          <w:lang/>
        </w:rPr>
        <w:t>Assistant Executive Director for Innovative Project Development</w:t>
      </w:r>
    </w:p>
    <w:p w:rsidR="00B36372" w:rsidRDefault="00B36372" w:rsidP="00B36372">
      <w:pPr>
        <w:pStyle w:val="ListParagraph"/>
        <w:spacing w:line="240" w:lineRule="auto"/>
        <w:ind w:left="0" w:firstLine="720"/>
        <w:rPr>
          <w:szCs w:val="24"/>
        </w:rPr>
      </w:pPr>
      <w:r>
        <w:rPr>
          <w:szCs w:val="24"/>
        </w:rPr>
        <w:t>TxDOT Administration</w:t>
      </w:r>
    </w:p>
    <w:p w:rsidR="00B36372" w:rsidRDefault="00B36372" w:rsidP="00B36372">
      <w:pPr>
        <w:pStyle w:val="ListParagraph"/>
        <w:spacing w:line="240" w:lineRule="auto"/>
        <w:rPr>
          <w:color w:val="000000"/>
          <w:szCs w:val="24"/>
          <w:lang/>
        </w:rPr>
      </w:pPr>
      <w:hyperlink r:id="rId31" w:history="1">
        <w:r w:rsidRPr="003A05FE">
          <w:rPr>
            <w:rStyle w:val="Hyperlink"/>
            <w:szCs w:val="24"/>
            <w:lang/>
          </w:rPr>
          <w:t>prussel@dot.state.tx.us</w:t>
        </w:r>
      </w:hyperlink>
    </w:p>
    <w:p w:rsidR="00B36372" w:rsidRDefault="00B36372" w:rsidP="00B36372">
      <w:pPr>
        <w:pStyle w:val="ListParagraph"/>
        <w:spacing w:line="240" w:lineRule="auto"/>
        <w:rPr>
          <w:color w:val="000000"/>
          <w:szCs w:val="24"/>
          <w:lang/>
        </w:rPr>
      </w:pPr>
    </w:p>
    <w:p w:rsidR="00B36372" w:rsidRDefault="00B36372" w:rsidP="00B36372">
      <w:pPr>
        <w:pStyle w:val="ListParagraph"/>
        <w:spacing w:line="240" w:lineRule="auto"/>
        <w:rPr>
          <w:color w:val="000000"/>
          <w:szCs w:val="24"/>
          <w:lang/>
        </w:rPr>
      </w:pPr>
      <w:r>
        <w:rPr>
          <w:color w:val="000000"/>
          <w:szCs w:val="24"/>
          <w:lang/>
        </w:rPr>
        <w:t>Ms. Mary Meyland</w:t>
      </w:r>
    </w:p>
    <w:p w:rsidR="00B36372" w:rsidRDefault="00B36372" w:rsidP="00B36372">
      <w:pPr>
        <w:pStyle w:val="ListParagraph"/>
        <w:spacing w:line="240" w:lineRule="auto"/>
        <w:rPr>
          <w:color w:val="000000"/>
          <w:szCs w:val="24"/>
          <w:lang/>
        </w:rPr>
      </w:pPr>
      <w:r>
        <w:rPr>
          <w:color w:val="000000"/>
          <w:szCs w:val="24"/>
          <w:lang/>
        </w:rPr>
        <w:t>Special Assistant to the Executive Director for Strategic Policy &amp; Performance Measures</w:t>
      </w:r>
    </w:p>
    <w:p w:rsidR="00B36372" w:rsidRDefault="00B36372" w:rsidP="00B36372">
      <w:pPr>
        <w:pStyle w:val="ListParagraph"/>
        <w:spacing w:line="240" w:lineRule="auto"/>
        <w:rPr>
          <w:color w:val="000000"/>
          <w:szCs w:val="24"/>
          <w:lang/>
        </w:rPr>
      </w:pPr>
      <w:r>
        <w:rPr>
          <w:color w:val="000000"/>
          <w:szCs w:val="24"/>
          <w:lang/>
        </w:rPr>
        <w:t>TxDOT Administration</w:t>
      </w:r>
    </w:p>
    <w:p w:rsidR="00B36372" w:rsidRDefault="00B36372" w:rsidP="00B36372">
      <w:pPr>
        <w:pStyle w:val="ListParagraph"/>
        <w:spacing w:line="240" w:lineRule="auto"/>
        <w:rPr>
          <w:color w:val="000000"/>
          <w:szCs w:val="24"/>
          <w:lang/>
        </w:rPr>
      </w:pPr>
      <w:hyperlink r:id="rId32" w:history="1">
        <w:r w:rsidRPr="00202923">
          <w:rPr>
            <w:rStyle w:val="Hyperlink"/>
            <w:szCs w:val="24"/>
            <w:lang/>
          </w:rPr>
          <w:t>mmeylan@dot.state.tx.us</w:t>
        </w:r>
      </w:hyperlink>
      <w:r>
        <w:rPr>
          <w:color w:val="000000"/>
          <w:szCs w:val="24"/>
          <w:lang/>
        </w:rPr>
        <w:tab/>
      </w:r>
    </w:p>
    <w:p w:rsidR="00B36372" w:rsidRDefault="00B36372" w:rsidP="00B36372">
      <w:pPr>
        <w:pStyle w:val="ListParagraph"/>
        <w:spacing w:line="240" w:lineRule="auto"/>
        <w:rPr>
          <w:color w:val="000000"/>
          <w:szCs w:val="24"/>
          <w:lang/>
        </w:rPr>
      </w:pPr>
      <w:r>
        <w:rPr>
          <w:color w:val="000000"/>
          <w:szCs w:val="24"/>
          <w:lang/>
        </w:rPr>
        <w:t>512-305-9508</w:t>
      </w:r>
    </w:p>
    <w:p w:rsidR="00B36372" w:rsidRDefault="00B36372" w:rsidP="00B36372">
      <w:pPr>
        <w:pStyle w:val="ListParagraph"/>
        <w:spacing w:line="240" w:lineRule="auto"/>
        <w:rPr>
          <w:color w:val="000000"/>
          <w:szCs w:val="24"/>
          <w:lang/>
        </w:rPr>
      </w:pPr>
    </w:p>
    <w:p w:rsidR="00B36372" w:rsidRDefault="00B36372" w:rsidP="00B36372">
      <w:pPr>
        <w:pStyle w:val="ListParagraph"/>
        <w:spacing w:line="240" w:lineRule="auto"/>
        <w:rPr>
          <w:color w:val="000000"/>
          <w:szCs w:val="24"/>
          <w:lang/>
        </w:rPr>
      </w:pPr>
    </w:p>
    <w:p w:rsidR="00B36372" w:rsidRDefault="00B36372" w:rsidP="00B36372">
      <w:pPr>
        <w:pStyle w:val="ListParagraph"/>
        <w:spacing w:line="240" w:lineRule="auto"/>
        <w:rPr>
          <w:color w:val="000000"/>
          <w:szCs w:val="24"/>
          <w:lang/>
        </w:rPr>
      </w:pPr>
      <w:r>
        <w:rPr>
          <w:color w:val="000000"/>
          <w:szCs w:val="24"/>
          <w:lang/>
        </w:rPr>
        <w:tab/>
      </w:r>
    </w:p>
    <w:p w:rsidR="00B36372" w:rsidRDefault="00B36372" w:rsidP="00B36372">
      <w:pPr>
        <w:pStyle w:val="ListParagraph"/>
        <w:spacing w:line="240" w:lineRule="auto"/>
        <w:rPr>
          <w:color w:val="000000"/>
          <w:szCs w:val="24"/>
          <w:lang/>
        </w:rPr>
        <w:sectPr w:rsidR="00B36372" w:rsidSect="00E90549">
          <w:type w:val="continuous"/>
          <w:pgSz w:w="12240" w:h="15840" w:code="1"/>
          <w:pgMar w:top="1440" w:right="1440" w:bottom="1440" w:left="1440" w:header="720" w:footer="720" w:gutter="0"/>
          <w:cols w:num="2" w:space="720"/>
          <w:docGrid w:linePitch="360"/>
        </w:sectPr>
      </w:pPr>
      <w:r>
        <w:rPr>
          <w:color w:val="000000"/>
          <w:szCs w:val="24"/>
          <w:lang/>
        </w:rPr>
        <w:tab/>
      </w:r>
    </w:p>
    <w:p w:rsidR="00B36372" w:rsidRDefault="00B36372" w:rsidP="00B36372">
      <w:pPr>
        <w:pStyle w:val="ListParagraph"/>
        <w:spacing w:line="240" w:lineRule="auto"/>
        <w:ind w:left="0"/>
        <w:rPr>
          <w:b/>
          <w:i/>
          <w:color w:val="000000"/>
          <w:szCs w:val="24"/>
          <w:u w:val="single"/>
          <w:lang/>
        </w:rPr>
      </w:pPr>
    </w:p>
    <w:p w:rsidR="00B36372" w:rsidRDefault="00B36372" w:rsidP="00B36372">
      <w:pPr>
        <w:pStyle w:val="ListParagraph"/>
        <w:spacing w:line="240" w:lineRule="auto"/>
        <w:ind w:left="0"/>
        <w:rPr>
          <w:b/>
          <w:i/>
          <w:color w:val="000000"/>
          <w:szCs w:val="24"/>
          <w:u w:val="single"/>
          <w:lang/>
        </w:rPr>
      </w:pPr>
      <w:r w:rsidRPr="00131BB0">
        <w:rPr>
          <w:b/>
          <w:i/>
          <w:color w:val="000000"/>
          <w:szCs w:val="24"/>
          <w:u w:val="single"/>
          <w:lang/>
        </w:rPr>
        <w:t>FHWA</w:t>
      </w:r>
    </w:p>
    <w:p w:rsidR="00B36372" w:rsidRPr="008E34FE" w:rsidRDefault="00B36372" w:rsidP="00B36372">
      <w:pPr>
        <w:pStyle w:val="ListParagraph"/>
        <w:spacing w:line="240" w:lineRule="auto"/>
        <w:ind w:left="0"/>
        <w:rPr>
          <w:color w:val="000000"/>
          <w:szCs w:val="24"/>
          <w:lang/>
        </w:rPr>
      </w:pPr>
      <w:r>
        <w:rPr>
          <w:b/>
          <w:i/>
          <w:color w:val="000000"/>
          <w:szCs w:val="24"/>
          <w:lang/>
        </w:rPr>
        <w:tab/>
      </w:r>
      <w:r w:rsidRPr="008E34FE">
        <w:rPr>
          <w:color w:val="000000"/>
          <w:szCs w:val="24"/>
          <w:lang/>
        </w:rPr>
        <w:t>Mr. Michael Leary</w:t>
      </w:r>
    </w:p>
    <w:p w:rsidR="00B36372" w:rsidRPr="008E34FE" w:rsidRDefault="00B36372" w:rsidP="00B36372">
      <w:pPr>
        <w:pStyle w:val="ListParagraph"/>
        <w:spacing w:line="240" w:lineRule="auto"/>
        <w:ind w:left="0"/>
        <w:rPr>
          <w:szCs w:val="24"/>
        </w:rPr>
      </w:pPr>
      <w:r>
        <w:rPr>
          <w:b/>
          <w:color w:val="000000"/>
          <w:szCs w:val="24"/>
          <w:lang/>
        </w:rPr>
        <w:tab/>
      </w:r>
      <w:r w:rsidRPr="008E34FE">
        <w:rPr>
          <w:szCs w:val="24"/>
        </w:rPr>
        <w:t>Director,</w:t>
      </w:r>
      <w:r>
        <w:rPr>
          <w:szCs w:val="24"/>
        </w:rPr>
        <w:t xml:space="preserve"> </w:t>
      </w:r>
      <w:r w:rsidRPr="008E34FE">
        <w:rPr>
          <w:szCs w:val="24"/>
        </w:rPr>
        <w:t>Planning and Program Development</w:t>
      </w:r>
    </w:p>
    <w:p w:rsidR="00B36372" w:rsidRDefault="00B36372" w:rsidP="00B36372">
      <w:pPr>
        <w:pStyle w:val="ListParagraph"/>
        <w:spacing w:line="240" w:lineRule="auto"/>
        <w:rPr>
          <w:szCs w:val="24"/>
        </w:rPr>
      </w:pPr>
      <w:r>
        <w:rPr>
          <w:szCs w:val="24"/>
        </w:rPr>
        <w:t>Federal Highway Administration</w:t>
      </w:r>
    </w:p>
    <w:p w:rsidR="00B36372" w:rsidRDefault="00B36372" w:rsidP="00B36372">
      <w:pPr>
        <w:pStyle w:val="ListParagraph"/>
        <w:spacing w:line="240" w:lineRule="auto"/>
        <w:rPr>
          <w:szCs w:val="24"/>
        </w:rPr>
      </w:pPr>
      <w:r>
        <w:rPr>
          <w:szCs w:val="24"/>
        </w:rPr>
        <w:t>Austin, TX  *</w:t>
      </w:r>
    </w:p>
    <w:p w:rsidR="00B36372" w:rsidRDefault="00B36372" w:rsidP="00B36372">
      <w:pPr>
        <w:pStyle w:val="ListParagraph"/>
        <w:spacing w:line="240" w:lineRule="auto"/>
        <w:rPr>
          <w:szCs w:val="24"/>
        </w:rPr>
      </w:pPr>
      <w:hyperlink r:id="rId33" w:history="1">
        <w:r w:rsidRPr="003A05FE">
          <w:rPr>
            <w:rStyle w:val="Hyperlink"/>
            <w:szCs w:val="24"/>
          </w:rPr>
          <w:t>Michael.Leary@fhwa.dot.gov</w:t>
        </w:r>
      </w:hyperlink>
    </w:p>
    <w:p w:rsidR="00B36372" w:rsidRDefault="00B36372" w:rsidP="00B36372">
      <w:pPr>
        <w:pStyle w:val="ListParagraph"/>
        <w:spacing w:line="240" w:lineRule="auto"/>
        <w:rPr>
          <w:szCs w:val="24"/>
        </w:rPr>
      </w:pPr>
      <w:r w:rsidRPr="00375D06">
        <w:rPr>
          <w:szCs w:val="24"/>
        </w:rPr>
        <w:t>(512) 536-5940</w:t>
      </w:r>
    </w:p>
    <w:p w:rsidR="00B36372" w:rsidRDefault="00B36372" w:rsidP="00B36372">
      <w:pPr>
        <w:pStyle w:val="ListParagraph"/>
        <w:spacing w:line="240" w:lineRule="auto"/>
        <w:rPr>
          <w:szCs w:val="24"/>
        </w:rPr>
      </w:pPr>
    </w:p>
    <w:p w:rsidR="00B36372" w:rsidRDefault="00B36372" w:rsidP="00B36372">
      <w:pPr>
        <w:pStyle w:val="ListParagraph"/>
        <w:tabs>
          <w:tab w:val="left" w:pos="0"/>
        </w:tabs>
        <w:spacing w:line="240" w:lineRule="auto"/>
        <w:ind w:left="0"/>
        <w:rPr>
          <w:b/>
          <w:i/>
          <w:szCs w:val="24"/>
          <w:u w:val="single"/>
        </w:rPr>
      </w:pPr>
      <w:r w:rsidRPr="00131BB0">
        <w:rPr>
          <w:b/>
          <w:i/>
          <w:szCs w:val="24"/>
          <w:u w:val="single"/>
        </w:rPr>
        <w:t>TxDOT Finance Division</w:t>
      </w:r>
    </w:p>
    <w:p w:rsidR="00B36372" w:rsidRPr="00131BB0" w:rsidRDefault="00B36372" w:rsidP="00B36372">
      <w:pPr>
        <w:pStyle w:val="ListParagraph"/>
        <w:tabs>
          <w:tab w:val="left" w:pos="0"/>
        </w:tabs>
        <w:spacing w:line="240" w:lineRule="auto"/>
        <w:ind w:left="0"/>
        <w:rPr>
          <w:b/>
          <w:i/>
          <w:szCs w:val="24"/>
          <w:u w:val="single"/>
        </w:rPr>
      </w:pPr>
    </w:p>
    <w:p w:rsidR="00B36372" w:rsidRDefault="00B36372" w:rsidP="00B36372">
      <w:pPr>
        <w:pStyle w:val="ListParagraph"/>
        <w:tabs>
          <w:tab w:val="left" w:pos="0"/>
        </w:tabs>
        <w:spacing w:line="240" w:lineRule="auto"/>
        <w:ind w:left="0"/>
        <w:rPr>
          <w:b/>
          <w:i/>
          <w:szCs w:val="24"/>
        </w:rPr>
        <w:sectPr w:rsidR="00B36372" w:rsidSect="00E90549">
          <w:type w:val="continuous"/>
          <w:pgSz w:w="12240" w:h="15840" w:code="1"/>
          <w:pgMar w:top="1440" w:right="1440" w:bottom="1440" w:left="1440" w:header="720" w:footer="720" w:gutter="0"/>
          <w:cols w:space="720"/>
          <w:docGrid w:linePitch="360"/>
        </w:sectPr>
      </w:pPr>
    </w:p>
    <w:p w:rsidR="00B36372" w:rsidRDefault="00B36372" w:rsidP="00B36372">
      <w:pPr>
        <w:pStyle w:val="ListParagraph"/>
        <w:tabs>
          <w:tab w:val="left" w:pos="0"/>
        </w:tabs>
        <w:spacing w:line="240" w:lineRule="auto"/>
        <w:ind w:left="0"/>
        <w:rPr>
          <w:szCs w:val="24"/>
        </w:rPr>
      </w:pPr>
      <w:r>
        <w:rPr>
          <w:b/>
          <w:szCs w:val="24"/>
        </w:rPr>
        <w:lastRenderedPageBreak/>
        <w:tab/>
      </w:r>
      <w:r w:rsidRPr="00187968">
        <w:rPr>
          <w:szCs w:val="24"/>
        </w:rPr>
        <w:t>Mr.</w:t>
      </w:r>
      <w:r>
        <w:rPr>
          <w:b/>
          <w:i/>
          <w:szCs w:val="24"/>
        </w:rPr>
        <w:t xml:space="preserve"> </w:t>
      </w:r>
      <w:r>
        <w:rPr>
          <w:szCs w:val="24"/>
        </w:rPr>
        <w:t>Wayne Wells</w:t>
      </w:r>
    </w:p>
    <w:p w:rsidR="00B36372" w:rsidRDefault="00B36372" w:rsidP="00B36372">
      <w:pPr>
        <w:pStyle w:val="ListParagraph"/>
        <w:tabs>
          <w:tab w:val="left" w:pos="0"/>
        </w:tabs>
        <w:spacing w:line="240" w:lineRule="auto"/>
        <w:ind w:left="0"/>
        <w:rPr>
          <w:szCs w:val="24"/>
        </w:rPr>
      </w:pPr>
      <w:r>
        <w:rPr>
          <w:szCs w:val="24"/>
        </w:rPr>
        <w:tab/>
        <w:t>Manager, Programming and Letting</w:t>
      </w:r>
    </w:p>
    <w:p w:rsidR="00B36372" w:rsidRDefault="00B36372" w:rsidP="00B36372">
      <w:pPr>
        <w:pStyle w:val="ListParagraph"/>
        <w:spacing w:line="240" w:lineRule="auto"/>
        <w:ind w:left="0" w:firstLine="720"/>
        <w:rPr>
          <w:szCs w:val="24"/>
        </w:rPr>
      </w:pPr>
      <w:r>
        <w:rPr>
          <w:szCs w:val="24"/>
        </w:rPr>
        <w:t>TxDOT Finance Division</w:t>
      </w:r>
    </w:p>
    <w:p w:rsidR="00B36372" w:rsidRPr="008E34FE" w:rsidRDefault="00B36372" w:rsidP="00B36372">
      <w:pPr>
        <w:pStyle w:val="ListParagraph"/>
        <w:tabs>
          <w:tab w:val="left" w:pos="0"/>
        </w:tabs>
        <w:spacing w:line="240" w:lineRule="auto"/>
        <w:ind w:left="0"/>
        <w:rPr>
          <w:szCs w:val="24"/>
        </w:rPr>
      </w:pPr>
      <w:r>
        <w:rPr>
          <w:szCs w:val="24"/>
        </w:rPr>
        <w:tab/>
      </w:r>
      <w:hyperlink r:id="rId34" w:history="1">
        <w:r w:rsidRPr="003A05FE">
          <w:rPr>
            <w:rStyle w:val="Hyperlink"/>
            <w:szCs w:val="24"/>
          </w:rPr>
          <w:t>wwells@dot.state.tx.us</w:t>
        </w:r>
      </w:hyperlink>
      <w:r>
        <w:rPr>
          <w:szCs w:val="24"/>
        </w:rPr>
        <w:tab/>
      </w:r>
    </w:p>
    <w:p w:rsidR="00B36372" w:rsidRDefault="00B36372" w:rsidP="00B36372">
      <w:pPr>
        <w:pStyle w:val="ListParagraph"/>
        <w:tabs>
          <w:tab w:val="left" w:pos="0"/>
        </w:tabs>
        <w:spacing w:line="240" w:lineRule="auto"/>
        <w:ind w:left="0"/>
        <w:rPr>
          <w:szCs w:val="24"/>
        </w:rPr>
      </w:pPr>
      <w:r>
        <w:rPr>
          <w:szCs w:val="24"/>
        </w:rPr>
        <w:tab/>
      </w:r>
      <w:r w:rsidRPr="00942C5B">
        <w:rPr>
          <w:szCs w:val="24"/>
        </w:rPr>
        <w:t>512</w:t>
      </w:r>
      <w:r>
        <w:rPr>
          <w:szCs w:val="24"/>
        </w:rPr>
        <w:t>-</w:t>
      </w:r>
      <w:r w:rsidRPr="00942C5B">
        <w:rPr>
          <w:szCs w:val="24"/>
        </w:rPr>
        <w:t>416-2252</w:t>
      </w:r>
    </w:p>
    <w:p w:rsidR="00B36372" w:rsidRDefault="00B36372" w:rsidP="00B36372">
      <w:pPr>
        <w:pStyle w:val="ListParagraph"/>
        <w:tabs>
          <w:tab w:val="left" w:pos="0"/>
        </w:tabs>
        <w:spacing w:line="240" w:lineRule="auto"/>
        <w:rPr>
          <w:szCs w:val="24"/>
        </w:rPr>
      </w:pPr>
    </w:p>
    <w:p w:rsidR="00B36372" w:rsidRDefault="00B36372" w:rsidP="00B36372">
      <w:pPr>
        <w:pStyle w:val="ListParagraph"/>
        <w:tabs>
          <w:tab w:val="left" w:pos="0"/>
        </w:tabs>
        <w:spacing w:line="240" w:lineRule="auto"/>
        <w:rPr>
          <w:szCs w:val="24"/>
        </w:rPr>
      </w:pPr>
      <w:r>
        <w:rPr>
          <w:szCs w:val="24"/>
        </w:rPr>
        <w:t>Mr. David Plutowski</w:t>
      </w:r>
    </w:p>
    <w:p w:rsidR="00B36372" w:rsidRDefault="00B36372" w:rsidP="00B36372">
      <w:pPr>
        <w:pStyle w:val="ListParagraph"/>
        <w:tabs>
          <w:tab w:val="left" w:pos="0"/>
        </w:tabs>
        <w:spacing w:line="240" w:lineRule="auto"/>
        <w:rPr>
          <w:szCs w:val="24"/>
        </w:rPr>
      </w:pPr>
      <w:r>
        <w:rPr>
          <w:szCs w:val="24"/>
        </w:rPr>
        <w:t>UTP Development Engineer</w:t>
      </w:r>
    </w:p>
    <w:p w:rsidR="00B36372" w:rsidRDefault="00B36372" w:rsidP="00B36372">
      <w:pPr>
        <w:pStyle w:val="ListParagraph"/>
        <w:spacing w:line="240" w:lineRule="auto"/>
        <w:ind w:left="0" w:firstLine="720"/>
        <w:rPr>
          <w:szCs w:val="24"/>
        </w:rPr>
      </w:pPr>
      <w:r>
        <w:rPr>
          <w:szCs w:val="24"/>
        </w:rPr>
        <w:t>TxDOT Finance Division</w:t>
      </w:r>
    </w:p>
    <w:p w:rsidR="00B36372" w:rsidRDefault="00B36372" w:rsidP="00B36372">
      <w:pPr>
        <w:pStyle w:val="ListParagraph"/>
        <w:tabs>
          <w:tab w:val="left" w:pos="0"/>
        </w:tabs>
        <w:spacing w:line="240" w:lineRule="auto"/>
        <w:ind w:left="0"/>
        <w:rPr>
          <w:szCs w:val="24"/>
        </w:rPr>
      </w:pPr>
      <w:r>
        <w:rPr>
          <w:szCs w:val="24"/>
        </w:rPr>
        <w:tab/>
      </w:r>
      <w:hyperlink r:id="rId35" w:history="1">
        <w:r w:rsidRPr="00792765">
          <w:rPr>
            <w:rStyle w:val="Hyperlink"/>
            <w:szCs w:val="24"/>
          </w:rPr>
          <w:t>dplutow@dot.state.tx.us</w:t>
        </w:r>
      </w:hyperlink>
      <w:r>
        <w:rPr>
          <w:szCs w:val="24"/>
        </w:rPr>
        <w:tab/>
      </w:r>
    </w:p>
    <w:p w:rsidR="00B36372" w:rsidRDefault="00B36372" w:rsidP="00B36372">
      <w:pPr>
        <w:pStyle w:val="ListParagraph"/>
        <w:tabs>
          <w:tab w:val="left" w:pos="0"/>
        </w:tabs>
        <w:spacing w:line="240" w:lineRule="auto"/>
        <w:ind w:left="0"/>
        <w:rPr>
          <w:szCs w:val="24"/>
        </w:rPr>
      </w:pPr>
      <w:r>
        <w:rPr>
          <w:szCs w:val="24"/>
        </w:rPr>
        <w:tab/>
        <w:t>512-486-5043</w:t>
      </w:r>
    </w:p>
    <w:p w:rsidR="00B36372" w:rsidRDefault="00B36372" w:rsidP="00B36372">
      <w:pPr>
        <w:pStyle w:val="ListParagraph"/>
        <w:tabs>
          <w:tab w:val="left" w:pos="0"/>
        </w:tabs>
        <w:spacing w:line="240" w:lineRule="auto"/>
        <w:ind w:left="0"/>
        <w:rPr>
          <w:szCs w:val="24"/>
        </w:rPr>
      </w:pPr>
      <w:r>
        <w:rPr>
          <w:szCs w:val="24"/>
        </w:rPr>
        <w:lastRenderedPageBreak/>
        <w:tab/>
        <w:t>Ms. Dione Albert</w:t>
      </w:r>
    </w:p>
    <w:p w:rsidR="00B36372" w:rsidRDefault="00B36372" w:rsidP="00B36372">
      <w:pPr>
        <w:pStyle w:val="ListParagraph"/>
        <w:tabs>
          <w:tab w:val="left" w:pos="0"/>
        </w:tabs>
        <w:spacing w:line="240" w:lineRule="auto"/>
        <w:ind w:left="0"/>
        <w:rPr>
          <w:szCs w:val="24"/>
        </w:rPr>
      </w:pPr>
      <w:r>
        <w:rPr>
          <w:szCs w:val="24"/>
        </w:rPr>
        <w:tab/>
        <w:t>Letting Management Coordinator</w:t>
      </w:r>
    </w:p>
    <w:p w:rsidR="00B36372" w:rsidRDefault="00B36372" w:rsidP="00B36372">
      <w:pPr>
        <w:pStyle w:val="ListParagraph"/>
        <w:spacing w:line="240" w:lineRule="auto"/>
        <w:ind w:left="0" w:firstLine="720"/>
        <w:rPr>
          <w:szCs w:val="24"/>
        </w:rPr>
      </w:pPr>
      <w:r>
        <w:rPr>
          <w:szCs w:val="24"/>
        </w:rPr>
        <w:t>Programming and Letting</w:t>
      </w:r>
    </w:p>
    <w:p w:rsidR="00B36372" w:rsidRDefault="00B36372" w:rsidP="00B36372">
      <w:pPr>
        <w:pStyle w:val="ListParagraph"/>
        <w:spacing w:line="240" w:lineRule="auto"/>
        <w:ind w:left="0" w:firstLine="720"/>
        <w:rPr>
          <w:szCs w:val="24"/>
        </w:rPr>
      </w:pPr>
      <w:r>
        <w:rPr>
          <w:szCs w:val="24"/>
        </w:rPr>
        <w:t>TxDOT Finance Division</w:t>
      </w:r>
    </w:p>
    <w:p w:rsidR="00B36372" w:rsidRDefault="00B36372" w:rsidP="00B36372">
      <w:pPr>
        <w:pStyle w:val="ListParagraph"/>
        <w:tabs>
          <w:tab w:val="left" w:pos="0"/>
        </w:tabs>
        <w:spacing w:line="240" w:lineRule="auto"/>
        <w:ind w:left="0"/>
        <w:rPr>
          <w:szCs w:val="24"/>
        </w:rPr>
      </w:pPr>
      <w:r>
        <w:rPr>
          <w:szCs w:val="24"/>
        </w:rPr>
        <w:tab/>
      </w:r>
      <w:hyperlink r:id="rId36" w:history="1">
        <w:r w:rsidRPr="000D6937">
          <w:rPr>
            <w:rStyle w:val="Hyperlink"/>
            <w:szCs w:val="24"/>
          </w:rPr>
          <w:t>dalbert@dot.state.tx.us</w:t>
        </w:r>
      </w:hyperlink>
    </w:p>
    <w:p w:rsidR="00B36372" w:rsidRDefault="00B36372" w:rsidP="00B36372">
      <w:pPr>
        <w:pStyle w:val="ListParagraph"/>
        <w:tabs>
          <w:tab w:val="left" w:pos="0"/>
        </w:tabs>
        <w:spacing w:line="240" w:lineRule="auto"/>
        <w:ind w:left="0"/>
        <w:rPr>
          <w:szCs w:val="24"/>
        </w:rPr>
      </w:pPr>
      <w:r>
        <w:rPr>
          <w:szCs w:val="24"/>
        </w:rPr>
        <w:tab/>
        <w:t>512-416-2582</w:t>
      </w: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sectPr w:rsidR="00B36372" w:rsidSect="00E90549">
          <w:type w:val="continuous"/>
          <w:pgSz w:w="12240" w:h="15840" w:code="1"/>
          <w:pgMar w:top="1440" w:right="1440" w:bottom="1440" w:left="1440" w:header="720" w:footer="720" w:gutter="0"/>
          <w:cols w:num="2" w:space="720"/>
          <w:docGrid w:linePitch="360"/>
        </w:sectPr>
      </w:pPr>
    </w:p>
    <w:p w:rsidR="00B36372" w:rsidRDefault="00B36372" w:rsidP="00B36372">
      <w:pPr>
        <w:pStyle w:val="ListParagraph"/>
        <w:tabs>
          <w:tab w:val="left" w:pos="0"/>
        </w:tabs>
        <w:spacing w:line="240" w:lineRule="auto"/>
        <w:ind w:left="0"/>
        <w:rPr>
          <w:b/>
          <w:i/>
          <w:szCs w:val="24"/>
          <w:u w:val="single"/>
        </w:rPr>
      </w:pPr>
    </w:p>
    <w:p w:rsidR="00B36372" w:rsidRDefault="00B36372" w:rsidP="00B36372">
      <w:pPr>
        <w:pStyle w:val="ListParagraph"/>
        <w:tabs>
          <w:tab w:val="left" w:pos="0"/>
        </w:tabs>
        <w:spacing w:line="240" w:lineRule="auto"/>
        <w:ind w:left="0"/>
        <w:rPr>
          <w:b/>
          <w:i/>
          <w:szCs w:val="24"/>
          <w:u w:val="single"/>
        </w:rPr>
      </w:pPr>
      <w:r w:rsidRPr="00131BB0">
        <w:rPr>
          <w:b/>
          <w:i/>
          <w:szCs w:val="24"/>
          <w:u w:val="single"/>
        </w:rPr>
        <w:t>TxDOT Transportation Programming &amp; Planning</w:t>
      </w:r>
    </w:p>
    <w:p w:rsidR="00B36372" w:rsidRPr="00131BB0" w:rsidRDefault="00B36372" w:rsidP="00B36372">
      <w:pPr>
        <w:pStyle w:val="ListParagraph"/>
        <w:tabs>
          <w:tab w:val="left" w:pos="0"/>
        </w:tabs>
        <w:spacing w:line="240" w:lineRule="auto"/>
        <w:ind w:left="0"/>
        <w:rPr>
          <w:b/>
          <w:i/>
          <w:szCs w:val="24"/>
          <w:u w:val="single"/>
        </w:rPr>
      </w:pPr>
    </w:p>
    <w:p w:rsidR="00B36372" w:rsidRDefault="00B36372" w:rsidP="00B36372">
      <w:pPr>
        <w:pStyle w:val="ListParagraph"/>
        <w:tabs>
          <w:tab w:val="left" w:pos="720"/>
        </w:tabs>
        <w:spacing w:line="240" w:lineRule="auto"/>
        <w:rPr>
          <w:szCs w:val="24"/>
        </w:rPr>
        <w:sectPr w:rsidR="00B36372" w:rsidSect="00E90549">
          <w:type w:val="continuous"/>
          <w:pgSz w:w="12240" w:h="15840" w:code="1"/>
          <w:pgMar w:top="1440" w:right="1440" w:bottom="1440" w:left="1440" w:header="720" w:footer="720" w:gutter="0"/>
          <w:cols w:space="720"/>
          <w:docGrid w:linePitch="360"/>
        </w:sectPr>
      </w:pPr>
    </w:p>
    <w:p w:rsidR="00B36372" w:rsidRPr="00942C5B" w:rsidRDefault="00B36372" w:rsidP="00B36372">
      <w:pPr>
        <w:pStyle w:val="ListParagraph"/>
        <w:tabs>
          <w:tab w:val="left" w:pos="720"/>
        </w:tabs>
        <w:spacing w:before="120" w:line="240" w:lineRule="auto"/>
        <w:rPr>
          <w:szCs w:val="24"/>
        </w:rPr>
      </w:pPr>
      <w:r>
        <w:rPr>
          <w:szCs w:val="24"/>
        </w:rPr>
        <w:lastRenderedPageBreak/>
        <w:t xml:space="preserve">Mr. </w:t>
      </w:r>
      <w:r w:rsidRPr="00942C5B">
        <w:rPr>
          <w:szCs w:val="24"/>
        </w:rPr>
        <w:t>Jack Foster</w:t>
      </w:r>
    </w:p>
    <w:p w:rsidR="00B36372" w:rsidRDefault="00B36372" w:rsidP="00B36372">
      <w:pPr>
        <w:pStyle w:val="ListParagraph"/>
        <w:tabs>
          <w:tab w:val="left" w:pos="0"/>
        </w:tabs>
        <w:spacing w:line="240" w:lineRule="auto"/>
        <w:rPr>
          <w:szCs w:val="24"/>
        </w:rPr>
      </w:pPr>
      <w:r>
        <w:rPr>
          <w:szCs w:val="24"/>
        </w:rPr>
        <w:t>Director, Statewide Planning &amp; Project Management</w:t>
      </w:r>
    </w:p>
    <w:p w:rsidR="00B36372" w:rsidRDefault="00B36372" w:rsidP="00B36372">
      <w:pPr>
        <w:pStyle w:val="ListParagraph"/>
        <w:tabs>
          <w:tab w:val="left" w:pos="0"/>
        </w:tabs>
        <w:spacing w:line="240" w:lineRule="auto"/>
        <w:rPr>
          <w:szCs w:val="24"/>
        </w:rPr>
      </w:pPr>
      <w:r>
        <w:rPr>
          <w:szCs w:val="24"/>
        </w:rPr>
        <w:t>TxDOT Transportation Planning &amp; Program System Planning</w:t>
      </w:r>
    </w:p>
    <w:p w:rsidR="00B36372" w:rsidRPr="00942C5B" w:rsidRDefault="00B36372" w:rsidP="00B36372">
      <w:pPr>
        <w:pStyle w:val="ListParagraph"/>
        <w:tabs>
          <w:tab w:val="left" w:pos="720"/>
        </w:tabs>
        <w:spacing w:line="240" w:lineRule="auto"/>
        <w:rPr>
          <w:szCs w:val="24"/>
        </w:rPr>
      </w:pPr>
      <w:hyperlink r:id="rId37" w:history="1">
        <w:r w:rsidRPr="00942C5B">
          <w:rPr>
            <w:rStyle w:val="Hyperlink"/>
            <w:szCs w:val="24"/>
          </w:rPr>
          <w:t>jfoster@dot.state.tx.us</w:t>
        </w:r>
      </w:hyperlink>
    </w:p>
    <w:p w:rsidR="00B36372" w:rsidRDefault="00B36372" w:rsidP="00B36372">
      <w:pPr>
        <w:pStyle w:val="ListParagraph"/>
        <w:tabs>
          <w:tab w:val="left" w:pos="720"/>
        </w:tabs>
        <w:spacing w:line="240" w:lineRule="auto"/>
        <w:rPr>
          <w:szCs w:val="24"/>
        </w:rPr>
      </w:pPr>
      <w:r w:rsidRPr="00942C5B">
        <w:rPr>
          <w:szCs w:val="24"/>
        </w:rPr>
        <w:t>512</w:t>
      </w:r>
      <w:r>
        <w:rPr>
          <w:szCs w:val="24"/>
        </w:rPr>
        <w:t>-</w:t>
      </w:r>
      <w:r w:rsidRPr="00942C5B">
        <w:rPr>
          <w:szCs w:val="24"/>
        </w:rPr>
        <w:t>486-5024</w:t>
      </w:r>
    </w:p>
    <w:p w:rsidR="00B36372" w:rsidRDefault="00B36372" w:rsidP="00B36372">
      <w:pPr>
        <w:pStyle w:val="ListParagraph"/>
        <w:tabs>
          <w:tab w:val="left" w:pos="720"/>
        </w:tabs>
        <w:spacing w:line="240" w:lineRule="auto"/>
        <w:rPr>
          <w:szCs w:val="24"/>
        </w:rPr>
      </w:pPr>
      <w:r>
        <w:rPr>
          <w:szCs w:val="24"/>
        </w:rPr>
        <w:lastRenderedPageBreak/>
        <w:t>Ms. Lori Morel</w:t>
      </w:r>
    </w:p>
    <w:p w:rsidR="00B36372" w:rsidRDefault="00B36372" w:rsidP="00B36372">
      <w:pPr>
        <w:pStyle w:val="ListParagraph"/>
        <w:tabs>
          <w:tab w:val="left" w:pos="0"/>
        </w:tabs>
        <w:spacing w:line="240" w:lineRule="auto"/>
        <w:rPr>
          <w:szCs w:val="24"/>
        </w:rPr>
      </w:pPr>
      <w:r>
        <w:rPr>
          <w:szCs w:val="24"/>
        </w:rPr>
        <w:t>Statewide Planning &amp; Project Management</w:t>
      </w:r>
    </w:p>
    <w:p w:rsidR="00B36372" w:rsidRDefault="00B36372" w:rsidP="00B36372">
      <w:pPr>
        <w:pStyle w:val="ListParagraph"/>
        <w:tabs>
          <w:tab w:val="left" w:pos="0"/>
        </w:tabs>
        <w:spacing w:line="240" w:lineRule="auto"/>
        <w:rPr>
          <w:szCs w:val="24"/>
        </w:rPr>
      </w:pPr>
      <w:r>
        <w:rPr>
          <w:szCs w:val="24"/>
        </w:rPr>
        <w:t>TxDOT Transportation Planning &amp; Program System Planning</w:t>
      </w:r>
    </w:p>
    <w:p w:rsidR="00B36372" w:rsidRPr="00942C5B" w:rsidRDefault="00B36372" w:rsidP="00B36372">
      <w:pPr>
        <w:pStyle w:val="ListParagraph"/>
        <w:tabs>
          <w:tab w:val="left" w:pos="0"/>
        </w:tabs>
        <w:spacing w:line="240" w:lineRule="auto"/>
        <w:ind w:left="0"/>
        <w:rPr>
          <w:szCs w:val="24"/>
        </w:rPr>
      </w:pPr>
      <w:r>
        <w:rPr>
          <w:szCs w:val="24"/>
        </w:rPr>
        <w:tab/>
      </w:r>
      <w:hyperlink r:id="rId38" w:history="1">
        <w:r w:rsidRPr="00792765">
          <w:rPr>
            <w:rStyle w:val="Hyperlink"/>
            <w:szCs w:val="24"/>
          </w:rPr>
          <w:t>lmorel@dot.state.tx.us</w:t>
        </w:r>
      </w:hyperlink>
      <w:r>
        <w:rPr>
          <w:szCs w:val="24"/>
        </w:rPr>
        <w:tab/>
      </w:r>
    </w:p>
    <w:p w:rsidR="00B36372" w:rsidRDefault="00B36372" w:rsidP="00B36372">
      <w:pPr>
        <w:pStyle w:val="ListParagraph"/>
        <w:tabs>
          <w:tab w:val="left" w:pos="720"/>
        </w:tabs>
        <w:spacing w:line="240" w:lineRule="auto"/>
        <w:rPr>
          <w:szCs w:val="24"/>
        </w:rPr>
      </w:pPr>
      <w:r w:rsidRPr="00942C5B">
        <w:rPr>
          <w:szCs w:val="24"/>
        </w:rPr>
        <w:t>512</w:t>
      </w:r>
      <w:r>
        <w:rPr>
          <w:szCs w:val="24"/>
        </w:rPr>
        <w:t>-</w:t>
      </w:r>
      <w:r w:rsidRPr="00942C5B">
        <w:rPr>
          <w:szCs w:val="24"/>
        </w:rPr>
        <w:t>486-50</w:t>
      </w:r>
      <w:r>
        <w:rPr>
          <w:szCs w:val="24"/>
        </w:rPr>
        <w:t>33</w:t>
      </w:r>
    </w:p>
    <w:p w:rsidR="00B36372" w:rsidRDefault="00B36372" w:rsidP="00B36372">
      <w:pPr>
        <w:pStyle w:val="ListParagraph"/>
        <w:tabs>
          <w:tab w:val="left" w:pos="720"/>
        </w:tabs>
        <w:spacing w:line="240" w:lineRule="auto"/>
        <w:rPr>
          <w:szCs w:val="24"/>
        </w:rPr>
        <w:sectPr w:rsidR="00B36372" w:rsidSect="00E90549">
          <w:type w:val="continuous"/>
          <w:pgSz w:w="12240" w:h="15840" w:code="1"/>
          <w:pgMar w:top="1440" w:right="1440" w:bottom="1440" w:left="1440" w:header="720" w:footer="720" w:gutter="0"/>
          <w:cols w:num="2" w:space="720"/>
          <w:docGrid w:linePitch="360"/>
        </w:sectPr>
      </w:pPr>
    </w:p>
    <w:p w:rsidR="00B36372" w:rsidRDefault="00B36372" w:rsidP="00B36372">
      <w:pPr>
        <w:pStyle w:val="ListParagraph"/>
        <w:tabs>
          <w:tab w:val="left" w:pos="720"/>
        </w:tabs>
        <w:spacing w:line="240" w:lineRule="auto"/>
        <w:rPr>
          <w:szCs w:val="24"/>
        </w:rPr>
      </w:pPr>
    </w:p>
    <w:p w:rsidR="00B36372" w:rsidRPr="00131BB0" w:rsidRDefault="00B36372" w:rsidP="00B36372">
      <w:pPr>
        <w:pStyle w:val="ListParagraph"/>
        <w:tabs>
          <w:tab w:val="left" w:pos="0"/>
        </w:tabs>
        <w:spacing w:line="240" w:lineRule="auto"/>
        <w:ind w:left="0"/>
        <w:rPr>
          <w:b/>
          <w:i/>
          <w:szCs w:val="24"/>
          <w:u w:val="single"/>
        </w:rPr>
      </w:pPr>
      <w:r w:rsidRPr="00131BB0">
        <w:rPr>
          <w:b/>
          <w:i/>
          <w:szCs w:val="24"/>
          <w:u w:val="single"/>
        </w:rPr>
        <w:t>TTI Support</w:t>
      </w:r>
    </w:p>
    <w:p w:rsidR="00B36372" w:rsidRDefault="00B36372" w:rsidP="00B36372">
      <w:pPr>
        <w:pStyle w:val="ListParagraph"/>
        <w:tabs>
          <w:tab w:val="left" w:pos="0"/>
        </w:tabs>
        <w:spacing w:line="240" w:lineRule="auto"/>
        <w:ind w:left="0"/>
        <w:rPr>
          <w:b/>
          <w:i/>
          <w:szCs w:val="24"/>
        </w:rPr>
      </w:pPr>
    </w:p>
    <w:p w:rsidR="00B36372" w:rsidRDefault="00B36372" w:rsidP="00B36372">
      <w:pPr>
        <w:pStyle w:val="ListParagraph"/>
        <w:tabs>
          <w:tab w:val="left" w:pos="720"/>
        </w:tabs>
        <w:spacing w:line="240" w:lineRule="auto"/>
        <w:rPr>
          <w:szCs w:val="24"/>
        </w:rPr>
        <w:sectPr w:rsidR="00B36372" w:rsidSect="00E90549">
          <w:type w:val="continuous"/>
          <w:pgSz w:w="12240" w:h="15840" w:code="1"/>
          <w:pgMar w:top="1440" w:right="1440" w:bottom="1440" w:left="1440" w:header="720" w:footer="720" w:gutter="0"/>
          <w:cols w:space="720"/>
          <w:docGrid w:linePitch="360"/>
        </w:sectPr>
      </w:pPr>
    </w:p>
    <w:p w:rsidR="00B36372" w:rsidRDefault="00B36372" w:rsidP="00B36372">
      <w:pPr>
        <w:pStyle w:val="ListParagraph"/>
        <w:tabs>
          <w:tab w:val="left" w:pos="720"/>
        </w:tabs>
        <w:spacing w:line="240" w:lineRule="auto"/>
        <w:rPr>
          <w:szCs w:val="24"/>
        </w:rPr>
      </w:pPr>
      <w:r>
        <w:rPr>
          <w:szCs w:val="24"/>
        </w:rPr>
        <w:lastRenderedPageBreak/>
        <w:t>Mr. Montie Wade</w:t>
      </w:r>
    </w:p>
    <w:p w:rsidR="00B36372" w:rsidRDefault="00B36372" w:rsidP="00B36372">
      <w:pPr>
        <w:pStyle w:val="ListParagraph"/>
        <w:tabs>
          <w:tab w:val="left" w:pos="720"/>
        </w:tabs>
        <w:spacing w:line="240" w:lineRule="auto"/>
        <w:rPr>
          <w:szCs w:val="24"/>
        </w:rPr>
      </w:pPr>
      <w:r>
        <w:rPr>
          <w:szCs w:val="24"/>
        </w:rPr>
        <w:t>Senior Research Engineer</w:t>
      </w:r>
    </w:p>
    <w:p w:rsidR="00B36372" w:rsidRDefault="00B36372" w:rsidP="00B36372">
      <w:pPr>
        <w:pStyle w:val="ListParagraph"/>
        <w:tabs>
          <w:tab w:val="left" w:pos="720"/>
        </w:tabs>
        <w:spacing w:line="240" w:lineRule="auto"/>
        <w:rPr>
          <w:szCs w:val="24"/>
        </w:rPr>
      </w:pPr>
      <w:r>
        <w:rPr>
          <w:szCs w:val="24"/>
        </w:rPr>
        <w:t>Texas Transportation Institute</w:t>
      </w:r>
    </w:p>
    <w:p w:rsidR="00B36372" w:rsidRDefault="00B36372" w:rsidP="00B36372">
      <w:pPr>
        <w:pStyle w:val="ListParagraph"/>
        <w:tabs>
          <w:tab w:val="left" w:pos="720"/>
        </w:tabs>
        <w:spacing w:line="240" w:lineRule="auto"/>
        <w:rPr>
          <w:szCs w:val="24"/>
        </w:rPr>
      </w:pPr>
      <w:hyperlink r:id="rId39" w:history="1">
        <w:r w:rsidRPr="000D6937">
          <w:rPr>
            <w:rStyle w:val="Hyperlink"/>
            <w:szCs w:val="24"/>
          </w:rPr>
          <w:t>Montie-wade@tamu.edu</w:t>
        </w:r>
      </w:hyperlink>
    </w:p>
    <w:p w:rsidR="00B36372" w:rsidRDefault="00B36372" w:rsidP="00B36372">
      <w:pPr>
        <w:pStyle w:val="ListParagraph"/>
        <w:tabs>
          <w:tab w:val="left" w:pos="720"/>
        </w:tabs>
        <w:spacing w:line="240" w:lineRule="auto"/>
        <w:rPr>
          <w:szCs w:val="24"/>
        </w:rPr>
      </w:pPr>
      <w:r>
        <w:rPr>
          <w:szCs w:val="24"/>
        </w:rPr>
        <w:t>817-462-0531</w:t>
      </w:r>
    </w:p>
    <w:p w:rsidR="00B36372" w:rsidRDefault="00B36372" w:rsidP="00B36372">
      <w:pPr>
        <w:pStyle w:val="ListParagraph"/>
        <w:tabs>
          <w:tab w:val="left" w:pos="720"/>
        </w:tabs>
        <w:spacing w:line="240" w:lineRule="auto"/>
        <w:rPr>
          <w:szCs w:val="24"/>
        </w:rPr>
      </w:pPr>
    </w:p>
    <w:p w:rsidR="00B36372" w:rsidRDefault="00B36372" w:rsidP="00B36372">
      <w:pPr>
        <w:pStyle w:val="ListParagraph"/>
        <w:tabs>
          <w:tab w:val="left" w:pos="720"/>
        </w:tabs>
        <w:spacing w:line="240" w:lineRule="auto"/>
        <w:rPr>
          <w:szCs w:val="24"/>
        </w:rPr>
      </w:pPr>
      <w:r>
        <w:rPr>
          <w:szCs w:val="24"/>
        </w:rPr>
        <w:t>Mr. Todd Carlson</w:t>
      </w:r>
    </w:p>
    <w:p w:rsidR="00B36372" w:rsidRDefault="00B36372" w:rsidP="00B36372">
      <w:pPr>
        <w:pStyle w:val="ListParagraph"/>
        <w:tabs>
          <w:tab w:val="left" w:pos="720"/>
        </w:tabs>
        <w:spacing w:line="240" w:lineRule="auto"/>
        <w:rPr>
          <w:szCs w:val="24"/>
        </w:rPr>
      </w:pPr>
      <w:r>
        <w:rPr>
          <w:szCs w:val="24"/>
        </w:rPr>
        <w:t xml:space="preserve">Associate Transportation Researcher </w:t>
      </w:r>
    </w:p>
    <w:p w:rsidR="00B36372" w:rsidRDefault="00B36372" w:rsidP="00B36372">
      <w:pPr>
        <w:pStyle w:val="ListParagraph"/>
        <w:tabs>
          <w:tab w:val="left" w:pos="720"/>
        </w:tabs>
        <w:spacing w:line="240" w:lineRule="auto"/>
        <w:rPr>
          <w:szCs w:val="24"/>
        </w:rPr>
      </w:pPr>
      <w:r>
        <w:rPr>
          <w:szCs w:val="24"/>
        </w:rPr>
        <w:t>Texas Transportation Institute</w:t>
      </w:r>
    </w:p>
    <w:p w:rsidR="00B36372" w:rsidRDefault="00B36372" w:rsidP="00B36372">
      <w:pPr>
        <w:pStyle w:val="ListParagraph"/>
        <w:tabs>
          <w:tab w:val="left" w:pos="0"/>
        </w:tabs>
        <w:spacing w:line="240" w:lineRule="auto"/>
        <w:ind w:left="0"/>
        <w:rPr>
          <w:szCs w:val="24"/>
        </w:rPr>
      </w:pPr>
      <w:r>
        <w:rPr>
          <w:szCs w:val="24"/>
        </w:rPr>
        <w:tab/>
        <w:t xml:space="preserve">Email: </w:t>
      </w:r>
      <w:hyperlink r:id="rId40" w:history="1">
        <w:r w:rsidRPr="000D6937">
          <w:rPr>
            <w:rStyle w:val="Hyperlink"/>
            <w:szCs w:val="24"/>
          </w:rPr>
          <w:t>tcarlson@tamu.edu</w:t>
        </w:r>
      </w:hyperlink>
    </w:p>
    <w:p w:rsidR="00B36372" w:rsidRDefault="00B36372" w:rsidP="00B36372">
      <w:pPr>
        <w:pStyle w:val="ListParagraph"/>
        <w:tabs>
          <w:tab w:val="left" w:pos="0"/>
        </w:tabs>
        <w:spacing w:line="240" w:lineRule="auto"/>
        <w:ind w:left="0"/>
        <w:rPr>
          <w:szCs w:val="24"/>
        </w:rPr>
      </w:pPr>
      <w:r>
        <w:rPr>
          <w:szCs w:val="24"/>
        </w:rPr>
        <w:tab/>
        <w:t>817-462-0517</w:t>
      </w:r>
    </w:p>
    <w:p w:rsidR="00B36372" w:rsidRDefault="00B36372" w:rsidP="00B36372">
      <w:pPr>
        <w:pStyle w:val="ListParagraph"/>
        <w:tabs>
          <w:tab w:val="left" w:pos="0"/>
        </w:tabs>
        <w:spacing w:line="240" w:lineRule="auto"/>
        <w:ind w:left="0"/>
        <w:rPr>
          <w:szCs w:val="24"/>
        </w:rPr>
      </w:pPr>
      <w:r>
        <w:rPr>
          <w:szCs w:val="24"/>
        </w:rPr>
        <w:lastRenderedPageBreak/>
        <w:tab/>
        <w:t>Ms. Carol Court</w:t>
      </w:r>
    </w:p>
    <w:p w:rsidR="00B36372" w:rsidRDefault="00B36372" w:rsidP="00B36372">
      <w:pPr>
        <w:pStyle w:val="ListParagraph"/>
        <w:tabs>
          <w:tab w:val="left" w:pos="0"/>
        </w:tabs>
        <w:spacing w:line="240" w:lineRule="auto"/>
        <w:ind w:left="0"/>
        <w:rPr>
          <w:szCs w:val="24"/>
        </w:rPr>
      </w:pPr>
      <w:r>
        <w:rPr>
          <w:szCs w:val="24"/>
        </w:rPr>
        <w:tab/>
        <w:t>Senior Office Associate</w:t>
      </w:r>
    </w:p>
    <w:p w:rsidR="00B36372" w:rsidRDefault="00B36372" w:rsidP="00B36372">
      <w:pPr>
        <w:pStyle w:val="ListParagraph"/>
        <w:tabs>
          <w:tab w:val="left" w:pos="720"/>
        </w:tabs>
        <w:spacing w:line="240" w:lineRule="auto"/>
        <w:rPr>
          <w:szCs w:val="24"/>
        </w:rPr>
      </w:pPr>
      <w:r>
        <w:rPr>
          <w:szCs w:val="24"/>
        </w:rPr>
        <w:t>Texas Transportation Institute</w:t>
      </w:r>
    </w:p>
    <w:p w:rsidR="00B36372" w:rsidRDefault="00B36372" w:rsidP="00B36372">
      <w:pPr>
        <w:pStyle w:val="ListParagraph"/>
        <w:tabs>
          <w:tab w:val="left" w:pos="0"/>
        </w:tabs>
        <w:spacing w:line="240" w:lineRule="auto"/>
        <w:ind w:left="0"/>
        <w:rPr>
          <w:szCs w:val="24"/>
        </w:rPr>
      </w:pPr>
      <w:r>
        <w:rPr>
          <w:szCs w:val="24"/>
        </w:rPr>
        <w:tab/>
      </w:r>
      <w:hyperlink r:id="rId41" w:history="1">
        <w:r w:rsidRPr="000D6937">
          <w:rPr>
            <w:rStyle w:val="Hyperlink"/>
            <w:szCs w:val="24"/>
          </w:rPr>
          <w:t>c-court@tamu.edu</w:t>
        </w:r>
      </w:hyperlink>
    </w:p>
    <w:p w:rsidR="00B36372" w:rsidRDefault="00B36372" w:rsidP="00B36372">
      <w:pPr>
        <w:pStyle w:val="ListParagraph"/>
        <w:tabs>
          <w:tab w:val="left" w:pos="0"/>
        </w:tabs>
        <w:spacing w:line="240" w:lineRule="auto"/>
        <w:ind w:left="0"/>
        <w:rPr>
          <w:szCs w:val="24"/>
        </w:rPr>
      </w:pPr>
      <w:r>
        <w:rPr>
          <w:szCs w:val="24"/>
        </w:rPr>
        <w:tab/>
        <w:t>817-462-0532</w:t>
      </w: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szCs w:val="24"/>
        </w:rPr>
        <w:sectPr w:rsidR="00B36372" w:rsidSect="00E90549">
          <w:type w:val="continuous"/>
          <w:pgSz w:w="12240" w:h="15840" w:code="1"/>
          <w:pgMar w:top="1440" w:right="1440" w:bottom="1440" w:left="1440" w:header="720" w:footer="720" w:gutter="0"/>
          <w:cols w:num="2" w:space="720"/>
          <w:docGrid w:linePitch="360"/>
        </w:sectPr>
      </w:pPr>
    </w:p>
    <w:p w:rsidR="00B36372" w:rsidRDefault="00B36372" w:rsidP="00B36372">
      <w:pPr>
        <w:pStyle w:val="ListParagraph"/>
        <w:tabs>
          <w:tab w:val="left" w:pos="0"/>
        </w:tabs>
        <w:spacing w:line="240" w:lineRule="auto"/>
        <w:ind w:left="0"/>
        <w:rPr>
          <w:szCs w:val="24"/>
        </w:rPr>
      </w:pPr>
    </w:p>
    <w:p w:rsidR="00B36372" w:rsidRDefault="00B36372" w:rsidP="00B36372">
      <w:pPr>
        <w:pStyle w:val="ListParagraph"/>
        <w:tabs>
          <w:tab w:val="left" w:pos="0"/>
        </w:tabs>
        <w:spacing w:line="240" w:lineRule="auto"/>
        <w:ind w:left="0"/>
        <w:rPr>
          <w:b/>
          <w:i/>
          <w:szCs w:val="24"/>
          <w:u w:val="single"/>
        </w:rPr>
      </w:pPr>
      <w:r>
        <w:rPr>
          <w:b/>
          <w:i/>
          <w:szCs w:val="24"/>
          <w:u w:val="single"/>
        </w:rPr>
        <w:t>TxDOT Support</w:t>
      </w:r>
    </w:p>
    <w:p w:rsidR="00B36372" w:rsidRDefault="00B36372" w:rsidP="00B36372">
      <w:pPr>
        <w:pStyle w:val="ListParagraph"/>
        <w:tabs>
          <w:tab w:val="left" w:pos="720"/>
        </w:tabs>
        <w:spacing w:line="240" w:lineRule="auto"/>
        <w:ind w:left="0"/>
        <w:rPr>
          <w:szCs w:val="24"/>
        </w:rPr>
        <w:sectPr w:rsidR="00B36372" w:rsidSect="00C97C3B">
          <w:headerReference w:type="even" r:id="rId42"/>
          <w:footerReference w:type="even" r:id="rId43"/>
          <w:footerReference w:type="default" r:id="rId44"/>
          <w:headerReference w:type="first" r:id="rId45"/>
          <w:type w:val="continuous"/>
          <w:pgSz w:w="12240" w:h="15840" w:code="1"/>
          <w:pgMar w:top="1440" w:right="1440" w:bottom="1440" w:left="1440" w:header="720" w:footer="720" w:gutter="0"/>
          <w:cols w:space="720"/>
          <w:docGrid w:linePitch="360"/>
        </w:sectPr>
      </w:pPr>
      <w:r>
        <w:rPr>
          <w:szCs w:val="24"/>
        </w:rPr>
        <w:tab/>
      </w:r>
    </w:p>
    <w:p w:rsidR="00B36372" w:rsidRDefault="00B36372" w:rsidP="00B36372">
      <w:pPr>
        <w:pStyle w:val="ListParagraph"/>
        <w:tabs>
          <w:tab w:val="left" w:pos="720"/>
        </w:tabs>
        <w:spacing w:line="240" w:lineRule="auto"/>
        <w:ind w:left="0"/>
        <w:rPr>
          <w:szCs w:val="24"/>
        </w:rPr>
      </w:pPr>
      <w:r>
        <w:rPr>
          <w:szCs w:val="24"/>
        </w:rPr>
        <w:lastRenderedPageBreak/>
        <w:tab/>
        <w:t>Jim Randall</w:t>
      </w:r>
    </w:p>
    <w:p w:rsidR="00B36372" w:rsidRDefault="00B36372" w:rsidP="00B36372">
      <w:pPr>
        <w:pStyle w:val="ListParagraph"/>
        <w:tabs>
          <w:tab w:val="left" w:pos="720"/>
        </w:tabs>
        <w:spacing w:line="240" w:lineRule="auto"/>
        <w:rPr>
          <w:szCs w:val="24"/>
        </w:rPr>
      </w:pPr>
      <w:r>
        <w:rPr>
          <w:szCs w:val="24"/>
        </w:rPr>
        <w:t>Director, TxDOT Transportation Planning and Programming Division</w:t>
      </w:r>
    </w:p>
    <w:p w:rsidR="00B36372" w:rsidRDefault="00B36372" w:rsidP="00B36372">
      <w:pPr>
        <w:pStyle w:val="ListParagraph"/>
        <w:tabs>
          <w:tab w:val="left" w:pos="720"/>
        </w:tabs>
        <w:spacing w:line="240" w:lineRule="auto"/>
        <w:ind w:left="0"/>
        <w:rPr>
          <w:szCs w:val="24"/>
        </w:rPr>
      </w:pPr>
      <w:r>
        <w:rPr>
          <w:szCs w:val="24"/>
        </w:rPr>
        <w:tab/>
      </w:r>
      <w:hyperlink r:id="rId46" w:history="1">
        <w:r w:rsidRPr="003A05FE">
          <w:rPr>
            <w:rStyle w:val="Hyperlink"/>
            <w:szCs w:val="24"/>
          </w:rPr>
          <w:t>jrandall@dot.state.tx.us</w:t>
        </w:r>
      </w:hyperlink>
      <w:r>
        <w:rPr>
          <w:szCs w:val="24"/>
        </w:rPr>
        <w:tab/>
      </w:r>
    </w:p>
    <w:p w:rsidR="00B36372" w:rsidRDefault="00B36372" w:rsidP="00B36372">
      <w:pPr>
        <w:pStyle w:val="ListParagraph"/>
        <w:tabs>
          <w:tab w:val="left" w:pos="720"/>
        </w:tabs>
        <w:spacing w:line="240" w:lineRule="auto"/>
        <w:ind w:left="0"/>
        <w:rPr>
          <w:szCs w:val="24"/>
        </w:rPr>
      </w:pPr>
      <w:r>
        <w:rPr>
          <w:szCs w:val="24"/>
        </w:rPr>
        <w:tab/>
      </w:r>
      <w:r w:rsidRPr="00150D01">
        <w:rPr>
          <w:szCs w:val="24"/>
        </w:rPr>
        <w:t>512</w:t>
      </w:r>
      <w:r>
        <w:rPr>
          <w:szCs w:val="24"/>
        </w:rPr>
        <w:t>-</w:t>
      </w:r>
      <w:r w:rsidRPr="00150D01">
        <w:rPr>
          <w:szCs w:val="24"/>
        </w:rPr>
        <w:t>486-5001</w:t>
      </w:r>
    </w:p>
    <w:p w:rsidR="00B36372" w:rsidRDefault="00B36372" w:rsidP="00B36372">
      <w:pPr>
        <w:pStyle w:val="ListParagraph"/>
        <w:tabs>
          <w:tab w:val="left" w:pos="720"/>
        </w:tabs>
        <w:spacing w:line="240" w:lineRule="auto"/>
        <w:ind w:left="0"/>
        <w:rPr>
          <w:szCs w:val="24"/>
        </w:rPr>
      </w:pPr>
    </w:p>
    <w:p w:rsidR="00B36372" w:rsidRDefault="00B36372" w:rsidP="00B36372">
      <w:pPr>
        <w:pStyle w:val="ListParagraph"/>
        <w:tabs>
          <w:tab w:val="left" w:pos="720"/>
        </w:tabs>
        <w:spacing w:line="240" w:lineRule="auto"/>
        <w:ind w:left="0"/>
        <w:rPr>
          <w:szCs w:val="24"/>
        </w:rPr>
      </w:pPr>
      <w:r>
        <w:rPr>
          <w:szCs w:val="24"/>
        </w:rPr>
        <w:tab/>
        <w:t>Mr. Wayne Dennis</w:t>
      </w:r>
    </w:p>
    <w:p w:rsidR="00B36372" w:rsidRDefault="00B36372" w:rsidP="00B36372">
      <w:pPr>
        <w:pStyle w:val="ListParagraph"/>
        <w:tabs>
          <w:tab w:val="left" w:pos="720"/>
        </w:tabs>
        <w:spacing w:line="240" w:lineRule="auto"/>
        <w:rPr>
          <w:szCs w:val="24"/>
        </w:rPr>
      </w:pPr>
      <w:r>
        <w:rPr>
          <w:szCs w:val="24"/>
        </w:rPr>
        <w:t xml:space="preserve">Deputy Director, </w:t>
      </w:r>
    </w:p>
    <w:p w:rsidR="00B36372" w:rsidRDefault="00B36372" w:rsidP="00B36372">
      <w:pPr>
        <w:pStyle w:val="ListParagraph"/>
        <w:tabs>
          <w:tab w:val="left" w:pos="720"/>
        </w:tabs>
        <w:spacing w:line="240" w:lineRule="auto"/>
        <w:rPr>
          <w:szCs w:val="24"/>
        </w:rPr>
      </w:pPr>
      <w:r>
        <w:rPr>
          <w:szCs w:val="24"/>
        </w:rPr>
        <w:t>TxDOT Transportation Planning and Programming Division</w:t>
      </w:r>
    </w:p>
    <w:p w:rsidR="00B36372" w:rsidRDefault="00B36372" w:rsidP="00B36372">
      <w:pPr>
        <w:pStyle w:val="ListParagraph"/>
        <w:tabs>
          <w:tab w:val="left" w:pos="720"/>
        </w:tabs>
        <w:spacing w:line="240" w:lineRule="auto"/>
        <w:ind w:left="0"/>
        <w:rPr>
          <w:szCs w:val="24"/>
        </w:rPr>
      </w:pPr>
      <w:r>
        <w:rPr>
          <w:szCs w:val="24"/>
        </w:rPr>
        <w:tab/>
      </w:r>
      <w:hyperlink r:id="rId47" w:history="1">
        <w:r w:rsidRPr="003A05FE">
          <w:rPr>
            <w:rStyle w:val="Hyperlink"/>
            <w:szCs w:val="24"/>
          </w:rPr>
          <w:t>wdennis@dot.state.tx.us</w:t>
        </w:r>
      </w:hyperlink>
      <w:r>
        <w:rPr>
          <w:szCs w:val="24"/>
        </w:rPr>
        <w:tab/>
      </w:r>
    </w:p>
    <w:p w:rsidR="00B36372" w:rsidRDefault="00B36372" w:rsidP="00B36372">
      <w:pPr>
        <w:pStyle w:val="ListParagraph"/>
        <w:tabs>
          <w:tab w:val="left" w:pos="720"/>
        </w:tabs>
        <w:spacing w:line="240" w:lineRule="auto"/>
        <w:ind w:left="0"/>
        <w:rPr>
          <w:szCs w:val="24"/>
        </w:rPr>
      </w:pPr>
      <w:r>
        <w:rPr>
          <w:szCs w:val="24"/>
        </w:rPr>
        <w:tab/>
      </w:r>
      <w:r w:rsidRPr="00150D01">
        <w:rPr>
          <w:szCs w:val="24"/>
        </w:rPr>
        <w:t>512</w:t>
      </w:r>
      <w:r>
        <w:rPr>
          <w:szCs w:val="24"/>
        </w:rPr>
        <w:t>-</w:t>
      </w:r>
      <w:r w:rsidRPr="00150D01">
        <w:rPr>
          <w:szCs w:val="24"/>
        </w:rPr>
        <w:t>486-5002</w:t>
      </w:r>
    </w:p>
    <w:p w:rsidR="00B36372" w:rsidRDefault="00B36372" w:rsidP="00B36372">
      <w:pPr>
        <w:pStyle w:val="ListParagraph"/>
        <w:tabs>
          <w:tab w:val="left" w:pos="720"/>
        </w:tabs>
        <w:spacing w:line="240" w:lineRule="auto"/>
        <w:ind w:left="0"/>
        <w:rPr>
          <w:szCs w:val="24"/>
        </w:rPr>
      </w:pPr>
    </w:p>
    <w:p w:rsidR="00B36372" w:rsidRDefault="00B36372" w:rsidP="00B36372">
      <w:pPr>
        <w:pStyle w:val="ListParagraph"/>
        <w:tabs>
          <w:tab w:val="left" w:pos="720"/>
        </w:tabs>
        <w:spacing w:line="240" w:lineRule="auto"/>
        <w:ind w:left="0"/>
        <w:rPr>
          <w:szCs w:val="24"/>
        </w:rPr>
      </w:pPr>
      <w:r>
        <w:rPr>
          <w:szCs w:val="24"/>
        </w:rPr>
        <w:tab/>
        <w:t>Stuart Hanzlik</w:t>
      </w:r>
    </w:p>
    <w:p w:rsidR="00B36372" w:rsidRDefault="00B36372" w:rsidP="00B36372">
      <w:pPr>
        <w:pStyle w:val="ListParagraph"/>
        <w:tabs>
          <w:tab w:val="left" w:pos="720"/>
        </w:tabs>
        <w:spacing w:line="240" w:lineRule="auto"/>
        <w:rPr>
          <w:szCs w:val="24"/>
        </w:rPr>
      </w:pPr>
      <w:r>
        <w:rPr>
          <w:szCs w:val="24"/>
        </w:rPr>
        <w:t>Financial Analyst</w:t>
      </w:r>
      <w:r>
        <w:rPr>
          <w:szCs w:val="24"/>
        </w:rPr>
        <w:tab/>
      </w:r>
    </w:p>
    <w:p w:rsidR="00B36372" w:rsidRDefault="00B36372" w:rsidP="00B36372">
      <w:pPr>
        <w:pStyle w:val="ListParagraph"/>
        <w:spacing w:line="240" w:lineRule="auto"/>
        <w:ind w:left="0" w:firstLine="720"/>
        <w:rPr>
          <w:szCs w:val="24"/>
        </w:rPr>
      </w:pPr>
      <w:r>
        <w:rPr>
          <w:szCs w:val="24"/>
        </w:rPr>
        <w:t>TxDOT Finance Division</w:t>
      </w:r>
    </w:p>
    <w:p w:rsidR="00B36372" w:rsidRDefault="00B36372" w:rsidP="00B36372">
      <w:pPr>
        <w:pStyle w:val="ListParagraph"/>
        <w:tabs>
          <w:tab w:val="left" w:pos="720"/>
        </w:tabs>
        <w:spacing w:line="240" w:lineRule="auto"/>
        <w:rPr>
          <w:szCs w:val="24"/>
        </w:rPr>
      </w:pPr>
      <w:hyperlink r:id="rId48" w:history="1">
        <w:r w:rsidRPr="003A05FE">
          <w:rPr>
            <w:rStyle w:val="Hyperlink"/>
            <w:szCs w:val="24"/>
          </w:rPr>
          <w:t>shanzli@dot.state.tx.us</w:t>
        </w:r>
      </w:hyperlink>
      <w:r>
        <w:rPr>
          <w:szCs w:val="24"/>
        </w:rPr>
        <w:tab/>
      </w:r>
    </w:p>
    <w:p w:rsidR="00B36372" w:rsidRDefault="00B36372" w:rsidP="00B36372">
      <w:pPr>
        <w:pStyle w:val="ListParagraph"/>
        <w:tabs>
          <w:tab w:val="left" w:pos="720"/>
        </w:tabs>
        <w:spacing w:line="240" w:lineRule="auto"/>
        <w:ind w:left="0"/>
        <w:rPr>
          <w:szCs w:val="24"/>
        </w:rPr>
      </w:pPr>
      <w:r>
        <w:rPr>
          <w:szCs w:val="24"/>
        </w:rPr>
        <w:tab/>
      </w:r>
      <w:r w:rsidRPr="00150D01">
        <w:rPr>
          <w:szCs w:val="24"/>
        </w:rPr>
        <w:t>512-463-8697</w:t>
      </w:r>
    </w:p>
    <w:p w:rsidR="00B36372" w:rsidRDefault="00B36372" w:rsidP="00B36372">
      <w:pPr>
        <w:pStyle w:val="ListParagraph"/>
        <w:tabs>
          <w:tab w:val="left" w:pos="720"/>
        </w:tabs>
        <w:spacing w:line="240" w:lineRule="auto"/>
        <w:ind w:left="0"/>
        <w:rPr>
          <w:szCs w:val="24"/>
        </w:rPr>
      </w:pPr>
      <w:r>
        <w:rPr>
          <w:szCs w:val="24"/>
        </w:rPr>
        <w:tab/>
      </w:r>
    </w:p>
    <w:p w:rsidR="00B36372" w:rsidRPr="00002FF5" w:rsidRDefault="00B36372" w:rsidP="00B36372">
      <w:pPr>
        <w:pStyle w:val="ListParagraph"/>
        <w:tabs>
          <w:tab w:val="left" w:pos="720"/>
        </w:tabs>
        <w:spacing w:line="240" w:lineRule="auto"/>
        <w:ind w:left="0"/>
        <w:rPr>
          <w:szCs w:val="24"/>
        </w:rPr>
      </w:pPr>
      <w:r>
        <w:rPr>
          <w:szCs w:val="24"/>
        </w:rPr>
        <w:lastRenderedPageBreak/>
        <w:tab/>
        <w:t xml:space="preserve">Mr. </w:t>
      </w:r>
      <w:r w:rsidRPr="00002FF5">
        <w:rPr>
          <w:szCs w:val="24"/>
        </w:rPr>
        <w:t>Lanny Wadle</w:t>
      </w:r>
    </w:p>
    <w:p w:rsidR="00B36372" w:rsidRDefault="00B36372" w:rsidP="00B36372">
      <w:pPr>
        <w:pStyle w:val="ListParagraph"/>
        <w:tabs>
          <w:tab w:val="left" w:pos="720"/>
        </w:tabs>
        <w:spacing w:line="240" w:lineRule="auto"/>
        <w:rPr>
          <w:szCs w:val="24"/>
        </w:rPr>
      </w:pPr>
      <w:r>
        <w:rPr>
          <w:szCs w:val="24"/>
        </w:rPr>
        <w:t>Director, Funds Management Section</w:t>
      </w:r>
    </w:p>
    <w:p w:rsidR="00B36372" w:rsidRDefault="00B36372" w:rsidP="00B36372">
      <w:pPr>
        <w:pStyle w:val="ListParagraph"/>
        <w:tabs>
          <w:tab w:val="left" w:pos="720"/>
        </w:tabs>
        <w:spacing w:line="240" w:lineRule="auto"/>
        <w:rPr>
          <w:szCs w:val="24"/>
        </w:rPr>
      </w:pPr>
      <w:r>
        <w:rPr>
          <w:szCs w:val="24"/>
        </w:rPr>
        <w:t>TxDOT Finance Division</w:t>
      </w:r>
    </w:p>
    <w:p w:rsidR="00B36372" w:rsidRDefault="00B36372" w:rsidP="00B36372">
      <w:pPr>
        <w:pStyle w:val="ListParagraph"/>
        <w:tabs>
          <w:tab w:val="left" w:pos="720"/>
        </w:tabs>
        <w:spacing w:line="240" w:lineRule="auto"/>
        <w:rPr>
          <w:szCs w:val="24"/>
        </w:rPr>
      </w:pPr>
      <w:r>
        <w:rPr>
          <w:szCs w:val="24"/>
        </w:rPr>
        <w:t>Texas Department of Transportation</w:t>
      </w:r>
    </w:p>
    <w:p w:rsidR="00B36372" w:rsidRDefault="00B36372" w:rsidP="00B36372">
      <w:pPr>
        <w:pStyle w:val="ListParagraph"/>
        <w:tabs>
          <w:tab w:val="left" w:pos="720"/>
        </w:tabs>
        <w:spacing w:line="240" w:lineRule="auto"/>
        <w:rPr>
          <w:szCs w:val="24"/>
        </w:rPr>
      </w:pPr>
      <w:hyperlink r:id="rId49" w:history="1">
        <w:r w:rsidRPr="003A05FE">
          <w:rPr>
            <w:rStyle w:val="Hyperlink"/>
            <w:szCs w:val="24"/>
          </w:rPr>
          <w:t>lwadle@dot.state.tx.us</w:t>
        </w:r>
      </w:hyperlink>
      <w:r>
        <w:rPr>
          <w:szCs w:val="24"/>
        </w:rPr>
        <w:tab/>
      </w:r>
    </w:p>
    <w:p w:rsidR="00B36372" w:rsidRDefault="00B36372" w:rsidP="00B36372">
      <w:pPr>
        <w:pStyle w:val="ListParagraph"/>
        <w:tabs>
          <w:tab w:val="left" w:pos="720"/>
        </w:tabs>
        <w:spacing w:line="240" w:lineRule="auto"/>
        <w:rPr>
          <w:szCs w:val="24"/>
        </w:rPr>
      </w:pPr>
      <w:r w:rsidRPr="00002FF5">
        <w:rPr>
          <w:szCs w:val="24"/>
        </w:rPr>
        <w:t>512-486-5579</w:t>
      </w:r>
      <w:r w:rsidRPr="00B36372">
        <w:rPr>
          <w:szCs w:val="24"/>
        </w:rPr>
        <w:t xml:space="preserve"> </w:t>
      </w:r>
    </w:p>
    <w:p w:rsidR="00B36372" w:rsidRDefault="00B36372" w:rsidP="00B36372">
      <w:pPr>
        <w:pStyle w:val="ListParagraph"/>
        <w:tabs>
          <w:tab w:val="left" w:pos="720"/>
        </w:tabs>
        <w:spacing w:line="240" w:lineRule="auto"/>
        <w:rPr>
          <w:szCs w:val="24"/>
        </w:rPr>
      </w:pPr>
    </w:p>
    <w:p w:rsidR="00B36372" w:rsidRDefault="00B36372" w:rsidP="00B36372">
      <w:pPr>
        <w:pStyle w:val="ListParagraph"/>
        <w:tabs>
          <w:tab w:val="left" w:pos="720"/>
        </w:tabs>
        <w:spacing w:line="240" w:lineRule="auto"/>
        <w:rPr>
          <w:szCs w:val="24"/>
        </w:rPr>
      </w:pPr>
      <w:r>
        <w:rPr>
          <w:szCs w:val="24"/>
        </w:rPr>
        <w:t>Mr. Brian Ragland</w:t>
      </w:r>
    </w:p>
    <w:p w:rsidR="00B36372" w:rsidRDefault="00B36372" w:rsidP="00B36372">
      <w:pPr>
        <w:pStyle w:val="ListParagraph"/>
        <w:tabs>
          <w:tab w:val="left" w:pos="720"/>
        </w:tabs>
        <w:spacing w:line="240" w:lineRule="auto"/>
        <w:rPr>
          <w:szCs w:val="24"/>
        </w:rPr>
      </w:pPr>
      <w:r>
        <w:rPr>
          <w:szCs w:val="24"/>
        </w:rPr>
        <w:t>Director, TxDOT Finance Division</w:t>
      </w:r>
    </w:p>
    <w:p w:rsidR="00B36372" w:rsidRDefault="00B36372" w:rsidP="00B36372">
      <w:pPr>
        <w:pStyle w:val="ListParagraph"/>
        <w:tabs>
          <w:tab w:val="left" w:pos="720"/>
        </w:tabs>
        <w:spacing w:line="240" w:lineRule="auto"/>
        <w:rPr>
          <w:szCs w:val="24"/>
        </w:rPr>
      </w:pPr>
      <w:hyperlink r:id="rId50" w:history="1">
        <w:r w:rsidRPr="003A05FE">
          <w:rPr>
            <w:rStyle w:val="Hyperlink"/>
            <w:szCs w:val="24"/>
          </w:rPr>
          <w:t>braglan@dot.state.tx.us</w:t>
        </w:r>
      </w:hyperlink>
      <w:r>
        <w:rPr>
          <w:szCs w:val="24"/>
        </w:rPr>
        <w:tab/>
      </w:r>
    </w:p>
    <w:p w:rsidR="00B36372" w:rsidRDefault="00B36372" w:rsidP="00B36372">
      <w:pPr>
        <w:pStyle w:val="ListParagraph"/>
        <w:tabs>
          <w:tab w:val="left" w:pos="720"/>
        </w:tabs>
        <w:spacing w:line="240" w:lineRule="auto"/>
        <w:rPr>
          <w:szCs w:val="24"/>
        </w:rPr>
        <w:sectPr w:rsidR="00B36372" w:rsidSect="00B460AC">
          <w:type w:val="continuous"/>
          <w:pgSz w:w="12240" w:h="15840" w:code="1"/>
          <w:pgMar w:top="1440" w:right="1440" w:bottom="1440" w:left="1440" w:header="720" w:footer="720" w:gutter="0"/>
          <w:cols w:num="2" w:space="720"/>
          <w:docGrid w:linePitch="360"/>
        </w:sectPr>
      </w:pPr>
      <w:r>
        <w:rPr>
          <w:szCs w:val="24"/>
        </w:rPr>
        <w:tab/>
      </w:r>
      <w:r w:rsidRPr="00897110">
        <w:rPr>
          <w:szCs w:val="24"/>
        </w:rPr>
        <w:t>512-</w:t>
      </w:r>
      <w:r w:rsidRPr="00897110">
        <w:rPr>
          <w:color w:val="000000"/>
          <w:szCs w:val="24"/>
        </w:rPr>
        <w:t>486-5555</w:t>
      </w:r>
    </w:p>
    <w:p w:rsidR="008A1875" w:rsidRPr="009039E8" w:rsidRDefault="008A1875" w:rsidP="001333F5">
      <w:pPr>
        <w:jc w:val="center"/>
        <w:rPr>
          <w:b/>
          <w:sz w:val="28"/>
          <w:szCs w:val="28"/>
        </w:rPr>
      </w:pPr>
      <w:r w:rsidRPr="009039E8">
        <w:rPr>
          <w:b/>
          <w:sz w:val="28"/>
          <w:szCs w:val="28"/>
        </w:rPr>
        <w:lastRenderedPageBreak/>
        <w:t>Table of Contents</w:t>
      </w:r>
    </w:p>
    <w:p w:rsidR="008A1875" w:rsidRDefault="008A1875" w:rsidP="009039E8">
      <w:pPr>
        <w:pStyle w:val="TOC1"/>
      </w:pPr>
    </w:p>
    <w:p w:rsidR="00296AB6" w:rsidRDefault="00265EA3">
      <w:pPr>
        <w:pStyle w:val="TOC1"/>
        <w:rPr>
          <w:rFonts w:asciiTheme="minorHAnsi" w:eastAsiaTheme="minorEastAsia" w:hAnsiTheme="minorHAnsi" w:cstheme="minorBidi"/>
          <w:b w:val="0"/>
          <w:noProof/>
          <w:sz w:val="22"/>
          <w:szCs w:val="22"/>
        </w:rPr>
      </w:pPr>
      <w:r w:rsidRPr="00265EA3">
        <w:fldChar w:fldCharType="begin"/>
      </w:r>
      <w:r w:rsidR="008A1875">
        <w:instrText xml:space="preserve"> TOC \o "3-3" \h \z \t "Heading 1,1,Heading 2,2" </w:instrText>
      </w:r>
      <w:r w:rsidRPr="00265EA3">
        <w:fldChar w:fldCharType="separate"/>
      </w:r>
      <w:hyperlink w:anchor="_Toc243127096" w:history="1">
        <w:r w:rsidR="00296AB6" w:rsidRPr="004F0CEB">
          <w:rPr>
            <w:rStyle w:val="Hyperlink"/>
            <w:noProof/>
          </w:rPr>
          <w:t>Executive Summary</w:t>
        </w:r>
        <w:r w:rsidR="00296AB6">
          <w:rPr>
            <w:noProof/>
            <w:webHidden/>
          </w:rPr>
          <w:tab/>
        </w:r>
        <w:r w:rsidR="00296AB6">
          <w:rPr>
            <w:noProof/>
            <w:webHidden/>
          </w:rPr>
          <w:fldChar w:fldCharType="begin"/>
        </w:r>
        <w:r w:rsidR="00296AB6">
          <w:rPr>
            <w:noProof/>
            <w:webHidden/>
          </w:rPr>
          <w:instrText xml:space="preserve"> PAGEREF _Toc243127096 \h </w:instrText>
        </w:r>
        <w:r w:rsidR="00296AB6">
          <w:rPr>
            <w:noProof/>
            <w:webHidden/>
          </w:rPr>
        </w:r>
        <w:r w:rsidR="00296AB6">
          <w:rPr>
            <w:noProof/>
            <w:webHidden/>
          </w:rPr>
          <w:fldChar w:fldCharType="separate"/>
        </w:r>
        <w:r w:rsidR="00B36372">
          <w:rPr>
            <w:noProof/>
            <w:webHidden/>
          </w:rPr>
          <w:t>11</w:t>
        </w:r>
        <w:r w:rsidR="00296AB6">
          <w:rPr>
            <w:noProof/>
            <w:webHidden/>
          </w:rPr>
          <w:fldChar w:fldCharType="end"/>
        </w:r>
      </w:hyperlink>
    </w:p>
    <w:p w:rsidR="00296AB6" w:rsidRDefault="00296AB6">
      <w:pPr>
        <w:pStyle w:val="TOC1"/>
        <w:tabs>
          <w:tab w:val="left" w:pos="720"/>
        </w:tabs>
        <w:rPr>
          <w:rFonts w:asciiTheme="minorHAnsi" w:eastAsiaTheme="minorEastAsia" w:hAnsiTheme="minorHAnsi" w:cstheme="minorBidi"/>
          <w:b w:val="0"/>
          <w:noProof/>
          <w:sz w:val="22"/>
          <w:szCs w:val="22"/>
        </w:rPr>
      </w:pPr>
      <w:hyperlink w:anchor="_Toc243127097" w:history="1">
        <w:r w:rsidRPr="004F0CEB">
          <w:rPr>
            <w:rStyle w:val="Hyperlink"/>
            <w:noProof/>
          </w:rPr>
          <w:t>I.</w:t>
        </w:r>
        <w:r>
          <w:rPr>
            <w:rFonts w:asciiTheme="minorHAnsi" w:eastAsiaTheme="minorEastAsia" w:hAnsiTheme="minorHAnsi" w:cstheme="minorBidi"/>
            <w:b w:val="0"/>
            <w:noProof/>
            <w:sz w:val="22"/>
            <w:szCs w:val="22"/>
          </w:rPr>
          <w:tab/>
        </w:r>
        <w:r w:rsidRPr="004F0CEB">
          <w:rPr>
            <w:rStyle w:val="Hyperlink"/>
            <w:noProof/>
          </w:rPr>
          <w:t>Definitions of Terms Used</w:t>
        </w:r>
        <w:r>
          <w:rPr>
            <w:noProof/>
            <w:webHidden/>
          </w:rPr>
          <w:tab/>
        </w:r>
        <w:r>
          <w:rPr>
            <w:noProof/>
            <w:webHidden/>
          </w:rPr>
          <w:fldChar w:fldCharType="begin"/>
        </w:r>
        <w:r>
          <w:rPr>
            <w:noProof/>
            <w:webHidden/>
          </w:rPr>
          <w:instrText xml:space="preserve"> PAGEREF _Toc243127097 \h </w:instrText>
        </w:r>
        <w:r>
          <w:rPr>
            <w:noProof/>
            <w:webHidden/>
          </w:rPr>
        </w:r>
        <w:r>
          <w:rPr>
            <w:noProof/>
            <w:webHidden/>
          </w:rPr>
          <w:fldChar w:fldCharType="separate"/>
        </w:r>
        <w:r w:rsidR="00B36372">
          <w:rPr>
            <w:noProof/>
            <w:webHidden/>
          </w:rPr>
          <w:t>15</w:t>
        </w:r>
        <w:r>
          <w:rPr>
            <w:noProof/>
            <w:webHidden/>
          </w:rPr>
          <w:fldChar w:fldCharType="end"/>
        </w:r>
      </w:hyperlink>
    </w:p>
    <w:p w:rsidR="00296AB6" w:rsidRDefault="00296AB6">
      <w:pPr>
        <w:pStyle w:val="TOC1"/>
        <w:tabs>
          <w:tab w:val="left" w:pos="720"/>
        </w:tabs>
        <w:rPr>
          <w:rFonts w:asciiTheme="minorHAnsi" w:eastAsiaTheme="minorEastAsia" w:hAnsiTheme="minorHAnsi" w:cstheme="minorBidi"/>
          <w:b w:val="0"/>
          <w:noProof/>
          <w:sz w:val="22"/>
          <w:szCs w:val="22"/>
        </w:rPr>
      </w:pPr>
      <w:hyperlink w:anchor="_Toc243127098" w:history="1">
        <w:r w:rsidRPr="004F0CEB">
          <w:rPr>
            <w:rStyle w:val="Hyperlink"/>
            <w:noProof/>
          </w:rPr>
          <w:t>II.</w:t>
        </w:r>
        <w:r>
          <w:rPr>
            <w:rFonts w:asciiTheme="minorHAnsi" w:eastAsiaTheme="minorEastAsia" w:hAnsiTheme="minorHAnsi" w:cstheme="minorBidi"/>
            <w:b w:val="0"/>
            <w:noProof/>
            <w:sz w:val="22"/>
            <w:szCs w:val="22"/>
          </w:rPr>
          <w:tab/>
        </w:r>
        <w:r w:rsidRPr="004F0CEB">
          <w:rPr>
            <w:rStyle w:val="Hyperlink"/>
            <w:noProof/>
          </w:rPr>
          <w:t>Introduction</w:t>
        </w:r>
        <w:r>
          <w:rPr>
            <w:noProof/>
            <w:webHidden/>
          </w:rPr>
          <w:tab/>
        </w:r>
        <w:r>
          <w:rPr>
            <w:noProof/>
            <w:webHidden/>
          </w:rPr>
          <w:fldChar w:fldCharType="begin"/>
        </w:r>
        <w:r>
          <w:rPr>
            <w:noProof/>
            <w:webHidden/>
          </w:rPr>
          <w:instrText xml:space="preserve"> PAGEREF _Toc243127098 \h </w:instrText>
        </w:r>
        <w:r>
          <w:rPr>
            <w:noProof/>
            <w:webHidden/>
          </w:rPr>
        </w:r>
        <w:r>
          <w:rPr>
            <w:noProof/>
            <w:webHidden/>
          </w:rPr>
          <w:fldChar w:fldCharType="separate"/>
        </w:r>
        <w:r w:rsidR="00B36372">
          <w:rPr>
            <w:noProof/>
            <w:webHidden/>
          </w:rPr>
          <w:t>17</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099" w:history="1">
        <w:r w:rsidRPr="004F0CEB">
          <w:rPr>
            <w:rStyle w:val="Hyperlink"/>
            <w:noProof/>
          </w:rPr>
          <w:t>Implement Communication, Transparency, and Accountability</w:t>
        </w:r>
        <w:r>
          <w:rPr>
            <w:noProof/>
            <w:webHidden/>
          </w:rPr>
          <w:tab/>
        </w:r>
        <w:r>
          <w:rPr>
            <w:noProof/>
            <w:webHidden/>
          </w:rPr>
          <w:fldChar w:fldCharType="begin"/>
        </w:r>
        <w:r>
          <w:rPr>
            <w:noProof/>
            <w:webHidden/>
          </w:rPr>
          <w:instrText xml:space="preserve"> PAGEREF _Toc243127099 \h </w:instrText>
        </w:r>
        <w:r>
          <w:rPr>
            <w:noProof/>
            <w:webHidden/>
          </w:rPr>
        </w:r>
        <w:r>
          <w:rPr>
            <w:noProof/>
            <w:webHidden/>
          </w:rPr>
          <w:fldChar w:fldCharType="separate"/>
        </w:r>
        <w:r w:rsidR="00B36372">
          <w:rPr>
            <w:noProof/>
            <w:webHidden/>
          </w:rPr>
          <w:t>18</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00" w:history="1">
        <w:r w:rsidRPr="004F0CEB">
          <w:rPr>
            <w:rStyle w:val="Hyperlink"/>
            <w:noProof/>
          </w:rPr>
          <w:t>Planning Process</w:t>
        </w:r>
        <w:r>
          <w:rPr>
            <w:noProof/>
            <w:webHidden/>
          </w:rPr>
          <w:tab/>
        </w:r>
        <w:r>
          <w:rPr>
            <w:noProof/>
            <w:webHidden/>
          </w:rPr>
          <w:fldChar w:fldCharType="begin"/>
        </w:r>
        <w:r>
          <w:rPr>
            <w:noProof/>
            <w:webHidden/>
          </w:rPr>
          <w:instrText xml:space="preserve"> PAGEREF _Toc243127100 \h </w:instrText>
        </w:r>
        <w:r>
          <w:rPr>
            <w:noProof/>
            <w:webHidden/>
          </w:rPr>
        </w:r>
        <w:r>
          <w:rPr>
            <w:noProof/>
            <w:webHidden/>
          </w:rPr>
          <w:fldChar w:fldCharType="separate"/>
        </w:r>
        <w:r w:rsidR="00B36372">
          <w:rPr>
            <w:noProof/>
            <w:webHidden/>
          </w:rPr>
          <w:t>19</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01" w:history="1">
        <w:r w:rsidRPr="004F0CEB">
          <w:rPr>
            <w:rStyle w:val="Hyperlink"/>
            <w:noProof/>
          </w:rPr>
          <w:t>Project Development Process</w:t>
        </w:r>
        <w:r>
          <w:rPr>
            <w:noProof/>
            <w:webHidden/>
          </w:rPr>
          <w:tab/>
        </w:r>
        <w:r>
          <w:rPr>
            <w:noProof/>
            <w:webHidden/>
          </w:rPr>
          <w:fldChar w:fldCharType="begin"/>
        </w:r>
        <w:r>
          <w:rPr>
            <w:noProof/>
            <w:webHidden/>
          </w:rPr>
          <w:instrText xml:space="preserve"> PAGEREF _Toc243127101 \h </w:instrText>
        </w:r>
        <w:r>
          <w:rPr>
            <w:noProof/>
            <w:webHidden/>
          </w:rPr>
        </w:r>
        <w:r>
          <w:rPr>
            <w:noProof/>
            <w:webHidden/>
          </w:rPr>
          <w:fldChar w:fldCharType="separate"/>
        </w:r>
        <w:r w:rsidR="00B36372">
          <w:rPr>
            <w:noProof/>
            <w:webHidden/>
          </w:rPr>
          <w:t>19</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02" w:history="1">
        <w:r w:rsidRPr="004F0CEB">
          <w:rPr>
            <w:rStyle w:val="Hyperlink"/>
            <w:noProof/>
          </w:rPr>
          <w:t>Project Concurrence</w:t>
        </w:r>
        <w:r>
          <w:rPr>
            <w:noProof/>
            <w:webHidden/>
          </w:rPr>
          <w:tab/>
        </w:r>
        <w:r>
          <w:rPr>
            <w:noProof/>
            <w:webHidden/>
          </w:rPr>
          <w:fldChar w:fldCharType="begin"/>
        </w:r>
        <w:r>
          <w:rPr>
            <w:noProof/>
            <w:webHidden/>
          </w:rPr>
          <w:instrText xml:space="preserve"> PAGEREF _Toc243127102 \h </w:instrText>
        </w:r>
        <w:r>
          <w:rPr>
            <w:noProof/>
            <w:webHidden/>
          </w:rPr>
        </w:r>
        <w:r>
          <w:rPr>
            <w:noProof/>
            <w:webHidden/>
          </w:rPr>
          <w:fldChar w:fldCharType="separate"/>
        </w:r>
        <w:r w:rsidR="00B36372">
          <w:rPr>
            <w:noProof/>
            <w:webHidden/>
          </w:rPr>
          <w:t>20</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03" w:history="1">
        <w:r w:rsidRPr="004F0CEB">
          <w:rPr>
            <w:rStyle w:val="Hyperlink"/>
            <w:noProof/>
          </w:rPr>
          <w:t>Financial Planning</w:t>
        </w:r>
        <w:r>
          <w:rPr>
            <w:noProof/>
            <w:webHidden/>
          </w:rPr>
          <w:tab/>
        </w:r>
        <w:r>
          <w:rPr>
            <w:noProof/>
            <w:webHidden/>
          </w:rPr>
          <w:fldChar w:fldCharType="begin"/>
        </w:r>
        <w:r>
          <w:rPr>
            <w:noProof/>
            <w:webHidden/>
          </w:rPr>
          <w:instrText xml:space="preserve"> PAGEREF _Toc243127103 \h </w:instrText>
        </w:r>
        <w:r>
          <w:rPr>
            <w:noProof/>
            <w:webHidden/>
          </w:rPr>
        </w:r>
        <w:r>
          <w:rPr>
            <w:noProof/>
            <w:webHidden/>
          </w:rPr>
          <w:fldChar w:fldCharType="separate"/>
        </w:r>
        <w:r w:rsidR="00B36372">
          <w:rPr>
            <w:noProof/>
            <w:webHidden/>
          </w:rPr>
          <w:t>20</w:t>
        </w:r>
        <w:r>
          <w:rPr>
            <w:noProof/>
            <w:webHidden/>
          </w:rPr>
          <w:fldChar w:fldCharType="end"/>
        </w:r>
      </w:hyperlink>
    </w:p>
    <w:p w:rsidR="00296AB6" w:rsidRDefault="00296AB6">
      <w:pPr>
        <w:pStyle w:val="TOC1"/>
        <w:tabs>
          <w:tab w:val="left" w:pos="720"/>
        </w:tabs>
        <w:rPr>
          <w:rFonts w:asciiTheme="minorHAnsi" w:eastAsiaTheme="minorEastAsia" w:hAnsiTheme="minorHAnsi" w:cstheme="minorBidi"/>
          <w:b w:val="0"/>
          <w:noProof/>
          <w:sz w:val="22"/>
          <w:szCs w:val="22"/>
        </w:rPr>
      </w:pPr>
      <w:hyperlink w:anchor="_Toc243127104" w:history="1">
        <w:r w:rsidRPr="004F0CEB">
          <w:rPr>
            <w:rStyle w:val="Hyperlink"/>
            <w:noProof/>
          </w:rPr>
          <w:t>III.</w:t>
        </w:r>
        <w:r>
          <w:rPr>
            <w:rFonts w:asciiTheme="minorHAnsi" w:eastAsiaTheme="minorEastAsia" w:hAnsiTheme="minorHAnsi" w:cstheme="minorBidi"/>
            <w:b w:val="0"/>
            <w:noProof/>
            <w:sz w:val="22"/>
            <w:szCs w:val="22"/>
          </w:rPr>
          <w:tab/>
        </w:r>
        <w:r w:rsidRPr="004F0CEB">
          <w:rPr>
            <w:rStyle w:val="Hyperlink"/>
            <w:noProof/>
          </w:rPr>
          <w:t>Proposed Project Development Process</w:t>
        </w:r>
        <w:r>
          <w:rPr>
            <w:noProof/>
            <w:webHidden/>
          </w:rPr>
          <w:tab/>
        </w:r>
        <w:r>
          <w:rPr>
            <w:noProof/>
            <w:webHidden/>
          </w:rPr>
          <w:fldChar w:fldCharType="begin"/>
        </w:r>
        <w:r>
          <w:rPr>
            <w:noProof/>
            <w:webHidden/>
          </w:rPr>
          <w:instrText xml:space="preserve"> PAGEREF _Toc243127104 \h </w:instrText>
        </w:r>
        <w:r>
          <w:rPr>
            <w:noProof/>
            <w:webHidden/>
          </w:rPr>
        </w:r>
        <w:r>
          <w:rPr>
            <w:noProof/>
            <w:webHidden/>
          </w:rPr>
          <w:fldChar w:fldCharType="separate"/>
        </w:r>
        <w:r w:rsidR="00B36372">
          <w:rPr>
            <w:noProof/>
            <w:webHidden/>
          </w:rPr>
          <w:t>21</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05" w:history="1">
        <w:r w:rsidRPr="004F0CEB">
          <w:rPr>
            <w:rStyle w:val="Hyperlink"/>
            <w:noProof/>
          </w:rPr>
          <w:t>Level of Authority</w:t>
        </w:r>
        <w:r>
          <w:rPr>
            <w:noProof/>
            <w:webHidden/>
          </w:rPr>
          <w:tab/>
        </w:r>
        <w:r>
          <w:rPr>
            <w:noProof/>
            <w:webHidden/>
          </w:rPr>
          <w:fldChar w:fldCharType="begin"/>
        </w:r>
        <w:r>
          <w:rPr>
            <w:noProof/>
            <w:webHidden/>
          </w:rPr>
          <w:instrText xml:space="preserve"> PAGEREF _Toc243127105 \h </w:instrText>
        </w:r>
        <w:r>
          <w:rPr>
            <w:noProof/>
            <w:webHidden/>
          </w:rPr>
        </w:r>
        <w:r>
          <w:rPr>
            <w:noProof/>
            <w:webHidden/>
          </w:rPr>
          <w:fldChar w:fldCharType="separate"/>
        </w:r>
        <w:r w:rsidR="00B36372">
          <w:rPr>
            <w:noProof/>
            <w:webHidden/>
          </w:rPr>
          <w:t>23</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06" w:history="1">
        <w:r w:rsidRPr="004F0CEB">
          <w:rPr>
            <w:rStyle w:val="Hyperlink"/>
            <w:noProof/>
          </w:rPr>
          <w:t>Project Phasing/Incremental Project Implementation</w:t>
        </w:r>
        <w:r>
          <w:rPr>
            <w:noProof/>
            <w:webHidden/>
          </w:rPr>
          <w:tab/>
        </w:r>
        <w:r>
          <w:rPr>
            <w:noProof/>
            <w:webHidden/>
          </w:rPr>
          <w:fldChar w:fldCharType="begin"/>
        </w:r>
        <w:r>
          <w:rPr>
            <w:noProof/>
            <w:webHidden/>
          </w:rPr>
          <w:instrText xml:space="preserve"> PAGEREF _Toc243127106 \h </w:instrText>
        </w:r>
        <w:r>
          <w:rPr>
            <w:noProof/>
            <w:webHidden/>
          </w:rPr>
        </w:r>
        <w:r>
          <w:rPr>
            <w:noProof/>
            <w:webHidden/>
          </w:rPr>
          <w:fldChar w:fldCharType="separate"/>
        </w:r>
        <w:r w:rsidR="00B36372">
          <w:rPr>
            <w:noProof/>
            <w:webHidden/>
          </w:rPr>
          <w:t>24</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07" w:history="1">
        <w:r w:rsidRPr="004F0CEB">
          <w:rPr>
            <w:rStyle w:val="Hyperlink"/>
            <w:noProof/>
          </w:rPr>
          <w:t>Plan Level of Authority</w:t>
        </w:r>
        <w:r>
          <w:rPr>
            <w:noProof/>
            <w:webHidden/>
          </w:rPr>
          <w:tab/>
        </w:r>
        <w:r>
          <w:rPr>
            <w:noProof/>
            <w:webHidden/>
          </w:rPr>
          <w:fldChar w:fldCharType="begin"/>
        </w:r>
        <w:r>
          <w:rPr>
            <w:noProof/>
            <w:webHidden/>
          </w:rPr>
          <w:instrText xml:space="preserve"> PAGEREF _Toc243127107 \h </w:instrText>
        </w:r>
        <w:r>
          <w:rPr>
            <w:noProof/>
            <w:webHidden/>
          </w:rPr>
        </w:r>
        <w:r>
          <w:rPr>
            <w:noProof/>
            <w:webHidden/>
          </w:rPr>
          <w:fldChar w:fldCharType="separate"/>
        </w:r>
        <w:r w:rsidR="00B36372">
          <w:rPr>
            <w:noProof/>
            <w:webHidden/>
          </w:rPr>
          <w:t>24</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08" w:history="1">
        <w:r w:rsidRPr="004F0CEB">
          <w:rPr>
            <w:rStyle w:val="Hyperlink"/>
            <w:noProof/>
          </w:rPr>
          <w:t>Develop Level of Authority</w:t>
        </w:r>
        <w:r>
          <w:rPr>
            <w:noProof/>
            <w:webHidden/>
          </w:rPr>
          <w:tab/>
        </w:r>
        <w:r>
          <w:rPr>
            <w:noProof/>
            <w:webHidden/>
          </w:rPr>
          <w:fldChar w:fldCharType="begin"/>
        </w:r>
        <w:r>
          <w:rPr>
            <w:noProof/>
            <w:webHidden/>
          </w:rPr>
          <w:instrText xml:space="preserve"> PAGEREF _Toc243127108 \h </w:instrText>
        </w:r>
        <w:r>
          <w:rPr>
            <w:noProof/>
            <w:webHidden/>
          </w:rPr>
        </w:r>
        <w:r>
          <w:rPr>
            <w:noProof/>
            <w:webHidden/>
          </w:rPr>
          <w:fldChar w:fldCharType="separate"/>
        </w:r>
        <w:r w:rsidR="00B36372">
          <w:rPr>
            <w:noProof/>
            <w:webHidden/>
          </w:rPr>
          <w:t>25</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09" w:history="1">
        <w:r w:rsidRPr="004F0CEB">
          <w:rPr>
            <w:rStyle w:val="Hyperlink"/>
            <w:noProof/>
          </w:rPr>
          <w:t>Program Level of Authority</w:t>
        </w:r>
        <w:r>
          <w:rPr>
            <w:noProof/>
            <w:webHidden/>
          </w:rPr>
          <w:tab/>
        </w:r>
        <w:r>
          <w:rPr>
            <w:noProof/>
            <w:webHidden/>
          </w:rPr>
          <w:fldChar w:fldCharType="begin"/>
        </w:r>
        <w:r>
          <w:rPr>
            <w:noProof/>
            <w:webHidden/>
          </w:rPr>
          <w:instrText xml:space="preserve"> PAGEREF _Toc243127109 \h </w:instrText>
        </w:r>
        <w:r>
          <w:rPr>
            <w:noProof/>
            <w:webHidden/>
          </w:rPr>
        </w:r>
        <w:r>
          <w:rPr>
            <w:noProof/>
            <w:webHidden/>
          </w:rPr>
          <w:fldChar w:fldCharType="separate"/>
        </w:r>
        <w:r w:rsidR="00B36372">
          <w:rPr>
            <w:noProof/>
            <w:webHidden/>
          </w:rPr>
          <w:t>25</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10" w:history="1">
        <w:r w:rsidRPr="004F0CEB">
          <w:rPr>
            <w:rStyle w:val="Hyperlink"/>
            <w:noProof/>
          </w:rPr>
          <w:t>Implement Level of Authority</w:t>
        </w:r>
        <w:r>
          <w:rPr>
            <w:noProof/>
            <w:webHidden/>
          </w:rPr>
          <w:tab/>
        </w:r>
        <w:r>
          <w:rPr>
            <w:noProof/>
            <w:webHidden/>
          </w:rPr>
          <w:fldChar w:fldCharType="begin"/>
        </w:r>
        <w:r>
          <w:rPr>
            <w:noProof/>
            <w:webHidden/>
          </w:rPr>
          <w:instrText xml:space="preserve"> PAGEREF _Toc243127110 \h </w:instrText>
        </w:r>
        <w:r>
          <w:rPr>
            <w:noProof/>
            <w:webHidden/>
          </w:rPr>
        </w:r>
        <w:r>
          <w:rPr>
            <w:noProof/>
            <w:webHidden/>
          </w:rPr>
          <w:fldChar w:fldCharType="separate"/>
        </w:r>
        <w:r w:rsidR="00B36372">
          <w:rPr>
            <w:noProof/>
            <w:webHidden/>
          </w:rPr>
          <w:t>25</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11" w:history="1">
        <w:r w:rsidRPr="004F0CEB">
          <w:rPr>
            <w:rStyle w:val="Hyperlink"/>
            <w:noProof/>
          </w:rPr>
          <w:t>Let Level of Authority</w:t>
        </w:r>
        <w:r>
          <w:rPr>
            <w:noProof/>
            <w:webHidden/>
          </w:rPr>
          <w:tab/>
        </w:r>
        <w:r>
          <w:rPr>
            <w:noProof/>
            <w:webHidden/>
          </w:rPr>
          <w:fldChar w:fldCharType="begin"/>
        </w:r>
        <w:r>
          <w:rPr>
            <w:noProof/>
            <w:webHidden/>
          </w:rPr>
          <w:instrText xml:space="preserve"> PAGEREF _Toc243127111 \h </w:instrText>
        </w:r>
        <w:r>
          <w:rPr>
            <w:noProof/>
            <w:webHidden/>
          </w:rPr>
        </w:r>
        <w:r>
          <w:rPr>
            <w:noProof/>
            <w:webHidden/>
          </w:rPr>
          <w:fldChar w:fldCharType="separate"/>
        </w:r>
        <w:r w:rsidR="00B36372">
          <w:rPr>
            <w:noProof/>
            <w:webHidden/>
          </w:rPr>
          <w:t>26</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12" w:history="1">
        <w:r w:rsidRPr="004F0CEB">
          <w:rPr>
            <w:rStyle w:val="Hyperlink"/>
            <w:noProof/>
          </w:rPr>
          <w:t>Revenue Estimating and Forecasting</w:t>
        </w:r>
        <w:r>
          <w:rPr>
            <w:noProof/>
            <w:webHidden/>
          </w:rPr>
          <w:tab/>
        </w:r>
        <w:r>
          <w:rPr>
            <w:noProof/>
            <w:webHidden/>
          </w:rPr>
          <w:fldChar w:fldCharType="begin"/>
        </w:r>
        <w:r>
          <w:rPr>
            <w:noProof/>
            <w:webHidden/>
          </w:rPr>
          <w:instrText xml:space="preserve"> PAGEREF _Toc243127112 \h </w:instrText>
        </w:r>
        <w:r>
          <w:rPr>
            <w:noProof/>
            <w:webHidden/>
          </w:rPr>
        </w:r>
        <w:r>
          <w:rPr>
            <w:noProof/>
            <w:webHidden/>
          </w:rPr>
          <w:fldChar w:fldCharType="separate"/>
        </w:r>
        <w:r w:rsidR="00B36372">
          <w:rPr>
            <w:noProof/>
            <w:webHidden/>
          </w:rPr>
          <w:t>27</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13" w:history="1">
        <w:r w:rsidRPr="004F0CEB">
          <w:rPr>
            <w:rStyle w:val="Hyperlink"/>
            <w:noProof/>
          </w:rPr>
          <w:t>Translating Cash Forecast to Letting Capacity</w:t>
        </w:r>
        <w:r>
          <w:rPr>
            <w:noProof/>
            <w:webHidden/>
          </w:rPr>
          <w:tab/>
        </w:r>
        <w:r>
          <w:rPr>
            <w:noProof/>
            <w:webHidden/>
          </w:rPr>
          <w:fldChar w:fldCharType="begin"/>
        </w:r>
        <w:r>
          <w:rPr>
            <w:noProof/>
            <w:webHidden/>
          </w:rPr>
          <w:instrText xml:space="preserve"> PAGEREF _Toc243127113 \h </w:instrText>
        </w:r>
        <w:r>
          <w:rPr>
            <w:noProof/>
            <w:webHidden/>
          </w:rPr>
        </w:r>
        <w:r>
          <w:rPr>
            <w:noProof/>
            <w:webHidden/>
          </w:rPr>
          <w:fldChar w:fldCharType="separate"/>
        </w:r>
        <w:r w:rsidR="00B36372">
          <w:rPr>
            <w:noProof/>
            <w:webHidden/>
          </w:rPr>
          <w:t>30</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14" w:history="1">
        <w:r w:rsidRPr="004F0CEB">
          <w:rPr>
            <w:rStyle w:val="Hyperlink"/>
            <w:noProof/>
          </w:rPr>
          <w:t>Planning and Programming Documents</w:t>
        </w:r>
        <w:r>
          <w:rPr>
            <w:noProof/>
            <w:webHidden/>
          </w:rPr>
          <w:tab/>
        </w:r>
        <w:r>
          <w:rPr>
            <w:noProof/>
            <w:webHidden/>
          </w:rPr>
          <w:fldChar w:fldCharType="begin"/>
        </w:r>
        <w:r>
          <w:rPr>
            <w:noProof/>
            <w:webHidden/>
          </w:rPr>
          <w:instrText xml:space="preserve"> PAGEREF _Toc243127114 \h </w:instrText>
        </w:r>
        <w:r>
          <w:rPr>
            <w:noProof/>
            <w:webHidden/>
          </w:rPr>
        </w:r>
        <w:r>
          <w:rPr>
            <w:noProof/>
            <w:webHidden/>
          </w:rPr>
          <w:fldChar w:fldCharType="separate"/>
        </w:r>
        <w:r w:rsidR="00B36372">
          <w:rPr>
            <w:noProof/>
            <w:webHidden/>
          </w:rPr>
          <w:t>33</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15" w:history="1">
        <w:r w:rsidRPr="004F0CEB">
          <w:rPr>
            <w:rStyle w:val="Hyperlink"/>
            <w:noProof/>
          </w:rPr>
          <w:t>Transportation Improvement Program and Statewide Transportation Improvement Program</w:t>
        </w:r>
        <w:r>
          <w:rPr>
            <w:noProof/>
            <w:webHidden/>
          </w:rPr>
          <w:tab/>
        </w:r>
        <w:r>
          <w:rPr>
            <w:noProof/>
            <w:webHidden/>
          </w:rPr>
          <w:fldChar w:fldCharType="begin"/>
        </w:r>
        <w:r>
          <w:rPr>
            <w:noProof/>
            <w:webHidden/>
          </w:rPr>
          <w:instrText xml:space="preserve"> PAGEREF _Toc243127115 \h </w:instrText>
        </w:r>
        <w:r>
          <w:rPr>
            <w:noProof/>
            <w:webHidden/>
          </w:rPr>
        </w:r>
        <w:r>
          <w:rPr>
            <w:noProof/>
            <w:webHidden/>
          </w:rPr>
          <w:fldChar w:fldCharType="separate"/>
        </w:r>
        <w:r w:rsidR="00B36372">
          <w:rPr>
            <w:noProof/>
            <w:webHidden/>
          </w:rPr>
          <w:t>34</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16" w:history="1">
        <w:r w:rsidRPr="004F0CEB">
          <w:rPr>
            <w:rStyle w:val="Hyperlink"/>
            <w:noProof/>
          </w:rPr>
          <w:t>Unified Transportation Program</w:t>
        </w:r>
        <w:r>
          <w:rPr>
            <w:noProof/>
            <w:webHidden/>
          </w:rPr>
          <w:tab/>
        </w:r>
        <w:r>
          <w:rPr>
            <w:noProof/>
            <w:webHidden/>
          </w:rPr>
          <w:fldChar w:fldCharType="begin"/>
        </w:r>
        <w:r>
          <w:rPr>
            <w:noProof/>
            <w:webHidden/>
          </w:rPr>
          <w:instrText xml:space="preserve"> PAGEREF _Toc243127116 \h </w:instrText>
        </w:r>
        <w:r>
          <w:rPr>
            <w:noProof/>
            <w:webHidden/>
          </w:rPr>
        </w:r>
        <w:r>
          <w:rPr>
            <w:noProof/>
            <w:webHidden/>
          </w:rPr>
          <w:fldChar w:fldCharType="separate"/>
        </w:r>
        <w:r w:rsidR="00B36372">
          <w:rPr>
            <w:noProof/>
            <w:webHidden/>
          </w:rPr>
          <w:t>35</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17" w:history="1">
        <w:r w:rsidRPr="004F0CEB">
          <w:rPr>
            <w:rStyle w:val="Hyperlink"/>
            <w:noProof/>
          </w:rPr>
          <w:t>Metropolitan Transportation Plan and Statewide Transportation Plan</w:t>
        </w:r>
        <w:r>
          <w:rPr>
            <w:noProof/>
            <w:webHidden/>
          </w:rPr>
          <w:tab/>
        </w:r>
        <w:r>
          <w:rPr>
            <w:noProof/>
            <w:webHidden/>
          </w:rPr>
          <w:fldChar w:fldCharType="begin"/>
        </w:r>
        <w:r>
          <w:rPr>
            <w:noProof/>
            <w:webHidden/>
          </w:rPr>
          <w:instrText xml:space="preserve"> PAGEREF _Toc243127117 \h </w:instrText>
        </w:r>
        <w:r>
          <w:rPr>
            <w:noProof/>
            <w:webHidden/>
          </w:rPr>
        </w:r>
        <w:r>
          <w:rPr>
            <w:noProof/>
            <w:webHidden/>
          </w:rPr>
          <w:fldChar w:fldCharType="separate"/>
        </w:r>
        <w:r w:rsidR="00B36372">
          <w:rPr>
            <w:noProof/>
            <w:webHidden/>
          </w:rPr>
          <w:t>35</w:t>
        </w:r>
        <w:r>
          <w:rPr>
            <w:noProof/>
            <w:webHidden/>
          </w:rPr>
          <w:fldChar w:fldCharType="end"/>
        </w:r>
      </w:hyperlink>
    </w:p>
    <w:p w:rsidR="00296AB6" w:rsidRDefault="00296AB6">
      <w:pPr>
        <w:pStyle w:val="TOC3"/>
        <w:tabs>
          <w:tab w:val="right" w:leader="dot" w:pos="9350"/>
        </w:tabs>
        <w:rPr>
          <w:rFonts w:asciiTheme="minorHAnsi" w:eastAsiaTheme="minorEastAsia" w:hAnsiTheme="minorHAnsi" w:cstheme="minorBidi"/>
          <w:noProof/>
          <w:sz w:val="22"/>
        </w:rPr>
      </w:pPr>
      <w:hyperlink w:anchor="_Toc243127118" w:history="1">
        <w:r w:rsidRPr="004F0CEB">
          <w:rPr>
            <w:rStyle w:val="Hyperlink"/>
            <w:noProof/>
          </w:rPr>
          <w:t>Vision Plan</w:t>
        </w:r>
        <w:r>
          <w:rPr>
            <w:noProof/>
            <w:webHidden/>
          </w:rPr>
          <w:tab/>
        </w:r>
        <w:r>
          <w:rPr>
            <w:noProof/>
            <w:webHidden/>
          </w:rPr>
          <w:fldChar w:fldCharType="begin"/>
        </w:r>
        <w:r>
          <w:rPr>
            <w:noProof/>
            <w:webHidden/>
          </w:rPr>
          <w:instrText xml:space="preserve"> PAGEREF _Toc243127118 \h </w:instrText>
        </w:r>
        <w:r>
          <w:rPr>
            <w:noProof/>
            <w:webHidden/>
          </w:rPr>
        </w:r>
        <w:r>
          <w:rPr>
            <w:noProof/>
            <w:webHidden/>
          </w:rPr>
          <w:fldChar w:fldCharType="separate"/>
        </w:r>
        <w:r w:rsidR="00B36372">
          <w:rPr>
            <w:noProof/>
            <w:webHidden/>
          </w:rPr>
          <w:t>36</w:t>
        </w:r>
        <w:r>
          <w:rPr>
            <w:noProof/>
            <w:webHidden/>
          </w:rPr>
          <w:fldChar w:fldCharType="end"/>
        </w:r>
      </w:hyperlink>
    </w:p>
    <w:p w:rsidR="00296AB6" w:rsidRDefault="00296AB6">
      <w:pPr>
        <w:pStyle w:val="TOC1"/>
        <w:tabs>
          <w:tab w:val="left" w:pos="720"/>
        </w:tabs>
        <w:rPr>
          <w:rFonts w:asciiTheme="minorHAnsi" w:eastAsiaTheme="minorEastAsia" w:hAnsiTheme="minorHAnsi" w:cstheme="minorBidi"/>
          <w:b w:val="0"/>
          <w:noProof/>
          <w:sz w:val="22"/>
          <w:szCs w:val="22"/>
        </w:rPr>
      </w:pPr>
      <w:hyperlink w:anchor="_Toc243127119" w:history="1">
        <w:r w:rsidRPr="004F0CEB">
          <w:rPr>
            <w:rStyle w:val="Hyperlink"/>
            <w:noProof/>
          </w:rPr>
          <w:t>I.</w:t>
        </w:r>
        <w:r>
          <w:rPr>
            <w:rFonts w:asciiTheme="minorHAnsi" w:eastAsiaTheme="minorEastAsia" w:hAnsiTheme="minorHAnsi" w:cstheme="minorBidi"/>
            <w:b w:val="0"/>
            <w:noProof/>
            <w:sz w:val="22"/>
            <w:szCs w:val="22"/>
          </w:rPr>
          <w:tab/>
        </w:r>
        <w:r w:rsidRPr="004F0CEB">
          <w:rPr>
            <w:rStyle w:val="Hyperlink"/>
            <w:noProof/>
          </w:rPr>
          <w:t>Environmental Activities</w:t>
        </w:r>
        <w:r>
          <w:rPr>
            <w:noProof/>
            <w:webHidden/>
          </w:rPr>
          <w:tab/>
        </w:r>
        <w:r>
          <w:rPr>
            <w:noProof/>
            <w:webHidden/>
          </w:rPr>
          <w:fldChar w:fldCharType="begin"/>
        </w:r>
        <w:r>
          <w:rPr>
            <w:noProof/>
            <w:webHidden/>
          </w:rPr>
          <w:instrText xml:space="preserve"> PAGEREF _Toc243127119 \h </w:instrText>
        </w:r>
        <w:r>
          <w:rPr>
            <w:noProof/>
            <w:webHidden/>
          </w:rPr>
        </w:r>
        <w:r>
          <w:rPr>
            <w:noProof/>
            <w:webHidden/>
          </w:rPr>
          <w:fldChar w:fldCharType="separate"/>
        </w:r>
        <w:r w:rsidR="00B36372">
          <w:rPr>
            <w:noProof/>
            <w:webHidden/>
          </w:rPr>
          <w:t>38</w:t>
        </w:r>
        <w:r>
          <w:rPr>
            <w:noProof/>
            <w:webHidden/>
          </w:rPr>
          <w:fldChar w:fldCharType="end"/>
        </w:r>
      </w:hyperlink>
    </w:p>
    <w:p w:rsidR="00296AB6" w:rsidRDefault="00296AB6">
      <w:pPr>
        <w:pStyle w:val="TOC1"/>
        <w:tabs>
          <w:tab w:val="left" w:pos="720"/>
        </w:tabs>
        <w:rPr>
          <w:rFonts w:asciiTheme="minorHAnsi" w:eastAsiaTheme="minorEastAsia" w:hAnsiTheme="minorHAnsi" w:cstheme="minorBidi"/>
          <w:b w:val="0"/>
          <w:noProof/>
          <w:sz w:val="22"/>
          <w:szCs w:val="22"/>
        </w:rPr>
      </w:pPr>
      <w:hyperlink w:anchor="_Toc243127120" w:history="1">
        <w:r w:rsidRPr="004F0CEB">
          <w:rPr>
            <w:rStyle w:val="Hyperlink"/>
            <w:noProof/>
          </w:rPr>
          <w:t>I.</w:t>
        </w:r>
        <w:r>
          <w:rPr>
            <w:rFonts w:asciiTheme="minorHAnsi" w:eastAsiaTheme="minorEastAsia" w:hAnsiTheme="minorHAnsi" w:cstheme="minorBidi"/>
            <w:b w:val="0"/>
            <w:noProof/>
            <w:sz w:val="22"/>
            <w:szCs w:val="22"/>
          </w:rPr>
          <w:tab/>
        </w:r>
        <w:r w:rsidRPr="004F0CEB">
          <w:rPr>
            <w:rStyle w:val="Hyperlink"/>
            <w:noProof/>
          </w:rPr>
          <w:t>Construction Bid - NEPA Approval/Design – FLOA</w:t>
        </w:r>
        <w:r>
          <w:rPr>
            <w:noProof/>
            <w:webHidden/>
          </w:rPr>
          <w:tab/>
        </w:r>
        <w:r>
          <w:rPr>
            <w:noProof/>
            <w:webHidden/>
          </w:rPr>
          <w:fldChar w:fldCharType="begin"/>
        </w:r>
        <w:r>
          <w:rPr>
            <w:noProof/>
            <w:webHidden/>
          </w:rPr>
          <w:instrText xml:space="preserve"> PAGEREF _Toc243127120 \h </w:instrText>
        </w:r>
        <w:r>
          <w:rPr>
            <w:noProof/>
            <w:webHidden/>
          </w:rPr>
        </w:r>
        <w:r>
          <w:rPr>
            <w:noProof/>
            <w:webHidden/>
          </w:rPr>
          <w:fldChar w:fldCharType="separate"/>
        </w:r>
        <w:r w:rsidR="00B36372">
          <w:rPr>
            <w:noProof/>
            <w:webHidden/>
          </w:rPr>
          <w:t>38</w:t>
        </w:r>
        <w:r>
          <w:rPr>
            <w:noProof/>
            <w:webHidden/>
          </w:rPr>
          <w:fldChar w:fldCharType="end"/>
        </w:r>
      </w:hyperlink>
    </w:p>
    <w:p w:rsidR="00296AB6" w:rsidRDefault="00296AB6">
      <w:pPr>
        <w:pStyle w:val="TOC1"/>
        <w:tabs>
          <w:tab w:val="left" w:pos="720"/>
        </w:tabs>
        <w:rPr>
          <w:rFonts w:asciiTheme="minorHAnsi" w:eastAsiaTheme="minorEastAsia" w:hAnsiTheme="minorHAnsi" w:cstheme="minorBidi"/>
          <w:b w:val="0"/>
          <w:noProof/>
          <w:sz w:val="22"/>
          <w:szCs w:val="22"/>
        </w:rPr>
      </w:pPr>
      <w:hyperlink w:anchor="_Toc243127121" w:history="1">
        <w:r w:rsidRPr="004F0CEB">
          <w:rPr>
            <w:rStyle w:val="Hyperlink"/>
            <w:noProof/>
          </w:rPr>
          <w:t>IV.</w:t>
        </w:r>
        <w:r>
          <w:rPr>
            <w:rFonts w:asciiTheme="minorHAnsi" w:eastAsiaTheme="minorEastAsia" w:hAnsiTheme="minorHAnsi" w:cstheme="minorBidi"/>
            <w:b w:val="0"/>
            <w:noProof/>
            <w:sz w:val="22"/>
            <w:szCs w:val="22"/>
          </w:rPr>
          <w:tab/>
        </w:r>
        <w:r w:rsidRPr="004F0CEB">
          <w:rPr>
            <w:rStyle w:val="Hyperlink"/>
            <w:noProof/>
          </w:rPr>
          <w:t>Supporting Processes</w:t>
        </w:r>
        <w:r>
          <w:rPr>
            <w:noProof/>
            <w:webHidden/>
          </w:rPr>
          <w:tab/>
        </w:r>
        <w:r>
          <w:rPr>
            <w:noProof/>
            <w:webHidden/>
          </w:rPr>
          <w:fldChar w:fldCharType="begin"/>
        </w:r>
        <w:r>
          <w:rPr>
            <w:noProof/>
            <w:webHidden/>
          </w:rPr>
          <w:instrText xml:space="preserve"> PAGEREF _Toc243127121 \h </w:instrText>
        </w:r>
        <w:r>
          <w:rPr>
            <w:noProof/>
            <w:webHidden/>
          </w:rPr>
        </w:r>
        <w:r>
          <w:rPr>
            <w:noProof/>
            <w:webHidden/>
          </w:rPr>
          <w:fldChar w:fldCharType="separate"/>
        </w:r>
        <w:r w:rsidR="00B36372">
          <w:rPr>
            <w:noProof/>
            <w:webHidden/>
          </w:rPr>
          <w:t>39</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22" w:history="1">
        <w:r w:rsidRPr="004F0CEB">
          <w:rPr>
            <w:rStyle w:val="Hyperlink"/>
            <w:noProof/>
          </w:rPr>
          <w:t>Project TRACKER</w:t>
        </w:r>
        <w:r>
          <w:rPr>
            <w:noProof/>
            <w:webHidden/>
          </w:rPr>
          <w:tab/>
        </w:r>
        <w:r>
          <w:rPr>
            <w:noProof/>
            <w:webHidden/>
          </w:rPr>
          <w:fldChar w:fldCharType="begin"/>
        </w:r>
        <w:r>
          <w:rPr>
            <w:noProof/>
            <w:webHidden/>
          </w:rPr>
          <w:instrText xml:space="preserve"> PAGEREF _Toc243127122 \h </w:instrText>
        </w:r>
        <w:r>
          <w:rPr>
            <w:noProof/>
            <w:webHidden/>
          </w:rPr>
        </w:r>
        <w:r>
          <w:rPr>
            <w:noProof/>
            <w:webHidden/>
          </w:rPr>
          <w:fldChar w:fldCharType="separate"/>
        </w:r>
        <w:r w:rsidR="00B36372">
          <w:rPr>
            <w:noProof/>
            <w:webHidden/>
          </w:rPr>
          <w:t>39</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23" w:history="1">
        <w:r w:rsidRPr="004F0CEB">
          <w:rPr>
            <w:rStyle w:val="Hyperlink"/>
            <w:noProof/>
          </w:rPr>
          <w:t>Public Involvement and the Planning Process</w:t>
        </w:r>
        <w:r>
          <w:rPr>
            <w:noProof/>
            <w:webHidden/>
          </w:rPr>
          <w:tab/>
        </w:r>
        <w:r>
          <w:rPr>
            <w:noProof/>
            <w:webHidden/>
          </w:rPr>
          <w:fldChar w:fldCharType="begin"/>
        </w:r>
        <w:r>
          <w:rPr>
            <w:noProof/>
            <w:webHidden/>
          </w:rPr>
          <w:instrText xml:space="preserve"> PAGEREF _Toc243127123 \h </w:instrText>
        </w:r>
        <w:r>
          <w:rPr>
            <w:noProof/>
            <w:webHidden/>
          </w:rPr>
        </w:r>
        <w:r>
          <w:rPr>
            <w:noProof/>
            <w:webHidden/>
          </w:rPr>
          <w:fldChar w:fldCharType="separate"/>
        </w:r>
        <w:r w:rsidR="00B36372">
          <w:rPr>
            <w:noProof/>
            <w:webHidden/>
          </w:rPr>
          <w:t>40</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24" w:history="1">
        <w:r w:rsidRPr="004F0CEB">
          <w:rPr>
            <w:rStyle w:val="Hyperlink"/>
            <w:noProof/>
          </w:rPr>
          <w:t>Evaluation of the Statewide Transportation Network through the Use of Performance Measures (PMs)</w:t>
        </w:r>
        <w:r>
          <w:rPr>
            <w:noProof/>
            <w:webHidden/>
          </w:rPr>
          <w:tab/>
        </w:r>
        <w:r>
          <w:rPr>
            <w:noProof/>
            <w:webHidden/>
          </w:rPr>
          <w:fldChar w:fldCharType="begin"/>
        </w:r>
        <w:r>
          <w:rPr>
            <w:noProof/>
            <w:webHidden/>
          </w:rPr>
          <w:instrText xml:space="preserve"> PAGEREF _Toc243127124 \h </w:instrText>
        </w:r>
        <w:r>
          <w:rPr>
            <w:noProof/>
            <w:webHidden/>
          </w:rPr>
        </w:r>
        <w:r>
          <w:rPr>
            <w:noProof/>
            <w:webHidden/>
          </w:rPr>
          <w:fldChar w:fldCharType="separate"/>
        </w:r>
        <w:r w:rsidR="00B36372">
          <w:rPr>
            <w:noProof/>
            <w:webHidden/>
          </w:rPr>
          <w:t>41</w:t>
        </w:r>
        <w:r>
          <w:rPr>
            <w:noProof/>
            <w:webHidden/>
          </w:rPr>
          <w:fldChar w:fldCharType="end"/>
        </w:r>
      </w:hyperlink>
    </w:p>
    <w:p w:rsidR="00296AB6" w:rsidRDefault="00296AB6">
      <w:pPr>
        <w:pStyle w:val="TOC2"/>
        <w:tabs>
          <w:tab w:val="right" w:leader="dot" w:pos="9350"/>
        </w:tabs>
        <w:rPr>
          <w:rFonts w:asciiTheme="minorHAnsi" w:eastAsiaTheme="minorEastAsia" w:hAnsiTheme="minorHAnsi" w:cstheme="minorBidi"/>
          <w:b w:val="0"/>
          <w:noProof/>
          <w:sz w:val="22"/>
        </w:rPr>
      </w:pPr>
      <w:hyperlink w:anchor="_Toc243127125" w:history="1">
        <w:r w:rsidRPr="004F0CEB">
          <w:rPr>
            <w:rStyle w:val="Hyperlink"/>
            <w:noProof/>
          </w:rPr>
          <w:t>Context Sensitive Solutions</w:t>
        </w:r>
        <w:r>
          <w:rPr>
            <w:noProof/>
            <w:webHidden/>
          </w:rPr>
          <w:tab/>
        </w:r>
        <w:r>
          <w:rPr>
            <w:noProof/>
            <w:webHidden/>
          </w:rPr>
          <w:fldChar w:fldCharType="begin"/>
        </w:r>
        <w:r>
          <w:rPr>
            <w:noProof/>
            <w:webHidden/>
          </w:rPr>
          <w:instrText xml:space="preserve"> PAGEREF _Toc243127125 \h </w:instrText>
        </w:r>
        <w:r>
          <w:rPr>
            <w:noProof/>
            <w:webHidden/>
          </w:rPr>
        </w:r>
        <w:r>
          <w:rPr>
            <w:noProof/>
            <w:webHidden/>
          </w:rPr>
          <w:fldChar w:fldCharType="separate"/>
        </w:r>
        <w:r w:rsidR="00B36372">
          <w:rPr>
            <w:noProof/>
            <w:webHidden/>
          </w:rPr>
          <w:t>42</w:t>
        </w:r>
        <w:r>
          <w:rPr>
            <w:noProof/>
            <w:webHidden/>
          </w:rPr>
          <w:fldChar w:fldCharType="end"/>
        </w:r>
      </w:hyperlink>
    </w:p>
    <w:p w:rsidR="00296AB6" w:rsidRDefault="00296AB6">
      <w:pPr>
        <w:pStyle w:val="TOC1"/>
        <w:tabs>
          <w:tab w:val="left" w:pos="720"/>
        </w:tabs>
        <w:rPr>
          <w:rFonts w:asciiTheme="minorHAnsi" w:eastAsiaTheme="minorEastAsia" w:hAnsiTheme="minorHAnsi" w:cstheme="minorBidi"/>
          <w:b w:val="0"/>
          <w:noProof/>
          <w:sz w:val="22"/>
          <w:szCs w:val="22"/>
        </w:rPr>
      </w:pPr>
      <w:hyperlink w:anchor="_Toc243127126" w:history="1">
        <w:r w:rsidRPr="004F0CEB">
          <w:rPr>
            <w:rStyle w:val="Hyperlink"/>
            <w:noProof/>
          </w:rPr>
          <w:t>V.</w:t>
        </w:r>
        <w:r>
          <w:rPr>
            <w:rFonts w:asciiTheme="minorHAnsi" w:eastAsiaTheme="minorEastAsia" w:hAnsiTheme="minorHAnsi" w:cstheme="minorBidi"/>
            <w:b w:val="0"/>
            <w:noProof/>
            <w:sz w:val="22"/>
            <w:szCs w:val="22"/>
          </w:rPr>
          <w:tab/>
        </w:r>
        <w:r w:rsidRPr="004F0CEB">
          <w:rPr>
            <w:rStyle w:val="Hyperlink"/>
            <w:noProof/>
          </w:rPr>
          <w:t>Assumptions</w:t>
        </w:r>
        <w:r>
          <w:rPr>
            <w:noProof/>
            <w:webHidden/>
          </w:rPr>
          <w:tab/>
        </w:r>
        <w:r>
          <w:rPr>
            <w:noProof/>
            <w:webHidden/>
          </w:rPr>
          <w:fldChar w:fldCharType="begin"/>
        </w:r>
        <w:r>
          <w:rPr>
            <w:noProof/>
            <w:webHidden/>
          </w:rPr>
          <w:instrText xml:space="preserve"> PAGEREF _Toc243127126 \h </w:instrText>
        </w:r>
        <w:r>
          <w:rPr>
            <w:noProof/>
            <w:webHidden/>
          </w:rPr>
        </w:r>
        <w:r>
          <w:rPr>
            <w:noProof/>
            <w:webHidden/>
          </w:rPr>
          <w:fldChar w:fldCharType="separate"/>
        </w:r>
        <w:r w:rsidR="00B36372">
          <w:rPr>
            <w:noProof/>
            <w:webHidden/>
          </w:rPr>
          <w:t>44</w:t>
        </w:r>
        <w:r>
          <w:rPr>
            <w:noProof/>
            <w:webHidden/>
          </w:rPr>
          <w:fldChar w:fldCharType="end"/>
        </w:r>
      </w:hyperlink>
    </w:p>
    <w:p w:rsidR="00296AB6" w:rsidRDefault="00296AB6">
      <w:pPr>
        <w:pStyle w:val="TOC1"/>
        <w:tabs>
          <w:tab w:val="left" w:pos="720"/>
        </w:tabs>
        <w:rPr>
          <w:rFonts w:asciiTheme="minorHAnsi" w:eastAsiaTheme="minorEastAsia" w:hAnsiTheme="minorHAnsi" w:cstheme="minorBidi"/>
          <w:b w:val="0"/>
          <w:noProof/>
          <w:sz w:val="22"/>
          <w:szCs w:val="22"/>
        </w:rPr>
      </w:pPr>
      <w:hyperlink w:anchor="_Toc243127127" w:history="1">
        <w:r w:rsidRPr="004F0CEB">
          <w:rPr>
            <w:rStyle w:val="Hyperlink"/>
            <w:noProof/>
          </w:rPr>
          <w:t>VI.</w:t>
        </w:r>
        <w:r>
          <w:rPr>
            <w:rFonts w:asciiTheme="minorHAnsi" w:eastAsiaTheme="minorEastAsia" w:hAnsiTheme="minorHAnsi" w:cstheme="minorBidi"/>
            <w:b w:val="0"/>
            <w:noProof/>
            <w:sz w:val="22"/>
            <w:szCs w:val="22"/>
          </w:rPr>
          <w:tab/>
        </w:r>
        <w:r w:rsidRPr="004F0CEB">
          <w:rPr>
            <w:rStyle w:val="Hyperlink"/>
            <w:noProof/>
          </w:rPr>
          <w:t>Other Recommendations</w:t>
        </w:r>
        <w:r>
          <w:rPr>
            <w:noProof/>
            <w:webHidden/>
          </w:rPr>
          <w:tab/>
        </w:r>
        <w:r>
          <w:rPr>
            <w:noProof/>
            <w:webHidden/>
          </w:rPr>
          <w:fldChar w:fldCharType="begin"/>
        </w:r>
        <w:r>
          <w:rPr>
            <w:noProof/>
            <w:webHidden/>
          </w:rPr>
          <w:instrText xml:space="preserve"> PAGEREF _Toc243127127 \h </w:instrText>
        </w:r>
        <w:r>
          <w:rPr>
            <w:noProof/>
            <w:webHidden/>
          </w:rPr>
        </w:r>
        <w:r>
          <w:rPr>
            <w:noProof/>
            <w:webHidden/>
          </w:rPr>
          <w:fldChar w:fldCharType="separate"/>
        </w:r>
        <w:r w:rsidR="00B36372">
          <w:rPr>
            <w:noProof/>
            <w:webHidden/>
          </w:rPr>
          <w:t>44</w:t>
        </w:r>
        <w:r>
          <w:rPr>
            <w:noProof/>
            <w:webHidden/>
          </w:rPr>
          <w:fldChar w:fldCharType="end"/>
        </w:r>
      </w:hyperlink>
    </w:p>
    <w:p w:rsidR="009039E8" w:rsidRDefault="00265EA3" w:rsidP="007C3718">
      <w:pPr>
        <w:pStyle w:val="Title"/>
        <w:jc w:val="left"/>
      </w:pPr>
      <w:r>
        <w:fldChar w:fldCharType="end"/>
      </w:r>
    </w:p>
    <w:p w:rsidR="007C3718" w:rsidRDefault="007C3718" w:rsidP="00346269">
      <w:pPr>
        <w:pStyle w:val="Title"/>
        <w:jc w:val="left"/>
      </w:pPr>
      <w:r>
        <w:t>List of Tables</w:t>
      </w:r>
      <w:r w:rsidR="009039E8">
        <w:t xml:space="preserve"> and Figures</w:t>
      </w:r>
    </w:p>
    <w:p w:rsidR="007C3718" w:rsidRDefault="007C3718" w:rsidP="007C3718">
      <w:pPr>
        <w:tabs>
          <w:tab w:val="right" w:leader="dot" w:pos="9360"/>
        </w:tabs>
      </w:pPr>
      <w:r>
        <w:t>Table 1. Levels of Authority</w:t>
      </w:r>
      <w:r>
        <w:tab/>
      </w:r>
      <w:r w:rsidR="00AC418E">
        <w:t>2</w:t>
      </w:r>
      <w:r w:rsidR="00B36372">
        <w:t>4</w:t>
      </w:r>
    </w:p>
    <w:p w:rsidR="007C3718" w:rsidRDefault="007C3718" w:rsidP="007C3718">
      <w:pPr>
        <w:tabs>
          <w:tab w:val="right" w:leader="dot" w:pos="9360"/>
        </w:tabs>
      </w:pPr>
      <w:r>
        <w:t>Table 2. Planning and Programming Documents</w:t>
      </w:r>
      <w:r>
        <w:tab/>
      </w:r>
      <w:r w:rsidR="00AC418E">
        <w:t>3</w:t>
      </w:r>
      <w:r w:rsidR="00B36372">
        <w:t>4</w:t>
      </w:r>
    </w:p>
    <w:p w:rsidR="007C3718" w:rsidRDefault="007C3718" w:rsidP="007C3718">
      <w:pPr>
        <w:tabs>
          <w:tab w:val="right" w:leader="dot" w:pos="9360"/>
        </w:tabs>
      </w:pPr>
      <w:r>
        <w:t>Table 3. Restructured UTP Plan Design</w:t>
      </w:r>
      <w:r>
        <w:tab/>
      </w:r>
      <w:r w:rsidR="00AC418E">
        <w:t>3</w:t>
      </w:r>
      <w:r w:rsidR="00B36372">
        <w:t>8</w:t>
      </w:r>
    </w:p>
    <w:p w:rsidR="007C3718" w:rsidRDefault="007C3718" w:rsidP="007C3718"/>
    <w:p w:rsidR="009039E8" w:rsidRDefault="009039E8" w:rsidP="009039E8">
      <w:pPr>
        <w:tabs>
          <w:tab w:val="right" w:leader="dot" w:pos="9360"/>
        </w:tabs>
      </w:pPr>
      <w:r>
        <w:t>Figure 1. Roles of Goals, Project Selection Criteria, and Performance Measures</w:t>
      </w:r>
      <w:r>
        <w:tab/>
      </w:r>
      <w:r w:rsidR="00AC418E">
        <w:t>1</w:t>
      </w:r>
      <w:r w:rsidR="00B36372">
        <w:t>8</w:t>
      </w:r>
    </w:p>
    <w:p w:rsidR="00AC418E" w:rsidRDefault="00AC418E" w:rsidP="009039E8">
      <w:pPr>
        <w:tabs>
          <w:tab w:val="right" w:leader="dot" w:pos="9360"/>
        </w:tabs>
      </w:pPr>
      <w:r>
        <w:t>Figure 2. Project Development Process</w:t>
      </w:r>
      <w:r>
        <w:tab/>
        <w:t>2</w:t>
      </w:r>
      <w:r w:rsidR="00B36372">
        <w:t>2</w:t>
      </w:r>
    </w:p>
    <w:p w:rsidR="009039E8" w:rsidRDefault="009039E8" w:rsidP="009039E8">
      <w:pPr>
        <w:tabs>
          <w:tab w:val="right" w:leader="dot" w:pos="9360"/>
        </w:tabs>
      </w:pPr>
      <w:r>
        <w:t xml:space="preserve">Figure </w:t>
      </w:r>
      <w:r w:rsidR="00AC418E">
        <w:t>3</w:t>
      </w:r>
      <w:r>
        <w:t>. Revenue Forecasting</w:t>
      </w:r>
      <w:r>
        <w:tab/>
      </w:r>
      <w:r w:rsidR="00AC418E">
        <w:t>2</w:t>
      </w:r>
      <w:r w:rsidR="00B36372">
        <w:t>8</w:t>
      </w:r>
    </w:p>
    <w:p w:rsidR="00AC418E" w:rsidRDefault="00AC418E" w:rsidP="009039E8">
      <w:pPr>
        <w:tabs>
          <w:tab w:val="right" w:leader="dot" w:pos="9360"/>
        </w:tabs>
      </w:pPr>
      <w:r>
        <w:t>Figure 4. Financial Forecasting Example</w:t>
      </w:r>
      <w:r>
        <w:tab/>
        <w:t>2</w:t>
      </w:r>
      <w:r w:rsidR="00B36372">
        <w:t>9</w:t>
      </w:r>
    </w:p>
    <w:p w:rsidR="00AC418E" w:rsidRDefault="00AC418E" w:rsidP="009039E8">
      <w:pPr>
        <w:tabs>
          <w:tab w:val="right" w:leader="dot" w:pos="9360"/>
        </w:tabs>
      </w:pPr>
      <w:r>
        <w:t>Figure 5. Financial Forecast Resources and Cycles</w:t>
      </w:r>
      <w:r>
        <w:tab/>
      </w:r>
      <w:r w:rsidR="00B36372">
        <w:t>30</w:t>
      </w:r>
    </w:p>
    <w:p w:rsidR="009039E8" w:rsidRDefault="009039E8" w:rsidP="009039E8">
      <w:pPr>
        <w:tabs>
          <w:tab w:val="right" w:leader="dot" w:pos="9360"/>
        </w:tabs>
      </w:pPr>
      <w:r>
        <w:t xml:space="preserve">Figure </w:t>
      </w:r>
      <w:r w:rsidR="00B430A5">
        <w:t>6</w:t>
      </w:r>
      <w:r>
        <w:t>. Relationship between Cash Forecasting and Letting</w:t>
      </w:r>
      <w:r>
        <w:tab/>
      </w:r>
      <w:r w:rsidR="00B430A5">
        <w:t>3</w:t>
      </w:r>
      <w:r w:rsidR="00B36372">
        <w:t>2</w:t>
      </w:r>
    </w:p>
    <w:p w:rsidR="009039E8" w:rsidRDefault="009039E8" w:rsidP="009039E8">
      <w:pPr>
        <w:tabs>
          <w:tab w:val="right" w:leader="dot" w:pos="9360"/>
        </w:tabs>
      </w:pPr>
      <w:r>
        <w:t xml:space="preserve">Figure </w:t>
      </w:r>
      <w:r w:rsidR="00B430A5">
        <w:t>7</w:t>
      </w:r>
      <w:r>
        <w:t>. Restructuring the Planning Process</w:t>
      </w:r>
      <w:r>
        <w:tab/>
      </w:r>
      <w:r w:rsidR="00B430A5">
        <w:t>3</w:t>
      </w:r>
      <w:r w:rsidR="00B36372">
        <w:t>7</w:t>
      </w:r>
    </w:p>
    <w:p w:rsidR="009039E8" w:rsidRPr="007C3718" w:rsidRDefault="009039E8" w:rsidP="007C3718"/>
    <w:p w:rsidR="00B36372" w:rsidRDefault="00B36372" w:rsidP="00346269">
      <w:pPr>
        <w:rPr>
          <w:b/>
          <w:sz w:val="32"/>
          <w:szCs w:val="32"/>
        </w:rPr>
      </w:pPr>
    </w:p>
    <w:p w:rsidR="00346269" w:rsidRPr="00346269" w:rsidRDefault="00346269" w:rsidP="00346269">
      <w:pPr>
        <w:rPr>
          <w:b/>
          <w:sz w:val="32"/>
          <w:szCs w:val="32"/>
        </w:rPr>
      </w:pPr>
      <w:r w:rsidRPr="00346269">
        <w:rPr>
          <w:b/>
          <w:sz w:val="32"/>
          <w:szCs w:val="32"/>
        </w:rPr>
        <w:t>List of Attachments</w:t>
      </w:r>
      <w:r w:rsidR="00B36372">
        <w:rPr>
          <w:b/>
          <w:sz w:val="32"/>
          <w:szCs w:val="32"/>
        </w:rPr>
        <w:t xml:space="preserve"> – to be added</w:t>
      </w:r>
    </w:p>
    <w:p w:rsidR="00346269" w:rsidRPr="00346269" w:rsidRDefault="00346269" w:rsidP="00346269">
      <w:pPr>
        <w:rPr>
          <w:szCs w:val="24"/>
        </w:rPr>
      </w:pPr>
      <w:r w:rsidRPr="00346269">
        <w:rPr>
          <w:szCs w:val="24"/>
        </w:rPr>
        <w:t>Restructuring Work Group Progress Report –May 2009</w:t>
      </w:r>
      <w:r w:rsidR="00F31CEF">
        <w:rPr>
          <w:szCs w:val="24"/>
        </w:rPr>
        <w:t xml:space="preserve"> ………………………………….……</w:t>
      </w:r>
      <w:r w:rsidR="00B36372">
        <w:rPr>
          <w:szCs w:val="24"/>
        </w:rPr>
        <w:t>39</w:t>
      </w:r>
    </w:p>
    <w:p w:rsidR="00346269" w:rsidRPr="00F31CEF" w:rsidRDefault="00346269" w:rsidP="00346269">
      <w:pPr>
        <w:rPr>
          <w:i/>
          <w:szCs w:val="24"/>
        </w:rPr>
      </w:pPr>
      <w:r w:rsidRPr="00346269">
        <w:rPr>
          <w:szCs w:val="24"/>
        </w:rPr>
        <w:t>Meeting #1 Notes</w:t>
      </w:r>
      <w:r w:rsidR="00296AB6">
        <w:rPr>
          <w:szCs w:val="24"/>
        </w:rPr>
        <w:t>, February 16-17, 2009</w:t>
      </w:r>
      <w:r w:rsidR="00F31CEF">
        <w:rPr>
          <w:szCs w:val="24"/>
        </w:rPr>
        <w:tab/>
      </w:r>
      <w:r w:rsidR="00F31CEF">
        <w:rPr>
          <w:szCs w:val="24"/>
        </w:rPr>
        <w:tab/>
      </w:r>
      <w:r w:rsidR="00F31CEF">
        <w:rPr>
          <w:szCs w:val="24"/>
        </w:rPr>
        <w:tab/>
      </w:r>
      <w:r w:rsidR="00F31CEF">
        <w:rPr>
          <w:szCs w:val="24"/>
        </w:rPr>
        <w:tab/>
      </w:r>
      <w:r w:rsidR="00F31CEF" w:rsidRPr="00F31CEF">
        <w:rPr>
          <w:i/>
          <w:szCs w:val="24"/>
        </w:rPr>
        <w:t>To Be Added To Final Report</w:t>
      </w:r>
    </w:p>
    <w:p w:rsidR="00346269" w:rsidRPr="00346269" w:rsidRDefault="00346269" w:rsidP="00346269">
      <w:pPr>
        <w:rPr>
          <w:szCs w:val="24"/>
        </w:rPr>
      </w:pPr>
      <w:r w:rsidRPr="00346269">
        <w:rPr>
          <w:szCs w:val="24"/>
        </w:rPr>
        <w:t>Meeting #2 Notes</w:t>
      </w:r>
      <w:r w:rsidR="00296AB6">
        <w:rPr>
          <w:szCs w:val="24"/>
        </w:rPr>
        <w:t>, March 9-10, 2009</w:t>
      </w:r>
      <w:r w:rsidR="00F31CEF">
        <w:rPr>
          <w:szCs w:val="24"/>
        </w:rPr>
        <w:tab/>
      </w:r>
      <w:r w:rsidR="00F31CEF">
        <w:rPr>
          <w:szCs w:val="24"/>
        </w:rPr>
        <w:tab/>
      </w:r>
      <w:r w:rsidR="00F31CEF">
        <w:rPr>
          <w:szCs w:val="24"/>
        </w:rPr>
        <w:tab/>
      </w:r>
      <w:r w:rsidR="00F31CEF">
        <w:rPr>
          <w:szCs w:val="24"/>
        </w:rPr>
        <w:tab/>
      </w:r>
      <w:r w:rsidR="00F31CEF">
        <w:rPr>
          <w:szCs w:val="24"/>
        </w:rPr>
        <w:tab/>
      </w:r>
      <w:r w:rsidR="00F31CEF" w:rsidRPr="00F31CEF">
        <w:rPr>
          <w:i/>
          <w:szCs w:val="24"/>
        </w:rPr>
        <w:t>To Be Added To Final Report</w:t>
      </w:r>
    </w:p>
    <w:p w:rsidR="00346269" w:rsidRPr="00346269" w:rsidRDefault="00346269" w:rsidP="00346269">
      <w:pPr>
        <w:rPr>
          <w:szCs w:val="24"/>
        </w:rPr>
      </w:pPr>
      <w:r w:rsidRPr="00346269">
        <w:rPr>
          <w:szCs w:val="24"/>
        </w:rPr>
        <w:t>Meeting #3 Notes</w:t>
      </w:r>
      <w:r w:rsidR="00296AB6">
        <w:rPr>
          <w:szCs w:val="24"/>
        </w:rPr>
        <w:t>, March 3</w:t>
      </w:r>
      <w:r w:rsidR="00AC418E">
        <w:rPr>
          <w:szCs w:val="24"/>
        </w:rPr>
        <w:t>1</w:t>
      </w:r>
      <w:r w:rsidR="00296AB6">
        <w:rPr>
          <w:szCs w:val="24"/>
        </w:rPr>
        <w:t>-April 1, 2009</w:t>
      </w:r>
      <w:r w:rsidRPr="00346269">
        <w:rPr>
          <w:szCs w:val="24"/>
        </w:rPr>
        <w:t xml:space="preserve"> </w:t>
      </w:r>
      <w:r w:rsidR="00F31CEF">
        <w:rPr>
          <w:szCs w:val="24"/>
        </w:rPr>
        <w:tab/>
      </w:r>
      <w:r w:rsidR="00F31CEF">
        <w:rPr>
          <w:szCs w:val="24"/>
        </w:rPr>
        <w:tab/>
      </w:r>
      <w:r w:rsidR="00F31CEF">
        <w:rPr>
          <w:szCs w:val="24"/>
        </w:rPr>
        <w:tab/>
      </w:r>
      <w:r w:rsidR="00F31CEF">
        <w:rPr>
          <w:szCs w:val="24"/>
        </w:rPr>
        <w:tab/>
      </w:r>
      <w:r w:rsidR="00F31CEF" w:rsidRPr="00F31CEF">
        <w:rPr>
          <w:i/>
          <w:szCs w:val="24"/>
        </w:rPr>
        <w:t>To Be Added To Final Report</w:t>
      </w:r>
    </w:p>
    <w:p w:rsidR="00346269" w:rsidRPr="00346269" w:rsidRDefault="00346269" w:rsidP="00346269">
      <w:pPr>
        <w:rPr>
          <w:szCs w:val="24"/>
        </w:rPr>
      </w:pPr>
      <w:r w:rsidRPr="00346269">
        <w:rPr>
          <w:szCs w:val="24"/>
        </w:rPr>
        <w:lastRenderedPageBreak/>
        <w:t>Meeting #4 Notes</w:t>
      </w:r>
      <w:r w:rsidR="00296AB6">
        <w:rPr>
          <w:szCs w:val="24"/>
        </w:rPr>
        <w:t>, April 29-30, 2009</w:t>
      </w:r>
      <w:r w:rsidR="00F31CEF">
        <w:rPr>
          <w:szCs w:val="24"/>
        </w:rPr>
        <w:tab/>
      </w:r>
      <w:r w:rsidR="00F31CEF">
        <w:rPr>
          <w:szCs w:val="24"/>
        </w:rPr>
        <w:tab/>
      </w:r>
      <w:r w:rsidR="00F31CEF">
        <w:rPr>
          <w:szCs w:val="24"/>
        </w:rPr>
        <w:tab/>
      </w:r>
      <w:r w:rsidR="00F31CEF">
        <w:rPr>
          <w:szCs w:val="24"/>
        </w:rPr>
        <w:tab/>
      </w:r>
      <w:r w:rsidR="00F31CEF">
        <w:rPr>
          <w:szCs w:val="24"/>
        </w:rPr>
        <w:tab/>
      </w:r>
      <w:r w:rsidR="00F31CEF" w:rsidRPr="00F31CEF">
        <w:rPr>
          <w:i/>
          <w:szCs w:val="24"/>
        </w:rPr>
        <w:t>To Be Added To Final Report</w:t>
      </w:r>
    </w:p>
    <w:p w:rsidR="00346269" w:rsidRPr="00346269" w:rsidRDefault="00346269" w:rsidP="00346269">
      <w:pPr>
        <w:rPr>
          <w:szCs w:val="24"/>
        </w:rPr>
      </w:pPr>
      <w:r w:rsidRPr="00346269">
        <w:rPr>
          <w:szCs w:val="24"/>
        </w:rPr>
        <w:t>Meeting #5 Notes</w:t>
      </w:r>
      <w:r w:rsidR="00AC418E">
        <w:rPr>
          <w:szCs w:val="24"/>
        </w:rPr>
        <w:t>, June 8-9, 2009</w:t>
      </w:r>
      <w:r w:rsidR="00F31CEF">
        <w:rPr>
          <w:szCs w:val="24"/>
        </w:rPr>
        <w:tab/>
      </w:r>
      <w:r w:rsidR="00F31CEF">
        <w:rPr>
          <w:szCs w:val="24"/>
        </w:rPr>
        <w:tab/>
      </w:r>
      <w:r w:rsidR="00F31CEF">
        <w:rPr>
          <w:szCs w:val="24"/>
        </w:rPr>
        <w:tab/>
      </w:r>
      <w:r w:rsidR="00F31CEF">
        <w:rPr>
          <w:szCs w:val="24"/>
        </w:rPr>
        <w:tab/>
      </w:r>
      <w:r w:rsidR="00F31CEF">
        <w:rPr>
          <w:szCs w:val="24"/>
        </w:rPr>
        <w:tab/>
      </w:r>
      <w:r w:rsidR="00F31CEF" w:rsidRPr="00F31CEF">
        <w:rPr>
          <w:i/>
          <w:szCs w:val="24"/>
        </w:rPr>
        <w:t>To Be Added To Final Report</w:t>
      </w:r>
    </w:p>
    <w:p w:rsidR="00346269" w:rsidRPr="00346269" w:rsidRDefault="00346269" w:rsidP="00346269">
      <w:pPr>
        <w:rPr>
          <w:szCs w:val="24"/>
        </w:rPr>
      </w:pPr>
      <w:r w:rsidRPr="00346269">
        <w:rPr>
          <w:szCs w:val="24"/>
        </w:rPr>
        <w:t>Meeting #6 Notes</w:t>
      </w:r>
      <w:r w:rsidR="00AC418E">
        <w:rPr>
          <w:szCs w:val="24"/>
        </w:rPr>
        <w:t>, June 22-23, 2009</w:t>
      </w:r>
      <w:r w:rsidR="00F31CEF">
        <w:rPr>
          <w:szCs w:val="24"/>
        </w:rPr>
        <w:tab/>
      </w:r>
      <w:r w:rsidR="00F31CEF">
        <w:rPr>
          <w:szCs w:val="24"/>
        </w:rPr>
        <w:tab/>
      </w:r>
      <w:r w:rsidR="00F31CEF">
        <w:rPr>
          <w:szCs w:val="24"/>
        </w:rPr>
        <w:tab/>
      </w:r>
      <w:r w:rsidR="00F31CEF">
        <w:rPr>
          <w:szCs w:val="24"/>
        </w:rPr>
        <w:tab/>
      </w:r>
      <w:r w:rsidR="00F31CEF">
        <w:rPr>
          <w:szCs w:val="24"/>
        </w:rPr>
        <w:tab/>
      </w:r>
      <w:r w:rsidR="00F31CEF" w:rsidRPr="00F31CEF">
        <w:rPr>
          <w:i/>
          <w:szCs w:val="24"/>
        </w:rPr>
        <w:t>To Be Added To Final Report</w:t>
      </w:r>
    </w:p>
    <w:p w:rsidR="00AC418E" w:rsidRPr="00346269" w:rsidRDefault="00AC418E" w:rsidP="00AC418E">
      <w:pPr>
        <w:rPr>
          <w:szCs w:val="24"/>
        </w:rPr>
      </w:pPr>
      <w:r w:rsidRPr="00346269">
        <w:rPr>
          <w:szCs w:val="24"/>
        </w:rPr>
        <w:t>Meeting #4 Notes</w:t>
      </w:r>
      <w:r>
        <w:rPr>
          <w:szCs w:val="24"/>
        </w:rPr>
        <w:t>, July 9-10, 2009</w:t>
      </w:r>
      <w:r>
        <w:rPr>
          <w:szCs w:val="24"/>
        </w:rPr>
        <w:tab/>
      </w:r>
      <w:r>
        <w:rPr>
          <w:szCs w:val="24"/>
        </w:rPr>
        <w:tab/>
      </w:r>
      <w:r>
        <w:rPr>
          <w:szCs w:val="24"/>
        </w:rPr>
        <w:tab/>
      </w:r>
      <w:r>
        <w:rPr>
          <w:szCs w:val="24"/>
        </w:rPr>
        <w:tab/>
      </w:r>
      <w:r>
        <w:rPr>
          <w:szCs w:val="24"/>
        </w:rPr>
        <w:tab/>
      </w:r>
      <w:r w:rsidRPr="00F31CEF">
        <w:rPr>
          <w:i/>
          <w:szCs w:val="24"/>
        </w:rPr>
        <w:t>To Be Added To Final Report</w:t>
      </w:r>
    </w:p>
    <w:p w:rsidR="00AC418E" w:rsidRPr="00346269" w:rsidRDefault="00AC418E" w:rsidP="00AC418E">
      <w:pPr>
        <w:rPr>
          <w:szCs w:val="24"/>
        </w:rPr>
      </w:pPr>
      <w:r w:rsidRPr="00346269">
        <w:rPr>
          <w:szCs w:val="24"/>
        </w:rPr>
        <w:t>Meeting #5 Notes</w:t>
      </w:r>
      <w:r>
        <w:rPr>
          <w:szCs w:val="24"/>
        </w:rPr>
        <w:t>, August 3-4, 2009</w:t>
      </w:r>
      <w:r>
        <w:rPr>
          <w:szCs w:val="24"/>
        </w:rPr>
        <w:tab/>
      </w:r>
      <w:r>
        <w:rPr>
          <w:szCs w:val="24"/>
        </w:rPr>
        <w:tab/>
      </w:r>
      <w:r>
        <w:rPr>
          <w:szCs w:val="24"/>
        </w:rPr>
        <w:tab/>
      </w:r>
      <w:r>
        <w:rPr>
          <w:szCs w:val="24"/>
        </w:rPr>
        <w:tab/>
      </w:r>
      <w:r>
        <w:rPr>
          <w:szCs w:val="24"/>
        </w:rPr>
        <w:tab/>
      </w:r>
      <w:r w:rsidRPr="00F31CEF">
        <w:rPr>
          <w:i/>
          <w:szCs w:val="24"/>
        </w:rPr>
        <w:t>To Be Added To Final Report</w:t>
      </w:r>
    </w:p>
    <w:p w:rsidR="00AC418E" w:rsidRPr="00346269" w:rsidRDefault="00AC418E" w:rsidP="00AC418E">
      <w:pPr>
        <w:rPr>
          <w:szCs w:val="24"/>
        </w:rPr>
      </w:pPr>
      <w:r w:rsidRPr="00346269">
        <w:rPr>
          <w:szCs w:val="24"/>
        </w:rPr>
        <w:t>Meeting #6 Notes</w:t>
      </w:r>
      <w:r>
        <w:rPr>
          <w:szCs w:val="24"/>
        </w:rPr>
        <w:t>, Aug. 31-Sept. 1, 2009</w:t>
      </w:r>
      <w:r>
        <w:rPr>
          <w:szCs w:val="24"/>
        </w:rPr>
        <w:tab/>
      </w:r>
      <w:r>
        <w:rPr>
          <w:szCs w:val="24"/>
        </w:rPr>
        <w:tab/>
      </w:r>
      <w:r>
        <w:rPr>
          <w:szCs w:val="24"/>
        </w:rPr>
        <w:tab/>
      </w:r>
      <w:r>
        <w:rPr>
          <w:szCs w:val="24"/>
        </w:rPr>
        <w:tab/>
      </w:r>
      <w:r w:rsidRPr="00F31CEF">
        <w:rPr>
          <w:i/>
          <w:szCs w:val="24"/>
        </w:rPr>
        <w:t>To Be Added To Final Report</w:t>
      </w:r>
    </w:p>
    <w:p w:rsidR="00AC418E" w:rsidRPr="00346269" w:rsidRDefault="00AC418E" w:rsidP="00AC418E">
      <w:pPr>
        <w:rPr>
          <w:szCs w:val="24"/>
        </w:rPr>
      </w:pPr>
      <w:r w:rsidRPr="00346269">
        <w:rPr>
          <w:szCs w:val="24"/>
        </w:rPr>
        <w:t>Meeting #4 Notes</w:t>
      </w:r>
      <w:r>
        <w:rPr>
          <w:szCs w:val="24"/>
        </w:rPr>
        <w:t>, Sept. 28-29, 2009</w:t>
      </w:r>
      <w:r>
        <w:rPr>
          <w:szCs w:val="24"/>
        </w:rPr>
        <w:tab/>
      </w:r>
      <w:r>
        <w:rPr>
          <w:szCs w:val="24"/>
        </w:rPr>
        <w:tab/>
      </w:r>
      <w:r>
        <w:rPr>
          <w:szCs w:val="24"/>
        </w:rPr>
        <w:tab/>
      </w:r>
      <w:r>
        <w:rPr>
          <w:szCs w:val="24"/>
        </w:rPr>
        <w:tab/>
      </w:r>
      <w:r>
        <w:rPr>
          <w:szCs w:val="24"/>
        </w:rPr>
        <w:tab/>
      </w:r>
      <w:r w:rsidRPr="00F31CEF">
        <w:rPr>
          <w:i/>
          <w:szCs w:val="24"/>
        </w:rPr>
        <w:t>To Be Added To Final Report</w:t>
      </w:r>
    </w:p>
    <w:p w:rsidR="002A4F83" w:rsidRDefault="002A4F83">
      <w:pPr>
        <w:spacing w:after="0" w:line="240" w:lineRule="auto"/>
        <w:rPr>
          <w:rFonts w:eastAsia="Times New Roman"/>
          <w:b/>
          <w:bCs/>
          <w:kern w:val="28"/>
          <w:sz w:val="32"/>
          <w:szCs w:val="32"/>
        </w:rPr>
      </w:pPr>
      <w:r>
        <w:br w:type="page"/>
      </w:r>
    </w:p>
    <w:p w:rsidR="009039E8" w:rsidRDefault="009039E8" w:rsidP="007134C4">
      <w:pPr>
        <w:pStyle w:val="Title"/>
      </w:pPr>
    </w:p>
    <w:p w:rsidR="00AC418E" w:rsidRPr="00AC418E" w:rsidRDefault="00AC418E" w:rsidP="00AC418E">
      <w:pPr>
        <w:jc w:val="both"/>
        <w:sectPr w:rsidR="00AC418E" w:rsidRPr="00AC418E" w:rsidSect="00164D87">
          <w:footerReference w:type="default" r:id="rId51"/>
          <w:footerReference w:type="first" r:id="rId52"/>
          <w:type w:val="oddPage"/>
          <w:pgSz w:w="12240" w:h="15840"/>
          <w:pgMar w:top="1440" w:right="1440" w:bottom="1440" w:left="1440" w:header="720" w:footer="720" w:gutter="0"/>
          <w:cols w:space="720"/>
          <w:docGrid w:linePitch="360"/>
        </w:sectPr>
      </w:pPr>
    </w:p>
    <w:p w:rsidR="00EB2CA9" w:rsidRDefault="00FB3DB4" w:rsidP="007134C4">
      <w:pPr>
        <w:pStyle w:val="Title"/>
      </w:pPr>
      <w:r w:rsidRPr="00DF7C24">
        <w:lastRenderedPageBreak/>
        <w:t xml:space="preserve">Restructuring the Texas Transportation </w:t>
      </w:r>
      <w:r w:rsidR="00DF7C24">
        <w:br/>
      </w:r>
      <w:r w:rsidRPr="00DF7C24">
        <w:t>Planning and Programming Process</w:t>
      </w:r>
    </w:p>
    <w:p w:rsidR="009039E8" w:rsidRDefault="00514A60" w:rsidP="000A37DE">
      <w:pPr>
        <w:pStyle w:val="Title"/>
      </w:pPr>
      <w:r>
        <w:t xml:space="preserve">Work Group </w:t>
      </w:r>
      <w:r w:rsidR="009039E8">
        <w:t xml:space="preserve">Findings and Recommendations </w:t>
      </w:r>
    </w:p>
    <w:p w:rsidR="000A37DE" w:rsidRDefault="004438DF" w:rsidP="000A37DE">
      <w:pPr>
        <w:pStyle w:val="Title"/>
      </w:pPr>
      <w:r>
        <w:t xml:space="preserve">Draft </w:t>
      </w:r>
      <w:r w:rsidR="000A37DE">
        <w:t>Final Report</w:t>
      </w:r>
    </w:p>
    <w:p w:rsidR="004438DF" w:rsidRDefault="004438DF" w:rsidP="00DF7C24">
      <w:pPr>
        <w:pStyle w:val="Subtitle"/>
        <w:rPr>
          <w:i/>
          <w:sz w:val="24"/>
          <w:szCs w:val="24"/>
        </w:rPr>
      </w:pPr>
    </w:p>
    <w:p w:rsidR="00F90E0D" w:rsidRDefault="004A4FEC" w:rsidP="00DF7C24">
      <w:pPr>
        <w:pStyle w:val="Subtitle"/>
        <w:rPr>
          <w:i/>
          <w:sz w:val="24"/>
          <w:szCs w:val="24"/>
        </w:rPr>
      </w:pPr>
      <w:r>
        <w:rPr>
          <w:i/>
          <w:sz w:val="24"/>
          <w:szCs w:val="24"/>
        </w:rPr>
        <w:t>Octo</w:t>
      </w:r>
      <w:r w:rsidR="00A24F8A" w:rsidRPr="004438DF">
        <w:rPr>
          <w:i/>
          <w:sz w:val="24"/>
          <w:szCs w:val="24"/>
        </w:rPr>
        <w:t>ber</w:t>
      </w:r>
      <w:r w:rsidR="000A37DE" w:rsidRPr="004438DF">
        <w:rPr>
          <w:i/>
          <w:sz w:val="24"/>
          <w:szCs w:val="24"/>
        </w:rPr>
        <w:t xml:space="preserve"> </w:t>
      </w:r>
      <w:r w:rsidR="002D0438">
        <w:rPr>
          <w:i/>
          <w:sz w:val="24"/>
          <w:szCs w:val="24"/>
        </w:rPr>
        <w:t>30</w:t>
      </w:r>
      <w:r w:rsidR="000A37DE" w:rsidRPr="004438DF">
        <w:rPr>
          <w:i/>
          <w:sz w:val="24"/>
          <w:szCs w:val="24"/>
        </w:rPr>
        <w:t>,</w:t>
      </w:r>
      <w:r w:rsidR="00491ABA" w:rsidRPr="004438DF">
        <w:rPr>
          <w:i/>
          <w:sz w:val="24"/>
          <w:szCs w:val="24"/>
        </w:rPr>
        <w:t xml:space="preserve"> 2009</w:t>
      </w:r>
    </w:p>
    <w:p w:rsidR="004438DF" w:rsidRPr="004438DF" w:rsidRDefault="004438DF" w:rsidP="004438DF"/>
    <w:p w:rsidR="00F90E0D" w:rsidRPr="00C10346" w:rsidRDefault="00BE01B8" w:rsidP="00C10346">
      <w:pPr>
        <w:pStyle w:val="Heading1"/>
      </w:pPr>
      <w:bookmarkStart w:id="0" w:name="_Toc243127096"/>
      <w:r w:rsidRPr="00C10346">
        <w:t>Executive Summary</w:t>
      </w:r>
      <w:bookmarkEnd w:id="0"/>
    </w:p>
    <w:p w:rsidR="00EB2CA9" w:rsidRPr="001955FB" w:rsidRDefault="00EB2CA9" w:rsidP="00EB2CA9">
      <w:r w:rsidRPr="001955FB">
        <w:t>As part of its efforts to address the need to improve understanding, accountability, and transparency between transportation agencies and the general public, the Work Group identified several issues that it sought to address through documentation and revision of the project development process and in the other recommendations made</w:t>
      </w:r>
      <w:r w:rsidR="00C10346">
        <w:t xml:space="preserve"> by the group</w:t>
      </w:r>
      <w:r w:rsidRPr="001955FB">
        <w:t>. These issues are listed below as a summary of Work Group recommendations</w:t>
      </w:r>
      <w:r w:rsidR="00AE216F">
        <w:t>, and are</w:t>
      </w:r>
      <w:r w:rsidRPr="001955FB">
        <w:t xml:space="preserve"> presented by category. </w:t>
      </w:r>
    </w:p>
    <w:p w:rsidR="002D0438" w:rsidRDefault="002D0438" w:rsidP="002D0438">
      <w:pPr>
        <w:rPr>
          <w:rStyle w:val="Strong"/>
        </w:rPr>
      </w:pPr>
    </w:p>
    <w:p w:rsidR="00940B0E" w:rsidRPr="00683557" w:rsidRDefault="00940B0E" w:rsidP="00940B0E">
      <w:pPr>
        <w:rPr>
          <w:rStyle w:val="Strong"/>
        </w:rPr>
      </w:pPr>
      <w:r w:rsidRPr="00683557">
        <w:rPr>
          <w:rStyle w:val="Strong"/>
        </w:rPr>
        <w:t>Finding: Implement Communication, Transparency, and Accountability</w:t>
      </w:r>
    </w:p>
    <w:p w:rsidR="00940B0E" w:rsidRPr="00683557" w:rsidRDefault="00940B0E" w:rsidP="00940B0E">
      <w:pPr>
        <w:ind w:left="720"/>
        <w:rPr>
          <w:rStyle w:val="Strong"/>
        </w:rPr>
      </w:pPr>
      <w:r w:rsidRPr="001B2989">
        <w:rPr>
          <w:rStyle w:val="Strong"/>
        </w:rPr>
        <w:t>There is critical need for increas</w:t>
      </w:r>
      <w:r>
        <w:rPr>
          <w:rStyle w:val="Strong"/>
        </w:rPr>
        <w:t>ing and improving</w:t>
      </w:r>
      <w:r w:rsidRPr="001B2989">
        <w:rPr>
          <w:rStyle w:val="Strong"/>
        </w:rPr>
        <w:t xml:space="preserve"> communication, transparency, and accountability for a variety of audiences.</w:t>
      </w:r>
      <w:r>
        <w:rPr>
          <w:rStyle w:val="Strong"/>
        </w:rPr>
        <w:t xml:space="preserve"> Public participation should be a continuous, sustained component of the project planning and development process.</w:t>
      </w:r>
    </w:p>
    <w:p w:rsidR="00940B0E" w:rsidRPr="00706596" w:rsidRDefault="00940B0E" w:rsidP="00940B0E">
      <w:pPr>
        <w:spacing w:before="240"/>
        <w:rPr>
          <w:b/>
        </w:rPr>
      </w:pPr>
      <w:r w:rsidRPr="00706596">
        <w:rPr>
          <w:b/>
        </w:rPr>
        <w:t>Recommendations:</w:t>
      </w:r>
    </w:p>
    <w:p w:rsidR="00940B0E" w:rsidRPr="001955FB" w:rsidRDefault="00940B0E" w:rsidP="00940B0E">
      <w:pPr>
        <w:pStyle w:val="BulletedList"/>
        <w:ind w:left="720"/>
      </w:pPr>
      <w:r>
        <w:t>Incorporate continuous</w:t>
      </w:r>
      <w:r w:rsidRPr="001955FB">
        <w:t xml:space="preserve"> public involvement throughout the entire planning </w:t>
      </w:r>
      <w:r>
        <w:t xml:space="preserve">and programming </w:t>
      </w:r>
      <w:r w:rsidRPr="001955FB">
        <w:t>process</w:t>
      </w:r>
      <w:r>
        <w:t>.</w:t>
      </w:r>
      <w:r w:rsidRPr="001955FB">
        <w:t xml:space="preserve"> </w:t>
      </w:r>
    </w:p>
    <w:p w:rsidR="00940B0E" w:rsidRPr="001955FB" w:rsidRDefault="00940B0E" w:rsidP="00940B0E">
      <w:pPr>
        <w:pStyle w:val="BulletedList"/>
        <w:ind w:left="720"/>
      </w:pPr>
      <w:r w:rsidRPr="001955FB">
        <w:t xml:space="preserve">Develop appropriate communication tools </w:t>
      </w:r>
      <w:r>
        <w:t>that will allow</w:t>
      </w:r>
      <w:r w:rsidRPr="001955FB">
        <w:t xml:space="preserve"> a variety of audiences to effectively participate.</w:t>
      </w:r>
    </w:p>
    <w:p w:rsidR="00940B0E" w:rsidRDefault="00940B0E" w:rsidP="00940B0E">
      <w:pPr>
        <w:pStyle w:val="BulletedList"/>
        <w:ind w:left="720"/>
        <w:rPr>
          <w:rStyle w:val="Strong"/>
        </w:rPr>
      </w:pPr>
      <w:r>
        <w:t>Establish performance benchmarks for the development, delivery, and value of projects by which all partners can be measured.</w:t>
      </w:r>
    </w:p>
    <w:p w:rsidR="00940B0E" w:rsidRDefault="00940B0E">
      <w:pPr>
        <w:spacing w:after="0" w:line="240" w:lineRule="auto"/>
        <w:rPr>
          <w:rStyle w:val="Strong"/>
        </w:rPr>
      </w:pPr>
      <w:r>
        <w:rPr>
          <w:rStyle w:val="Strong"/>
        </w:rPr>
        <w:br w:type="page"/>
      </w:r>
    </w:p>
    <w:p w:rsidR="00EB2CA9" w:rsidRPr="00C10346" w:rsidRDefault="00EB2CA9" w:rsidP="00683557">
      <w:pPr>
        <w:spacing w:before="360"/>
        <w:rPr>
          <w:rStyle w:val="Strong"/>
        </w:rPr>
      </w:pPr>
      <w:r w:rsidRPr="00C10346">
        <w:rPr>
          <w:rStyle w:val="Strong"/>
        </w:rPr>
        <w:lastRenderedPageBreak/>
        <w:t>Finding:  Planning Process</w:t>
      </w:r>
    </w:p>
    <w:p w:rsidR="00EB2CA9" w:rsidRPr="00C10346" w:rsidRDefault="001B2989" w:rsidP="00C10346">
      <w:pPr>
        <w:ind w:left="720"/>
        <w:rPr>
          <w:rStyle w:val="Strong"/>
        </w:rPr>
      </w:pPr>
      <w:r>
        <w:rPr>
          <w:rStyle w:val="Strong"/>
        </w:rPr>
        <w:t>There is</w:t>
      </w:r>
      <w:r w:rsidR="00EB2CA9" w:rsidRPr="00C10346">
        <w:rPr>
          <w:rStyle w:val="Strong"/>
        </w:rPr>
        <w:t xml:space="preserve"> critical need for </w:t>
      </w:r>
      <w:r>
        <w:rPr>
          <w:rStyle w:val="Strong"/>
        </w:rPr>
        <w:t xml:space="preserve">a </w:t>
      </w:r>
      <w:r w:rsidR="00EB2CA9" w:rsidRPr="00C10346">
        <w:rPr>
          <w:rStyle w:val="Strong"/>
        </w:rPr>
        <w:t>revis</w:t>
      </w:r>
      <w:r w:rsidR="007134C4">
        <w:rPr>
          <w:rStyle w:val="Strong"/>
        </w:rPr>
        <w:t>ed</w:t>
      </w:r>
      <w:r w:rsidR="00EB2CA9" w:rsidRPr="00C10346">
        <w:rPr>
          <w:rStyle w:val="Strong"/>
        </w:rPr>
        <w:t xml:space="preserve"> state transportation planning process </w:t>
      </w:r>
      <w:r w:rsidR="00FC550F">
        <w:rPr>
          <w:rStyle w:val="Strong"/>
        </w:rPr>
        <w:t>that</w:t>
      </w:r>
      <w:r w:rsidR="00EB2CA9" w:rsidRPr="00C10346">
        <w:rPr>
          <w:rStyle w:val="Strong"/>
        </w:rPr>
        <w:t xml:space="preserve"> coordinate</w:t>
      </w:r>
      <w:r w:rsidR="00FC550F">
        <w:rPr>
          <w:rStyle w:val="Strong"/>
        </w:rPr>
        <w:t>s</w:t>
      </w:r>
      <w:r w:rsidR="00EB2CA9" w:rsidRPr="00C10346">
        <w:rPr>
          <w:rStyle w:val="Strong"/>
        </w:rPr>
        <w:t xml:space="preserve"> local, regional, and state transportation priorities throughout the project development process.</w:t>
      </w:r>
    </w:p>
    <w:p w:rsidR="00EB2CA9" w:rsidRPr="00706596" w:rsidRDefault="00EB2CA9" w:rsidP="00706596">
      <w:pPr>
        <w:spacing w:before="240"/>
        <w:rPr>
          <w:rStyle w:val="Strong"/>
        </w:rPr>
      </w:pPr>
      <w:r w:rsidRPr="00706596">
        <w:rPr>
          <w:rStyle w:val="Strong"/>
        </w:rPr>
        <w:t>Recommendations:</w:t>
      </w:r>
    </w:p>
    <w:p w:rsidR="00EB2CA9" w:rsidRDefault="00EB2CA9" w:rsidP="00636CB8">
      <w:pPr>
        <w:pStyle w:val="BulletedList"/>
        <w:tabs>
          <w:tab w:val="left" w:pos="720"/>
        </w:tabs>
        <w:ind w:left="720"/>
      </w:pPr>
      <w:r w:rsidRPr="001955FB">
        <w:t xml:space="preserve">Develop a </w:t>
      </w:r>
      <w:r w:rsidR="00AE216F">
        <w:t xml:space="preserve">comprehensive, </w:t>
      </w:r>
      <w:r w:rsidRPr="001955FB">
        <w:t>statewide multimodal transportation plan and provide regular updates.</w:t>
      </w:r>
    </w:p>
    <w:p w:rsidR="00EB2CA9" w:rsidRPr="001955FB" w:rsidRDefault="00EB2CA9" w:rsidP="00636CB8">
      <w:pPr>
        <w:pStyle w:val="BulletedList"/>
        <w:tabs>
          <w:tab w:val="left" w:pos="720"/>
        </w:tabs>
        <w:ind w:left="720"/>
      </w:pPr>
      <w:r w:rsidRPr="001955FB">
        <w:t>Develop a planning process that sets priorities and identifies authority to perform designated work.</w:t>
      </w:r>
    </w:p>
    <w:p w:rsidR="00EB2CA9" w:rsidRPr="001955FB" w:rsidRDefault="00EB2CA9" w:rsidP="00636CB8">
      <w:pPr>
        <w:pStyle w:val="BulletedList"/>
        <w:tabs>
          <w:tab w:val="left" w:pos="720"/>
        </w:tabs>
        <w:ind w:left="720"/>
      </w:pPr>
      <w:r w:rsidRPr="001955FB">
        <w:t>Create a priority-based, financially constrained plan</w:t>
      </w:r>
      <w:r w:rsidR="002D0438">
        <w:t>ning process</w:t>
      </w:r>
      <w:r w:rsidRPr="001955FB">
        <w:t xml:space="preserve"> </w:t>
      </w:r>
      <w:r w:rsidR="00817330">
        <w:t xml:space="preserve">which will support and guide </w:t>
      </w:r>
      <w:r w:rsidR="004A4FEC">
        <w:t>decision-making</w:t>
      </w:r>
      <w:r w:rsidR="00817330">
        <w:t xml:space="preserve"> in response to</w:t>
      </w:r>
      <w:r w:rsidRPr="001955FB">
        <w:t xml:space="preserve"> changing circumstances.</w:t>
      </w:r>
    </w:p>
    <w:p w:rsidR="00EB2CA9" w:rsidRPr="001955FB" w:rsidRDefault="00EB2CA9" w:rsidP="00636CB8">
      <w:pPr>
        <w:pStyle w:val="BulletedList"/>
        <w:tabs>
          <w:tab w:val="left" w:pos="720"/>
        </w:tabs>
        <w:ind w:left="720"/>
      </w:pPr>
      <w:r w:rsidRPr="001955FB">
        <w:t xml:space="preserve">Include a statewide vision plan </w:t>
      </w:r>
      <w:r w:rsidR="00817330">
        <w:t>that look</w:t>
      </w:r>
      <w:r w:rsidR="007452F4">
        <w:t>s beyond the 20 year time horiz</w:t>
      </w:r>
      <w:r w:rsidR="00817330">
        <w:t xml:space="preserve">on </w:t>
      </w:r>
      <w:r w:rsidRPr="001955FB">
        <w:t>without financial constraint</w:t>
      </w:r>
      <w:r w:rsidR="00AE216F">
        <w:t>. The plan should</w:t>
      </w:r>
      <w:r w:rsidRPr="001955FB">
        <w:t xml:space="preserve"> identify needs and goals and estimate possible benefits achievable at a higher level of funding. </w:t>
      </w:r>
      <w:r w:rsidR="00DF4B44">
        <w:t xml:space="preserve">The vision plan should be based on desired outcomes such as </w:t>
      </w:r>
      <w:r w:rsidR="00DF4B44" w:rsidRPr="001955FB">
        <w:t xml:space="preserve">those </w:t>
      </w:r>
      <w:r w:rsidR="00DF4B44">
        <w:t xml:space="preserve">used in the </w:t>
      </w:r>
      <w:r w:rsidR="00DF4B44" w:rsidRPr="00FC550F">
        <w:t xml:space="preserve">Texas Metropolitan Mobility Plan </w:t>
      </w:r>
      <w:r w:rsidR="00DF4B44">
        <w:t>(</w:t>
      </w:r>
      <w:r w:rsidR="00DF4B44" w:rsidRPr="001955FB">
        <w:t>TMMP</w:t>
      </w:r>
      <w:r w:rsidR="00DF4B44">
        <w:t>) and</w:t>
      </w:r>
      <w:r w:rsidR="00DF4B44" w:rsidRPr="00FC550F">
        <w:t xml:space="preserve"> the Texas Urban Mobility Plan</w:t>
      </w:r>
      <w:r w:rsidR="00DF4B44">
        <w:t xml:space="preserve"> (</w:t>
      </w:r>
      <w:r w:rsidR="00DF4B44" w:rsidRPr="001955FB">
        <w:t>TUMP</w:t>
      </w:r>
      <w:r w:rsidR="00DF4B44">
        <w:t>)</w:t>
      </w:r>
      <w:r w:rsidR="00DF4B44" w:rsidRPr="00DF4B44">
        <w:t xml:space="preserve"> </w:t>
      </w:r>
      <w:r w:rsidR="00DF4B44">
        <w:t>to address metropolitan congestion.</w:t>
      </w:r>
    </w:p>
    <w:p w:rsidR="004438DF" w:rsidRDefault="004438DF" w:rsidP="00683557">
      <w:pPr>
        <w:spacing w:before="240"/>
        <w:rPr>
          <w:rStyle w:val="Strong"/>
        </w:rPr>
      </w:pPr>
    </w:p>
    <w:p w:rsidR="00EB2CA9" w:rsidRPr="00683557" w:rsidRDefault="00EB2CA9" w:rsidP="00683557">
      <w:pPr>
        <w:spacing w:before="240"/>
        <w:rPr>
          <w:rStyle w:val="Strong"/>
        </w:rPr>
      </w:pPr>
      <w:r w:rsidRPr="00683557">
        <w:rPr>
          <w:rStyle w:val="Strong"/>
        </w:rPr>
        <w:t>Finding:  Project Development Process</w:t>
      </w:r>
    </w:p>
    <w:p w:rsidR="00EB2CA9" w:rsidRPr="00683557" w:rsidRDefault="00EB2CA9" w:rsidP="00683557">
      <w:pPr>
        <w:ind w:left="720"/>
        <w:rPr>
          <w:rStyle w:val="Strong"/>
        </w:rPr>
      </w:pPr>
      <w:r w:rsidRPr="00683557">
        <w:rPr>
          <w:rStyle w:val="Strong"/>
        </w:rPr>
        <w:t xml:space="preserve">The project development process is </w:t>
      </w:r>
      <w:r w:rsidR="00FC550F">
        <w:rPr>
          <w:rStyle w:val="Strong"/>
        </w:rPr>
        <w:t xml:space="preserve">too </w:t>
      </w:r>
      <w:r w:rsidRPr="00683557">
        <w:rPr>
          <w:rStyle w:val="Strong"/>
        </w:rPr>
        <w:t>complex, lacks clarity and transparency, and does not lead to predictable outcomes.</w:t>
      </w:r>
    </w:p>
    <w:p w:rsidR="00EB2CA9" w:rsidRPr="00706596" w:rsidRDefault="00EB2CA9" w:rsidP="00706596">
      <w:pPr>
        <w:spacing w:before="240"/>
        <w:rPr>
          <w:rStyle w:val="Strong"/>
        </w:rPr>
      </w:pPr>
      <w:r w:rsidRPr="00706596">
        <w:rPr>
          <w:rStyle w:val="Strong"/>
        </w:rPr>
        <w:t>Recommendations:</w:t>
      </w:r>
    </w:p>
    <w:p w:rsidR="00AD1EF2" w:rsidRPr="001955FB" w:rsidRDefault="00AD1EF2" w:rsidP="00636CB8">
      <w:pPr>
        <w:pStyle w:val="BulletedList"/>
        <w:ind w:left="720"/>
      </w:pPr>
      <w:r w:rsidRPr="001955FB">
        <w:t xml:space="preserve">Develop </w:t>
      </w:r>
      <w:r>
        <w:t xml:space="preserve">a </w:t>
      </w:r>
      <w:r w:rsidRPr="001955FB">
        <w:t xml:space="preserve">process that is less complicated and more understandable. </w:t>
      </w:r>
    </w:p>
    <w:p w:rsidR="00940B0E" w:rsidRDefault="00940B0E" w:rsidP="00636CB8">
      <w:pPr>
        <w:pStyle w:val="BulletedList"/>
        <w:ind w:left="720"/>
      </w:pPr>
      <w:r>
        <w:t>Use Level of Authority as a framework for cooperative decision</w:t>
      </w:r>
      <w:r w:rsidR="004A4FEC">
        <w:t>-</w:t>
      </w:r>
      <w:r>
        <w:t>making that moves projects from concept to implementation.</w:t>
      </w:r>
    </w:p>
    <w:p w:rsidR="002D0438" w:rsidRDefault="002D0438" w:rsidP="00636CB8">
      <w:pPr>
        <w:pStyle w:val="BulletedList"/>
        <w:ind w:left="720"/>
      </w:pPr>
      <w:r w:rsidRPr="001955FB">
        <w:t>Identify levels</w:t>
      </w:r>
      <w:r w:rsidR="004A4FEC">
        <w:t xml:space="preserve"> </w:t>
      </w:r>
      <w:r w:rsidRPr="001955FB">
        <w:t>of</w:t>
      </w:r>
      <w:r w:rsidR="004A4FEC">
        <w:t xml:space="preserve"> </w:t>
      </w:r>
      <w:r w:rsidRPr="001955FB">
        <w:t>authority</w:t>
      </w:r>
      <w:r>
        <w:t xml:space="preserve"> based </w:t>
      </w:r>
      <w:r w:rsidRPr="001955FB">
        <w:t>on achievement of major milestones</w:t>
      </w:r>
      <w:r>
        <w:t xml:space="preserve"> and compliance with fiscal constraints.</w:t>
      </w:r>
    </w:p>
    <w:p w:rsidR="00EB2CA9" w:rsidRDefault="00037DFD" w:rsidP="00636CB8">
      <w:pPr>
        <w:pStyle w:val="BulletedList"/>
        <w:ind w:left="720"/>
      </w:pPr>
      <w:r>
        <w:t>Support the development, maintenance</w:t>
      </w:r>
      <w:r w:rsidR="00BE4C1B">
        <w:t>,</w:t>
      </w:r>
      <w:r>
        <w:t xml:space="preserve"> and execution of project lettings</w:t>
      </w:r>
      <w:r w:rsidRPr="001955FB" w:rsidDel="00037DFD">
        <w:t xml:space="preserve"> </w:t>
      </w:r>
      <w:r>
        <w:t xml:space="preserve">by </w:t>
      </w:r>
      <w:r w:rsidR="00927787">
        <w:t xml:space="preserve">strengthening </w:t>
      </w:r>
      <w:r>
        <w:t xml:space="preserve">the State Transportation Improvement Program </w:t>
      </w:r>
      <w:r w:rsidR="00927787">
        <w:t>as a mechanism to</w:t>
      </w:r>
      <w:r w:rsidR="00EB2CA9" w:rsidRPr="001955FB">
        <w:t xml:space="preserve"> better </w:t>
      </w:r>
      <w:r>
        <w:t>match</w:t>
      </w:r>
      <w:r w:rsidRPr="001955FB">
        <w:t xml:space="preserve"> fiscal constraints</w:t>
      </w:r>
      <w:r>
        <w:t xml:space="preserve"> and the timely delivery of projects.</w:t>
      </w:r>
    </w:p>
    <w:p w:rsidR="00706596" w:rsidRPr="001955FB" w:rsidRDefault="002B2FB9" w:rsidP="00706596">
      <w:pPr>
        <w:pStyle w:val="BulletedList"/>
        <w:numPr>
          <w:ilvl w:val="0"/>
          <w:numId w:val="0"/>
        </w:numPr>
      </w:pPr>
      <w:r>
        <w:tab/>
      </w:r>
    </w:p>
    <w:p w:rsidR="00636CB8" w:rsidRDefault="00636CB8">
      <w:pPr>
        <w:spacing w:after="0" w:line="240" w:lineRule="auto"/>
        <w:rPr>
          <w:rStyle w:val="Strong"/>
        </w:rPr>
      </w:pPr>
      <w:r>
        <w:rPr>
          <w:rStyle w:val="Strong"/>
        </w:rPr>
        <w:br w:type="page"/>
      </w:r>
    </w:p>
    <w:p w:rsidR="00EB2CA9" w:rsidRPr="00683557" w:rsidRDefault="00EB2CA9" w:rsidP="00683557">
      <w:pPr>
        <w:spacing w:before="360"/>
        <w:rPr>
          <w:rStyle w:val="Strong"/>
        </w:rPr>
      </w:pPr>
      <w:r w:rsidRPr="00683557">
        <w:rPr>
          <w:rStyle w:val="Strong"/>
        </w:rPr>
        <w:lastRenderedPageBreak/>
        <w:t>Finding:  Project Concurrence</w:t>
      </w:r>
    </w:p>
    <w:p w:rsidR="00EB2CA9" w:rsidRPr="00683557" w:rsidRDefault="003A4F1B" w:rsidP="00683557">
      <w:pPr>
        <w:ind w:left="720"/>
        <w:rPr>
          <w:rStyle w:val="Strong"/>
        </w:rPr>
      </w:pPr>
      <w:r>
        <w:rPr>
          <w:rStyle w:val="Strong"/>
        </w:rPr>
        <w:t>There is critical need for improving</w:t>
      </w:r>
      <w:r w:rsidRPr="00683557">
        <w:rPr>
          <w:rStyle w:val="Strong"/>
        </w:rPr>
        <w:t xml:space="preserve"> coordination between the </w:t>
      </w:r>
      <w:r>
        <w:rPr>
          <w:rStyle w:val="Strong"/>
        </w:rPr>
        <w:t>Texas Department of Transportation (</w:t>
      </w:r>
      <w:r w:rsidRPr="00683557">
        <w:rPr>
          <w:rStyle w:val="Strong"/>
        </w:rPr>
        <w:t>TxDOT</w:t>
      </w:r>
      <w:r>
        <w:rPr>
          <w:rStyle w:val="Strong"/>
        </w:rPr>
        <w:t>)</w:t>
      </w:r>
      <w:r w:rsidRPr="00683557">
        <w:rPr>
          <w:rStyle w:val="Strong"/>
        </w:rPr>
        <w:t xml:space="preserve"> Administration, TxDOT Districts, and M</w:t>
      </w:r>
      <w:r>
        <w:rPr>
          <w:rStyle w:val="Strong"/>
        </w:rPr>
        <w:t xml:space="preserve">etropolitan </w:t>
      </w:r>
      <w:r w:rsidRPr="00683557">
        <w:rPr>
          <w:rStyle w:val="Strong"/>
        </w:rPr>
        <w:t>P</w:t>
      </w:r>
      <w:r>
        <w:rPr>
          <w:rStyle w:val="Strong"/>
        </w:rPr>
        <w:t xml:space="preserve">lanning </w:t>
      </w:r>
      <w:r w:rsidRPr="00683557">
        <w:rPr>
          <w:rStyle w:val="Strong"/>
        </w:rPr>
        <w:t>O</w:t>
      </w:r>
      <w:r>
        <w:rPr>
          <w:rStyle w:val="Strong"/>
        </w:rPr>
        <w:t>rganizations (MPO</w:t>
      </w:r>
      <w:r w:rsidRPr="00683557">
        <w:rPr>
          <w:rStyle w:val="Strong"/>
        </w:rPr>
        <w:t>s</w:t>
      </w:r>
      <w:r>
        <w:rPr>
          <w:rStyle w:val="Strong"/>
        </w:rPr>
        <w:t>)</w:t>
      </w:r>
      <w:r w:rsidR="00DF1825">
        <w:rPr>
          <w:rStyle w:val="Strong"/>
        </w:rPr>
        <w:t xml:space="preserve"> </w:t>
      </w:r>
      <w:r w:rsidRPr="00683557">
        <w:rPr>
          <w:rStyle w:val="Strong"/>
        </w:rPr>
        <w:t>/R</w:t>
      </w:r>
      <w:r>
        <w:rPr>
          <w:rStyle w:val="Strong"/>
        </w:rPr>
        <w:t xml:space="preserve">ural </w:t>
      </w:r>
      <w:r w:rsidRPr="00683557">
        <w:rPr>
          <w:rStyle w:val="Strong"/>
        </w:rPr>
        <w:t>P</w:t>
      </w:r>
      <w:r>
        <w:rPr>
          <w:rStyle w:val="Strong"/>
        </w:rPr>
        <w:t xml:space="preserve">lanning </w:t>
      </w:r>
      <w:r w:rsidRPr="00683557">
        <w:rPr>
          <w:rStyle w:val="Strong"/>
        </w:rPr>
        <w:t>O</w:t>
      </w:r>
      <w:r>
        <w:rPr>
          <w:rStyle w:val="Strong"/>
        </w:rPr>
        <w:t>rganizations (RPO</w:t>
      </w:r>
      <w:r w:rsidRPr="00683557">
        <w:rPr>
          <w:rStyle w:val="Strong"/>
        </w:rPr>
        <w:t>s</w:t>
      </w:r>
      <w:r>
        <w:rPr>
          <w:rStyle w:val="Strong"/>
        </w:rPr>
        <w:t>)</w:t>
      </w:r>
      <w:r w:rsidRPr="00683557">
        <w:rPr>
          <w:rStyle w:val="Strong"/>
        </w:rPr>
        <w:t>.</w:t>
      </w:r>
    </w:p>
    <w:p w:rsidR="00EB2CA9" w:rsidRPr="00706596" w:rsidRDefault="00EB2CA9" w:rsidP="00706596">
      <w:pPr>
        <w:spacing w:before="240"/>
        <w:rPr>
          <w:rStyle w:val="Strong"/>
        </w:rPr>
      </w:pPr>
      <w:r w:rsidRPr="00706596">
        <w:rPr>
          <w:rStyle w:val="Strong"/>
        </w:rPr>
        <w:t>Recommendation:</w:t>
      </w:r>
    </w:p>
    <w:p w:rsidR="00EB2CA9" w:rsidRDefault="00EB2CA9" w:rsidP="00636CB8">
      <w:pPr>
        <w:pStyle w:val="BulletedList"/>
        <w:ind w:left="720"/>
      </w:pPr>
      <w:r w:rsidRPr="001955FB">
        <w:t xml:space="preserve">Enhance </w:t>
      </w:r>
      <w:r w:rsidR="00AE216F">
        <w:t xml:space="preserve">the </w:t>
      </w:r>
      <w:r w:rsidRPr="001955FB">
        <w:t>communication process between TxDOT and MPO</w:t>
      </w:r>
      <w:r w:rsidR="00FC550F">
        <w:t>s/RPOs</w:t>
      </w:r>
      <w:r w:rsidRPr="001955FB">
        <w:t xml:space="preserve"> regarding project development, project selection, and funding using the </w:t>
      </w:r>
      <w:r w:rsidR="00217222">
        <w:t>Project TRACKER</w:t>
      </w:r>
      <w:r w:rsidRPr="001955FB">
        <w:t xml:space="preserve"> concept.</w:t>
      </w:r>
    </w:p>
    <w:p w:rsidR="004110B0" w:rsidRDefault="009618FA" w:rsidP="00636CB8">
      <w:pPr>
        <w:pStyle w:val="BulletedList"/>
        <w:ind w:left="720"/>
      </w:pPr>
      <w:r>
        <w:t xml:space="preserve">Clearly define the </w:t>
      </w:r>
      <w:r w:rsidR="00DF1825">
        <w:t xml:space="preserve">relationships </w:t>
      </w:r>
      <w:r>
        <w:t xml:space="preserve">between TxDOT </w:t>
      </w:r>
      <w:r w:rsidR="00DF1825">
        <w:t xml:space="preserve">Administration, </w:t>
      </w:r>
      <w:r>
        <w:t>Divisions, Districts, and MPOs/RPOs for project development and programming</w:t>
      </w:r>
      <w:r w:rsidR="00DF1825">
        <w:t>,</w:t>
      </w:r>
      <w:r>
        <w:t xml:space="preserve"> based on a </w:t>
      </w:r>
      <w:r w:rsidR="00DF1825">
        <w:t xml:space="preserve">cooperatively </w:t>
      </w:r>
      <w:r>
        <w:t xml:space="preserve">developed financial forecast.  </w:t>
      </w:r>
    </w:p>
    <w:p w:rsidR="009618FA" w:rsidRDefault="009618FA" w:rsidP="00636CB8">
      <w:pPr>
        <w:pStyle w:val="BulletedList"/>
        <w:ind w:left="720"/>
      </w:pPr>
      <w:r>
        <w:t xml:space="preserve">Require MPO/RPO/TxDOT </w:t>
      </w:r>
      <w:r w:rsidR="00DF1825">
        <w:t xml:space="preserve">coordination </w:t>
      </w:r>
      <w:r>
        <w:t>o</w:t>
      </w:r>
      <w:r w:rsidR="00DF1825">
        <w:t>n</w:t>
      </w:r>
      <w:r>
        <w:t xml:space="preserve"> project Level </w:t>
      </w:r>
      <w:r w:rsidR="00927787">
        <w:t xml:space="preserve">of </w:t>
      </w:r>
      <w:r>
        <w:t>Authority.</w:t>
      </w:r>
      <w:r w:rsidR="00772126">
        <w:t xml:space="preserve">  </w:t>
      </w:r>
      <w:r>
        <w:t xml:space="preserve">  </w:t>
      </w:r>
    </w:p>
    <w:p w:rsidR="00706596" w:rsidRPr="001955FB" w:rsidRDefault="00706596" w:rsidP="00706596">
      <w:pPr>
        <w:pStyle w:val="BulletedList"/>
        <w:numPr>
          <w:ilvl w:val="0"/>
          <w:numId w:val="0"/>
        </w:numPr>
      </w:pPr>
    </w:p>
    <w:p w:rsidR="00EB2CA9" w:rsidRPr="00683557" w:rsidRDefault="00EB2CA9" w:rsidP="00683557">
      <w:pPr>
        <w:spacing w:before="360"/>
        <w:rPr>
          <w:rStyle w:val="Strong"/>
        </w:rPr>
      </w:pPr>
      <w:r w:rsidRPr="00683557">
        <w:rPr>
          <w:rStyle w:val="Strong"/>
        </w:rPr>
        <w:t>Finding:  Financial Planning</w:t>
      </w:r>
    </w:p>
    <w:p w:rsidR="00EB2CA9" w:rsidRPr="00683557" w:rsidRDefault="001B2989" w:rsidP="00683557">
      <w:pPr>
        <w:ind w:left="720"/>
        <w:rPr>
          <w:rStyle w:val="Strong"/>
        </w:rPr>
      </w:pPr>
      <w:r>
        <w:rPr>
          <w:rStyle w:val="Strong"/>
        </w:rPr>
        <w:t xml:space="preserve">There is critical need for </w:t>
      </w:r>
      <w:r w:rsidR="00EB2CA9" w:rsidRPr="00683557">
        <w:rPr>
          <w:rStyle w:val="Strong"/>
        </w:rPr>
        <w:t xml:space="preserve">reliable TxDOT financial forecasts </w:t>
      </w:r>
      <w:r>
        <w:rPr>
          <w:rStyle w:val="Strong"/>
        </w:rPr>
        <w:t xml:space="preserve">that are </w:t>
      </w:r>
      <w:r w:rsidR="00AE216F">
        <w:rPr>
          <w:rStyle w:val="Strong"/>
        </w:rPr>
        <w:t xml:space="preserve">continually </w:t>
      </w:r>
      <w:r w:rsidR="00EB2CA9" w:rsidRPr="00683557">
        <w:rPr>
          <w:rStyle w:val="Strong"/>
        </w:rPr>
        <w:t>integrated into the statewide planning and programming processes at all levels.</w:t>
      </w:r>
    </w:p>
    <w:p w:rsidR="00EB2CA9" w:rsidRPr="00706596" w:rsidRDefault="00EB2CA9" w:rsidP="00706596">
      <w:pPr>
        <w:spacing w:before="240"/>
        <w:rPr>
          <w:b/>
        </w:rPr>
      </w:pPr>
      <w:r w:rsidRPr="00706596">
        <w:rPr>
          <w:b/>
        </w:rPr>
        <w:t>Recommendations:</w:t>
      </w:r>
    </w:p>
    <w:p w:rsidR="00EB2CA9" w:rsidRPr="001955FB" w:rsidRDefault="00EB2CA9" w:rsidP="00636CB8">
      <w:pPr>
        <w:pStyle w:val="BulletedList"/>
        <w:ind w:left="720"/>
      </w:pPr>
      <w:r w:rsidRPr="001955FB">
        <w:t xml:space="preserve">Implement an understandable process for the allocation of resources to address the identified needs and goals following a </w:t>
      </w:r>
      <w:r w:rsidR="004C591A">
        <w:t>total project cost (TPC)</w:t>
      </w:r>
      <w:r w:rsidRPr="001955FB">
        <w:t xml:space="preserve"> process that addresses cash budgets for engineering, right-of-way (ROW), and construction.</w:t>
      </w:r>
    </w:p>
    <w:p w:rsidR="00EB2CA9" w:rsidRPr="001955FB" w:rsidRDefault="00EB2CA9" w:rsidP="00636CB8">
      <w:pPr>
        <w:pStyle w:val="BulletedList"/>
        <w:ind w:left="720"/>
      </w:pPr>
      <w:r w:rsidRPr="001955FB">
        <w:t xml:space="preserve">Manage programming through a financial forecast that allows the availability of projects to let </w:t>
      </w:r>
      <w:r w:rsidR="004F20F8">
        <w:t xml:space="preserve">to contract </w:t>
      </w:r>
      <w:r w:rsidRPr="001955FB">
        <w:t>if others are delayed or if additional funding becomes available</w:t>
      </w:r>
      <w:r w:rsidR="00683557">
        <w:t>,</w:t>
      </w:r>
      <w:r w:rsidRPr="001955FB">
        <w:t xml:space="preserve"> while staying within established priorities</w:t>
      </w:r>
      <w:r w:rsidR="00772126">
        <w:t xml:space="preserve"> as reflected in the TIP/STIP</w:t>
      </w:r>
      <w:r w:rsidRPr="001955FB">
        <w:t>.</w:t>
      </w:r>
    </w:p>
    <w:p w:rsidR="00EB2CA9" w:rsidRPr="001955FB" w:rsidRDefault="00EB2CA9" w:rsidP="00636CB8">
      <w:pPr>
        <w:pStyle w:val="BulletedList"/>
        <w:ind w:left="720"/>
      </w:pPr>
      <w:r w:rsidRPr="001955FB">
        <w:t>Form an MPO/</w:t>
      </w:r>
      <w:r w:rsidR="00683557">
        <w:t>RPO/</w:t>
      </w:r>
      <w:r w:rsidRPr="001955FB">
        <w:t>TxDOT standing work</w:t>
      </w:r>
      <w:r w:rsidR="00683557">
        <w:t xml:space="preserve"> </w:t>
      </w:r>
      <w:r w:rsidRPr="001955FB">
        <w:t xml:space="preserve">group to establish financial/economic parameters used in </w:t>
      </w:r>
      <w:r w:rsidR="00683557">
        <w:t xml:space="preserve">the </w:t>
      </w:r>
      <w:r w:rsidRPr="001955FB">
        <w:t>forecast</w:t>
      </w:r>
      <w:r w:rsidR="00AE216F">
        <w:t>s</w:t>
      </w:r>
      <w:r w:rsidR="00772126">
        <w:t xml:space="preserve"> and monitor the forecast as historical data is received</w:t>
      </w:r>
      <w:r w:rsidRPr="001955FB">
        <w:t>.</w:t>
      </w:r>
    </w:p>
    <w:p w:rsidR="002144F6" w:rsidRDefault="002144F6" w:rsidP="00514A60">
      <w:pPr>
        <w:pStyle w:val="Title"/>
        <w:sectPr w:rsidR="002144F6" w:rsidSect="00164D87">
          <w:type w:val="oddPage"/>
          <w:pgSz w:w="12240" w:h="15840"/>
          <w:pgMar w:top="1440" w:right="1440" w:bottom="1440" w:left="1440" w:header="720" w:footer="720" w:gutter="0"/>
          <w:cols w:space="720"/>
          <w:docGrid w:linePitch="360"/>
        </w:sectPr>
      </w:pPr>
    </w:p>
    <w:p w:rsidR="009039E8" w:rsidRDefault="009039E8" w:rsidP="009039E8">
      <w:pPr>
        <w:pStyle w:val="Title"/>
      </w:pPr>
      <w:r w:rsidRPr="00DF7C24">
        <w:lastRenderedPageBreak/>
        <w:t xml:space="preserve">Restructuring the Texas Transportation </w:t>
      </w:r>
      <w:r>
        <w:br/>
      </w:r>
      <w:r w:rsidRPr="00DF7C24">
        <w:t>Planning and Programming Process</w:t>
      </w:r>
    </w:p>
    <w:p w:rsidR="009039E8" w:rsidRDefault="009039E8" w:rsidP="009039E8">
      <w:pPr>
        <w:pStyle w:val="Title"/>
      </w:pPr>
      <w:r>
        <w:t xml:space="preserve">Work Group Findings and Recommendations </w:t>
      </w:r>
    </w:p>
    <w:p w:rsidR="009039E8" w:rsidRPr="000A37DE" w:rsidRDefault="004438DF" w:rsidP="009039E8">
      <w:pPr>
        <w:pStyle w:val="Title"/>
      </w:pPr>
      <w:r>
        <w:t xml:space="preserve">Draft </w:t>
      </w:r>
      <w:r w:rsidR="009039E8">
        <w:t>Final Report</w:t>
      </w:r>
    </w:p>
    <w:p w:rsidR="004438DF" w:rsidRDefault="004438DF" w:rsidP="009039E8">
      <w:pPr>
        <w:pStyle w:val="Subtitle"/>
        <w:rPr>
          <w:i/>
          <w:sz w:val="24"/>
          <w:szCs w:val="24"/>
        </w:rPr>
      </w:pPr>
    </w:p>
    <w:p w:rsidR="009039E8" w:rsidRPr="004438DF" w:rsidRDefault="00F31CEF" w:rsidP="009039E8">
      <w:pPr>
        <w:pStyle w:val="Subtitle"/>
        <w:rPr>
          <w:i/>
          <w:sz w:val="24"/>
          <w:szCs w:val="24"/>
        </w:rPr>
      </w:pPr>
      <w:r>
        <w:rPr>
          <w:i/>
          <w:sz w:val="24"/>
          <w:szCs w:val="24"/>
        </w:rPr>
        <w:t xml:space="preserve">Revised </w:t>
      </w:r>
      <w:r w:rsidR="004A4FEC">
        <w:rPr>
          <w:i/>
          <w:sz w:val="24"/>
          <w:szCs w:val="24"/>
        </w:rPr>
        <w:t>Octo</w:t>
      </w:r>
      <w:r>
        <w:rPr>
          <w:i/>
          <w:sz w:val="24"/>
          <w:szCs w:val="24"/>
        </w:rPr>
        <w:t xml:space="preserve">ber </w:t>
      </w:r>
      <w:r w:rsidR="004A4FEC">
        <w:rPr>
          <w:i/>
          <w:sz w:val="24"/>
          <w:szCs w:val="24"/>
        </w:rPr>
        <w:t>12</w:t>
      </w:r>
      <w:r w:rsidR="009039E8" w:rsidRPr="004438DF">
        <w:rPr>
          <w:i/>
          <w:sz w:val="24"/>
          <w:szCs w:val="24"/>
        </w:rPr>
        <w:t>, 2009</w:t>
      </w:r>
    </w:p>
    <w:p w:rsidR="00514A60" w:rsidRDefault="00514A60" w:rsidP="00514A60">
      <w:pPr>
        <w:pStyle w:val="Heading1"/>
      </w:pPr>
    </w:p>
    <w:p w:rsidR="002D0438" w:rsidRPr="00A24F8A" w:rsidRDefault="002D0438" w:rsidP="002D0438">
      <w:pPr>
        <w:pStyle w:val="Heading1"/>
        <w:numPr>
          <w:ilvl w:val="0"/>
          <w:numId w:val="5"/>
        </w:numPr>
      </w:pPr>
      <w:bookmarkStart w:id="1" w:name="_Toc243127097"/>
      <w:r w:rsidRPr="00A24F8A">
        <w:t>Definitions of Terms Used</w:t>
      </w:r>
      <w:bookmarkEnd w:id="1"/>
    </w:p>
    <w:p w:rsidR="001F09F1" w:rsidRPr="001F09F1" w:rsidRDefault="00E309B1" w:rsidP="00BB0651">
      <w:r>
        <w:t>In the course of the Restructuring the Texas Transportation Planning and Programming Process Work Group’s discussions and documentation, terms have been used that are vital to the understanding of the recommendations formed. These terms are listed below and are defined according to their use in this Work Group’s Findings and Recommendations Final Report.</w:t>
      </w:r>
    </w:p>
    <w:p w:rsidR="00BB0651" w:rsidRDefault="00BB0651" w:rsidP="00BB0651">
      <w:r w:rsidRPr="00BB0651">
        <w:rPr>
          <w:b/>
        </w:rPr>
        <w:t xml:space="preserve">Bands </w:t>
      </w:r>
      <w:r w:rsidRPr="00A24F8A">
        <w:t>- Total cost or revenue within a specified time period, not disaggregated by individual year.</w:t>
      </w:r>
    </w:p>
    <w:p w:rsidR="00BB0651" w:rsidRPr="00A24F8A" w:rsidRDefault="00BB0651" w:rsidP="00BB0651">
      <w:r w:rsidRPr="00816620">
        <w:rPr>
          <w:rStyle w:val="Strong"/>
        </w:rPr>
        <w:t>Cash Flow</w:t>
      </w:r>
      <w:r w:rsidRPr="00A24F8A">
        <w:t xml:space="preserve"> - Analysis of costs and revenue for each increment of a given time period. </w:t>
      </w:r>
      <w:r w:rsidR="004F20F8">
        <w:t>This g</w:t>
      </w:r>
      <w:r w:rsidRPr="00A24F8A">
        <w:t>enerally results in funding available after all costs, including finance costs, are taken out.</w:t>
      </w:r>
    </w:p>
    <w:p w:rsidR="00BB0651" w:rsidRDefault="00BB0651" w:rsidP="00BB0651">
      <w:r>
        <w:rPr>
          <w:rStyle w:val="Strong"/>
        </w:rPr>
        <w:t xml:space="preserve">Document </w:t>
      </w:r>
      <w:r w:rsidRPr="00816620">
        <w:rPr>
          <w:rStyle w:val="Strong"/>
        </w:rPr>
        <w:t xml:space="preserve">Amendment </w:t>
      </w:r>
      <w:r w:rsidRPr="00A24F8A">
        <w:t>- Changes to an existing TIP, U</w:t>
      </w:r>
      <w:r>
        <w:t xml:space="preserve">nified </w:t>
      </w:r>
      <w:r w:rsidRPr="00A24F8A">
        <w:t>T</w:t>
      </w:r>
      <w:r>
        <w:t xml:space="preserve">ransportation </w:t>
      </w:r>
      <w:r w:rsidRPr="00A24F8A">
        <w:t>P</w:t>
      </w:r>
      <w:r>
        <w:t>lan (</w:t>
      </w:r>
      <w:r w:rsidRPr="00A24F8A">
        <w:t>UTP</w:t>
      </w:r>
      <w:r>
        <w:t>)</w:t>
      </w:r>
      <w:r w:rsidRPr="00A24F8A">
        <w:t xml:space="preserve">, and MTP/RTP/Statewide </w:t>
      </w:r>
      <w:r>
        <w:t>Long Range Plan (</w:t>
      </w:r>
      <w:r w:rsidRPr="00A24F8A">
        <w:t>LRP</w:t>
      </w:r>
      <w:r>
        <w:t>)</w:t>
      </w:r>
      <w:r w:rsidRPr="00A24F8A">
        <w:t xml:space="preserve"> that do not require </w:t>
      </w:r>
      <w:r w:rsidR="00015B2D">
        <w:t>the</w:t>
      </w:r>
      <w:r w:rsidR="00015B2D" w:rsidRPr="00A24F8A">
        <w:t xml:space="preserve"> creation of a new document </w:t>
      </w:r>
      <w:r w:rsidRPr="00A24F8A">
        <w:t>(in non attainment areas only)</w:t>
      </w:r>
      <w:r>
        <w:t>, or</w:t>
      </w:r>
      <w:r w:rsidR="00015B2D">
        <w:t xml:space="preserve"> </w:t>
      </w:r>
      <w:r w:rsidR="00015B2D" w:rsidRPr="00A24F8A">
        <w:t xml:space="preserve">air quality conformity analysis </w:t>
      </w:r>
      <w:r w:rsidRPr="00A24F8A">
        <w:t>.</w:t>
      </w:r>
    </w:p>
    <w:p w:rsidR="00BB0651" w:rsidRPr="00A24F8A" w:rsidRDefault="00BB0651" w:rsidP="00BB0651">
      <w:r>
        <w:rPr>
          <w:rStyle w:val="Strong"/>
        </w:rPr>
        <w:t xml:space="preserve">Document </w:t>
      </w:r>
      <w:r w:rsidRPr="00816620">
        <w:rPr>
          <w:rStyle w:val="Strong"/>
        </w:rPr>
        <w:t>Update</w:t>
      </w:r>
      <w:r w:rsidRPr="00A24F8A">
        <w:t xml:space="preserve"> - Changes to an existing planning document such as the </w:t>
      </w:r>
      <w:r>
        <w:t>Transportation Improvement Plan (</w:t>
      </w:r>
      <w:r w:rsidRPr="00A24F8A">
        <w:t>TIP</w:t>
      </w:r>
      <w:r>
        <w:t>)</w:t>
      </w:r>
      <w:r w:rsidRPr="00A24F8A">
        <w:t xml:space="preserve"> or </w:t>
      </w:r>
      <w:r>
        <w:t>the Metropolitan Transportation Plan (</w:t>
      </w:r>
      <w:r w:rsidRPr="00A24F8A">
        <w:t>MTP</w:t>
      </w:r>
      <w:r>
        <w:t>)</w:t>
      </w:r>
      <w:r w:rsidRPr="00A24F8A">
        <w:t>/</w:t>
      </w:r>
      <w:r>
        <w:t>Rural Transportation Plan (</w:t>
      </w:r>
      <w:r w:rsidRPr="00A24F8A">
        <w:t>RTP</w:t>
      </w:r>
      <w:r>
        <w:t>)</w:t>
      </w:r>
      <w:r w:rsidRPr="00A24F8A">
        <w:t xml:space="preserve">, etc. that require creation of a new document. An update resets the document </w:t>
      </w:r>
      <w:r>
        <w:t>timeframe</w:t>
      </w:r>
      <w:r w:rsidRPr="00A24F8A">
        <w:t xml:space="preserve"> and cycle clock.</w:t>
      </w:r>
    </w:p>
    <w:p w:rsidR="00BB0651" w:rsidRPr="00A24F8A" w:rsidRDefault="00BB0651" w:rsidP="00BB0651">
      <w:r w:rsidRPr="00816620">
        <w:rPr>
          <w:rStyle w:val="Strong"/>
        </w:rPr>
        <w:t>Economic Conditions</w:t>
      </w:r>
      <w:r>
        <w:rPr>
          <w:rStyle w:val="Strong"/>
        </w:rPr>
        <w:t xml:space="preserve">, </w:t>
      </w:r>
      <w:r w:rsidRPr="00816620">
        <w:rPr>
          <w:rStyle w:val="Strong"/>
        </w:rPr>
        <w:t>Current</w:t>
      </w:r>
      <w:r w:rsidRPr="00A24F8A">
        <w:t xml:space="preserve"> - </w:t>
      </w:r>
      <w:r w:rsidR="00015B2D">
        <w:t>Short-range</w:t>
      </w:r>
      <w:r w:rsidR="00015B2D" w:rsidRPr="00A24F8A">
        <w:t xml:space="preserve"> </w:t>
      </w:r>
      <w:r w:rsidR="00015B2D">
        <w:t xml:space="preserve">(0-4 years) </w:t>
      </w:r>
      <w:r w:rsidRPr="00A24F8A">
        <w:t>value of variables that affect the cost of projects or amount of revenue expected to be available. Examples are the gasoline consumption rate, construction cost index, inflation, etc.</w:t>
      </w:r>
    </w:p>
    <w:p w:rsidR="00BB0651" w:rsidRPr="00A24F8A" w:rsidRDefault="00BB0651" w:rsidP="00BB0651">
      <w:r w:rsidRPr="00816620">
        <w:rPr>
          <w:rStyle w:val="Strong"/>
        </w:rPr>
        <w:t>Economic Conditions</w:t>
      </w:r>
      <w:r>
        <w:rPr>
          <w:rStyle w:val="Strong"/>
        </w:rPr>
        <w:t>,</w:t>
      </w:r>
      <w:r w:rsidRPr="00793E5D">
        <w:rPr>
          <w:rStyle w:val="Strong"/>
        </w:rPr>
        <w:t xml:space="preserve"> </w:t>
      </w:r>
      <w:r w:rsidRPr="00816620">
        <w:rPr>
          <w:rStyle w:val="Strong"/>
        </w:rPr>
        <w:t>Likely</w:t>
      </w:r>
      <w:r w:rsidRPr="00A24F8A">
        <w:t xml:space="preserve"> - An estimate of the </w:t>
      </w:r>
      <w:r w:rsidR="00015B2D">
        <w:t>mid</w:t>
      </w:r>
      <w:r>
        <w:t>-</w:t>
      </w:r>
      <w:r w:rsidR="00015B2D">
        <w:t>range</w:t>
      </w:r>
      <w:r w:rsidR="00015B2D" w:rsidRPr="00A24F8A">
        <w:t xml:space="preserve"> </w:t>
      </w:r>
      <w:r w:rsidRPr="00A24F8A">
        <w:t>(2-10 years) value of variables that affect the cost of projects or revenue expected to be available.</w:t>
      </w:r>
    </w:p>
    <w:p w:rsidR="00BB0651" w:rsidRDefault="00BB0651" w:rsidP="00BB0651">
      <w:r w:rsidRPr="00816620">
        <w:rPr>
          <w:rStyle w:val="Strong"/>
        </w:rPr>
        <w:lastRenderedPageBreak/>
        <w:t>Economic Conditions</w:t>
      </w:r>
      <w:r>
        <w:rPr>
          <w:rStyle w:val="Strong"/>
        </w:rPr>
        <w:t>,</w:t>
      </w:r>
      <w:r w:rsidRPr="00793E5D">
        <w:rPr>
          <w:rStyle w:val="Strong"/>
        </w:rPr>
        <w:t xml:space="preserve"> </w:t>
      </w:r>
      <w:r w:rsidRPr="00816620">
        <w:rPr>
          <w:rStyle w:val="Strong"/>
        </w:rPr>
        <w:t>Projected</w:t>
      </w:r>
      <w:r w:rsidRPr="00A24F8A">
        <w:t xml:space="preserve"> - An estimate of the </w:t>
      </w:r>
      <w:r>
        <w:t>long-</w:t>
      </w:r>
      <w:r w:rsidR="00015B2D">
        <w:t>range</w:t>
      </w:r>
      <w:r w:rsidR="00015B2D" w:rsidRPr="00A24F8A">
        <w:t xml:space="preserve"> </w:t>
      </w:r>
      <w:r w:rsidRPr="00A24F8A">
        <w:t>(10-20 years) value of variables that allow</w:t>
      </w:r>
      <w:r>
        <w:t>s</w:t>
      </w:r>
      <w:r w:rsidRPr="00A24F8A">
        <w:t xml:space="preserve"> for future cost estimates and revenue projections</w:t>
      </w:r>
      <w:r>
        <w:t>.</w:t>
      </w:r>
    </w:p>
    <w:p w:rsidR="00BB0651" w:rsidRPr="00A24F8A" w:rsidRDefault="00BB0651" w:rsidP="00BB0651">
      <w:r w:rsidRPr="00816620">
        <w:rPr>
          <w:rStyle w:val="Strong"/>
        </w:rPr>
        <w:t>Financial Constraint</w:t>
      </w:r>
      <w:r w:rsidRPr="00A24F8A">
        <w:t xml:space="preserve"> - Cost </w:t>
      </w:r>
      <w:r>
        <w:t xml:space="preserve">balancing </w:t>
      </w:r>
      <w:r w:rsidRPr="00A24F8A">
        <w:t xml:space="preserve">of all construction projects or phases of projects, against the amount of revenue expected to be available for a given document in a given timeframe. </w:t>
      </w:r>
    </w:p>
    <w:p w:rsidR="00BB0651" w:rsidRPr="00A24F8A" w:rsidRDefault="00BB0651" w:rsidP="00BB0651">
      <w:r w:rsidRPr="00816620">
        <w:rPr>
          <w:rStyle w:val="Strong"/>
        </w:rPr>
        <w:t>Financial Forecast</w:t>
      </w:r>
      <w:r w:rsidRPr="00A24F8A">
        <w:t xml:space="preserve"> - An estimate of the amount of revenue expected to be available in a given </w:t>
      </w:r>
      <w:r>
        <w:t>timeframe</w:t>
      </w:r>
      <w:r w:rsidRPr="00A24F8A">
        <w:t xml:space="preserve"> using specified assumptions.</w:t>
      </w:r>
    </w:p>
    <w:p w:rsidR="00BB0651" w:rsidRPr="00A24F8A" w:rsidRDefault="00BB0651" w:rsidP="00BB0651">
      <w:r w:rsidRPr="00816620">
        <w:rPr>
          <w:rStyle w:val="Strong"/>
        </w:rPr>
        <w:t>Level of Authority</w:t>
      </w:r>
      <w:r w:rsidRPr="00A24F8A">
        <w:t xml:space="preserve"> </w:t>
      </w:r>
      <w:r w:rsidR="00940B0E">
        <w:t xml:space="preserve">(LOA) </w:t>
      </w:r>
      <w:r>
        <w:t>–</w:t>
      </w:r>
      <w:r w:rsidRPr="00A24F8A">
        <w:t xml:space="preserve"> </w:t>
      </w:r>
      <w:r w:rsidR="00940B0E">
        <w:t>The a</w:t>
      </w:r>
      <w:r>
        <w:t>llowable s</w:t>
      </w:r>
      <w:r w:rsidRPr="00A24F8A">
        <w:t>tatus of a project</w:t>
      </w:r>
      <w:r w:rsidR="00060A96">
        <w:t>,</w:t>
      </w:r>
      <w:r w:rsidRPr="00A24F8A">
        <w:t xml:space="preserve"> </w:t>
      </w:r>
      <w:r w:rsidR="00940B0E">
        <w:t xml:space="preserve">that </w:t>
      </w:r>
      <w:r w:rsidRPr="00A24F8A">
        <w:t>permit</w:t>
      </w:r>
      <w:r w:rsidR="00940B0E">
        <w:t>s</w:t>
      </w:r>
      <w:r w:rsidRPr="00A24F8A">
        <w:t xml:space="preserve"> </w:t>
      </w:r>
      <w:r>
        <w:t>individual</w:t>
      </w:r>
      <w:r w:rsidRPr="00A24F8A">
        <w:t xml:space="preserve"> project development activities</w:t>
      </w:r>
      <w:r w:rsidR="00BE4C1B">
        <w:t>.</w:t>
      </w:r>
      <w:r w:rsidRPr="00A24F8A">
        <w:t xml:space="preserve"> Certain milestones may have to be met before advancing to </w:t>
      </w:r>
      <w:r w:rsidR="00015B2D">
        <w:t xml:space="preserve">the </w:t>
      </w:r>
      <w:r w:rsidRPr="00A24F8A">
        <w:t>next level of authority.</w:t>
      </w:r>
    </w:p>
    <w:p w:rsidR="00BB0651" w:rsidRPr="00E627DC" w:rsidRDefault="00BB0651" w:rsidP="00BB0651">
      <w:r w:rsidRPr="00BB0651">
        <w:rPr>
          <w:b/>
        </w:rPr>
        <w:t xml:space="preserve">NEPA – </w:t>
      </w:r>
      <w:r w:rsidRPr="00E627DC">
        <w:t>Actions</w:t>
      </w:r>
      <w:r>
        <w:t xml:space="preserve"> and documentation</w:t>
      </w:r>
      <w:r w:rsidRPr="00E627DC">
        <w:t xml:space="preserve"> to satisfy requirements of the National Environmental Policy Act.</w:t>
      </w:r>
    </w:p>
    <w:p w:rsidR="00BB0651" w:rsidRPr="00A24F8A" w:rsidRDefault="00BB0651" w:rsidP="00BB0651">
      <w:r w:rsidRPr="00816620">
        <w:rPr>
          <w:rStyle w:val="Strong"/>
        </w:rPr>
        <w:t>Project Phase</w:t>
      </w:r>
      <w:r w:rsidRPr="00A24F8A">
        <w:t xml:space="preserve"> </w:t>
      </w:r>
      <w:r>
        <w:t>–</w:t>
      </w:r>
      <w:r w:rsidRPr="00A24F8A">
        <w:t xml:space="preserve"> </w:t>
      </w:r>
      <w:r>
        <w:t>The p</w:t>
      </w:r>
      <w:r w:rsidRPr="00A24F8A">
        <w:t>ortion of a project expected to occur within a given timeframe. For example, advance purchase of ROW may be shown in year 1 of a document while the construction phase may be in year 11.</w:t>
      </w:r>
    </w:p>
    <w:p w:rsidR="0093226F" w:rsidRDefault="0093226F" w:rsidP="00BB0651">
      <w:pPr>
        <w:rPr>
          <w:rStyle w:val="Strong"/>
          <w:b w:val="0"/>
        </w:rPr>
      </w:pPr>
      <w:r>
        <w:rPr>
          <w:rStyle w:val="Strong"/>
        </w:rPr>
        <w:t xml:space="preserve">Project Implementation Plan </w:t>
      </w:r>
      <w:r w:rsidR="00940B0E">
        <w:rPr>
          <w:rStyle w:val="Strong"/>
        </w:rPr>
        <w:t xml:space="preserve">(PIP) </w:t>
      </w:r>
      <w:r>
        <w:rPr>
          <w:rStyle w:val="Strong"/>
          <w:b w:val="0"/>
        </w:rPr>
        <w:t xml:space="preserve">– </w:t>
      </w:r>
      <w:r w:rsidR="00940B0E">
        <w:rPr>
          <w:rStyle w:val="Strong"/>
          <w:b w:val="0"/>
        </w:rPr>
        <w:t>A management plan used to monitor a project’s schedule, scope, and cost. A PIP is required for projects in Program, Implement, and Let Levels of Authority.</w:t>
      </w:r>
    </w:p>
    <w:p w:rsidR="00015B2D" w:rsidRDefault="00015B2D" w:rsidP="00BB0651">
      <w:pPr>
        <w:rPr>
          <w:rStyle w:val="Strong"/>
        </w:rPr>
      </w:pPr>
      <w:r>
        <w:rPr>
          <w:rStyle w:val="Strong"/>
        </w:rPr>
        <w:t>Timeframe, Short-Range</w:t>
      </w:r>
      <w:r w:rsidRPr="00015B2D">
        <w:rPr>
          <w:rStyle w:val="Strong"/>
          <w:b w:val="0"/>
        </w:rPr>
        <w:t xml:space="preserve"> </w:t>
      </w:r>
      <w:r w:rsidRPr="00E309B1">
        <w:rPr>
          <w:rStyle w:val="Strong"/>
          <w:b w:val="0"/>
        </w:rPr>
        <w:t>– 0 to 4 years.</w:t>
      </w:r>
    </w:p>
    <w:p w:rsidR="00015B2D" w:rsidRDefault="00015B2D" w:rsidP="00015B2D">
      <w:pPr>
        <w:rPr>
          <w:rStyle w:val="Strong"/>
        </w:rPr>
      </w:pPr>
      <w:r>
        <w:rPr>
          <w:rStyle w:val="Strong"/>
        </w:rPr>
        <w:t>Timeframe, Mid-Range</w:t>
      </w:r>
      <w:r w:rsidRPr="00015B2D">
        <w:rPr>
          <w:rStyle w:val="Strong"/>
          <w:b w:val="0"/>
        </w:rPr>
        <w:t xml:space="preserve"> </w:t>
      </w:r>
      <w:r w:rsidRPr="00E309B1">
        <w:rPr>
          <w:rStyle w:val="Strong"/>
          <w:b w:val="0"/>
        </w:rPr>
        <w:t>– 5 to 10 years.</w:t>
      </w:r>
    </w:p>
    <w:p w:rsidR="001F09F1" w:rsidRPr="00E309B1" w:rsidRDefault="001F09F1" w:rsidP="001F09F1">
      <w:pPr>
        <w:rPr>
          <w:rStyle w:val="Strong"/>
          <w:b w:val="0"/>
        </w:rPr>
      </w:pPr>
      <w:r>
        <w:rPr>
          <w:rStyle w:val="Strong"/>
        </w:rPr>
        <w:t>Timeframe, Long-Range</w:t>
      </w:r>
      <w:r w:rsidRPr="00015B2D">
        <w:rPr>
          <w:rStyle w:val="Strong"/>
          <w:b w:val="0"/>
        </w:rPr>
        <w:t xml:space="preserve"> </w:t>
      </w:r>
      <w:r w:rsidRPr="00E309B1">
        <w:rPr>
          <w:rStyle w:val="Strong"/>
          <w:b w:val="0"/>
        </w:rPr>
        <w:t>– 11 to 20+ years.</w:t>
      </w:r>
    </w:p>
    <w:p w:rsidR="00BB0651" w:rsidRPr="00A24F8A" w:rsidRDefault="00BB0651" w:rsidP="00BB0651">
      <w:r w:rsidRPr="004C591A">
        <w:rPr>
          <w:rStyle w:val="Strong"/>
        </w:rPr>
        <w:t xml:space="preserve">Total Project Cost </w:t>
      </w:r>
      <w:r>
        <w:rPr>
          <w:rStyle w:val="Strong"/>
        </w:rPr>
        <w:t xml:space="preserve">(TPC) </w:t>
      </w:r>
      <w:r w:rsidRPr="004C591A">
        <w:t>-</w:t>
      </w:r>
      <w:r>
        <w:t xml:space="preserve"> </w:t>
      </w:r>
      <w:r w:rsidRPr="004C591A">
        <w:t>In 2006 the TxDOT Commission directed the staff to im</w:t>
      </w:r>
      <w:r>
        <w:t xml:space="preserve">plement a “Total Project Cost” </w:t>
      </w:r>
      <w:r w:rsidRPr="004C591A">
        <w:t>(TPC) system which would document all costs associat</w:t>
      </w:r>
      <w:r>
        <w:t xml:space="preserve">ed with an individual project. </w:t>
      </w:r>
      <w:r w:rsidRPr="004C591A">
        <w:t>The TPC is not a budget allocation, but rather is a means to capture information in the Design Construction Information System (DCIS) to enable the reporting of all co</w:t>
      </w:r>
      <w:r>
        <w:t xml:space="preserve">sts associated with a project. </w:t>
      </w:r>
      <w:r w:rsidRPr="004C591A">
        <w:t xml:space="preserve">The concept originated through a desire to see a comprehensive, single-source system that captures planning, development, </w:t>
      </w:r>
      <w:r>
        <w:t>ROW</w:t>
      </w:r>
      <w:r w:rsidRPr="004C591A">
        <w:t>, and con</w:t>
      </w:r>
      <w:r>
        <w:t xml:space="preserve">struction costs for a project. </w:t>
      </w:r>
      <w:r w:rsidRPr="004C591A">
        <w:t>Regional training of staff was conducted in 2006 and the system became operational in 2007.</w:t>
      </w:r>
    </w:p>
    <w:p w:rsidR="00BB0651" w:rsidRDefault="00BB0651" w:rsidP="00BB0651">
      <w:r w:rsidRPr="00816620">
        <w:rPr>
          <w:rStyle w:val="Strong"/>
        </w:rPr>
        <w:t xml:space="preserve">TRENDS </w:t>
      </w:r>
      <w:r w:rsidRPr="00A24F8A">
        <w:t xml:space="preserve">- TEMPO/TxDOT revenue forecasting model used </w:t>
      </w:r>
      <w:r w:rsidR="00015B2D">
        <w:t>in the</w:t>
      </w:r>
      <w:r w:rsidR="00015B2D" w:rsidRPr="00A24F8A">
        <w:t xml:space="preserve"> </w:t>
      </w:r>
      <w:r w:rsidRPr="00A24F8A">
        <w:t>develop</w:t>
      </w:r>
      <w:r w:rsidR="00015B2D">
        <w:t>ment of</w:t>
      </w:r>
      <w:r w:rsidRPr="00A24F8A">
        <w:t xml:space="preserve"> planning level forecasts.</w:t>
      </w:r>
    </w:p>
    <w:p w:rsidR="0093226F" w:rsidRDefault="00A607F2" w:rsidP="00BB0651">
      <w:r w:rsidRPr="007452F4">
        <w:rPr>
          <w:b/>
        </w:rPr>
        <w:t>Value Engineering</w:t>
      </w:r>
      <w:r w:rsidR="0093226F" w:rsidRPr="007452F4">
        <w:t xml:space="preserve"> – </w:t>
      </w:r>
      <w:r w:rsidR="007452F4" w:rsidRPr="007452F4">
        <w:t>A systematic and creative method to remove unnecessary costs from a project by identifying and analyzing the function(s), determining their cost, and developing alternative ways of performing them</w:t>
      </w:r>
      <w:r w:rsidR="007452F4">
        <w:t>,</w:t>
      </w:r>
      <w:r w:rsidR="007452F4" w:rsidRPr="007452F4">
        <w:t xml:space="preserve"> while maintaining or improving the project</w:t>
      </w:r>
      <w:r w:rsidR="007452F4">
        <w:t>’</w:t>
      </w:r>
      <w:r w:rsidR="007452F4" w:rsidRPr="007452F4">
        <w:t>s necessary quality, aesthetics and other desired factors.</w:t>
      </w:r>
    </w:p>
    <w:p w:rsidR="001B2989" w:rsidRPr="001F09F1" w:rsidRDefault="001B2989" w:rsidP="002A503A">
      <w:pPr>
        <w:pStyle w:val="Heading1"/>
        <w:numPr>
          <w:ilvl w:val="0"/>
          <w:numId w:val="5"/>
        </w:numPr>
      </w:pPr>
      <w:bookmarkStart w:id="2" w:name="_Toc243127098"/>
      <w:r w:rsidRPr="001F09F1">
        <w:lastRenderedPageBreak/>
        <w:t>Introduction</w:t>
      </w:r>
      <w:bookmarkEnd w:id="2"/>
    </w:p>
    <w:p w:rsidR="00F90E0D" w:rsidRPr="00A24F8A" w:rsidRDefault="00E6562A" w:rsidP="00A24F8A">
      <w:r w:rsidRPr="00A24F8A">
        <w:t>The Sunset Advisor</w:t>
      </w:r>
      <w:r w:rsidR="00E94B8E" w:rsidRPr="00A24F8A">
        <w:t>y</w:t>
      </w:r>
      <w:r w:rsidRPr="00A24F8A">
        <w:t xml:space="preserve"> Commission (SAC) was created by the Texas Legislature and is the legislative body that reviews the policies and programs of more than 150 government agencies </w:t>
      </w:r>
      <w:r w:rsidR="00F90E0D" w:rsidRPr="00A24F8A">
        <w:t xml:space="preserve">on a rotating basis </w:t>
      </w:r>
      <w:r w:rsidRPr="00A24F8A">
        <w:t xml:space="preserve">every 12 years. The </w:t>
      </w:r>
      <w:r w:rsidR="00F90E0D" w:rsidRPr="00A24F8A">
        <w:t>SAC</w:t>
      </w:r>
      <w:r w:rsidRPr="00A24F8A">
        <w:t xml:space="preserve"> questions the need for </w:t>
      </w:r>
      <w:r w:rsidR="00F90E0D" w:rsidRPr="00A24F8A">
        <w:t>the agency under review, examines the potential d</w:t>
      </w:r>
      <w:r w:rsidRPr="00A24F8A">
        <w:t xml:space="preserve">uplication of </w:t>
      </w:r>
      <w:r w:rsidR="00F90E0D" w:rsidRPr="00A24F8A">
        <w:t xml:space="preserve">services or programs with other state agencies, </w:t>
      </w:r>
      <w:r w:rsidRPr="00A24F8A">
        <w:t xml:space="preserve">and considers new and innovative changes to improve </w:t>
      </w:r>
      <w:r w:rsidR="00F90E0D" w:rsidRPr="00A24F8A">
        <w:t xml:space="preserve">the operations and activities of each agency being reviewed.  </w:t>
      </w:r>
    </w:p>
    <w:p w:rsidR="00F90E0D" w:rsidRPr="00A24F8A" w:rsidRDefault="00F90E0D" w:rsidP="00A24F8A">
      <w:r w:rsidRPr="00A24F8A">
        <w:t xml:space="preserve">The SAC issued its staff review of </w:t>
      </w:r>
      <w:r w:rsidR="00165237">
        <w:t xml:space="preserve">the </w:t>
      </w:r>
      <w:r w:rsidRPr="00A24F8A">
        <w:t xml:space="preserve">Texas Department of Transportation (TxDOT) policies </w:t>
      </w:r>
      <w:r w:rsidR="00C818CC" w:rsidRPr="00A24F8A">
        <w:t xml:space="preserve">and </w:t>
      </w:r>
      <w:r w:rsidRPr="00A24F8A">
        <w:t xml:space="preserve">programs in June of 2008, in advance of the 2009 legislative session during which the </w:t>
      </w:r>
      <w:r w:rsidR="00C818CC" w:rsidRPr="00A24F8A">
        <w:t xml:space="preserve">sunset </w:t>
      </w:r>
      <w:r w:rsidRPr="00A24F8A">
        <w:t>of TxDOT was considered. Some key recommendations of the report included:</w:t>
      </w:r>
    </w:p>
    <w:p w:rsidR="00F90E0D" w:rsidRPr="00A24F8A" w:rsidRDefault="002702C4" w:rsidP="00636CB8">
      <w:pPr>
        <w:pStyle w:val="BulletedList"/>
        <w:ind w:left="720"/>
      </w:pPr>
      <w:r w:rsidRPr="00A24F8A">
        <w:t>Requir</w:t>
      </w:r>
      <w:r w:rsidR="00F90E0D" w:rsidRPr="00A24F8A">
        <w:t xml:space="preserve">ing </w:t>
      </w:r>
      <w:r w:rsidRPr="00A24F8A">
        <w:t>TxDOT to redevelop and regularly update the long-range Statewide Transportation Plan describing total system needs, establishing overarching statewide transportation goals, and measuring progress toward th</w:t>
      </w:r>
      <w:r w:rsidR="00F9005D" w:rsidRPr="00A24F8A">
        <w:t>o</w:t>
      </w:r>
      <w:r w:rsidRPr="00A24F8A">
        <w:t>se goals.</w:t>
      </w:r>
    </w:p>
    <w:p w:rsidR="002702C4" w:rsidRPr="00A24F8A" w:rsidRDefault="00F90E0D" w:rsidP="00636CB8">
      <w:pPr>
        <w:pStyle w:val="BulletedList"/>
        <w:ind w:left="720"/>
      </w:pPr>
      <w:r w:rsidRPr="00A24F8A">
        <w:t>Requiring TxDOT to develop</w:t>
      </w:r>
      <w:r w:rsidR="002702C4" w:rsidRPr="00A24F8A">
        <w:t xml:space="preserve"> a transparent, well-defined, and understandable system of project programming within TxDOT that integrates project milestones, forecasts, and priorities.</w:t>
      </w:r>
    </w:p>
    <w:p w:rsidR="002702C4" w:rsidRPr="00A24F8A" w:rsidRDefault="002702C4" w:rsidP="00636CB8">
      <w:pPr>
        <w:pStyle w:val="BulletedList"/>
        <w:ind w:left="720"/>
      </w:pPr>
      <w:r w:rsidRPr="00A24F8A">
        <w:t>Requir</w:t>
      </w:r>
      <w:r w:rsidR="00F90E0D" w:rsidRPr="00A24F8A">
        <w:t>ing T</w:t>
      </w:r>
      <w:r w:rsidRPr="00A24F8A">
        <w:t xml:space="preserve">xDOT </w:t>
      </w:r>
      <w:r w:rsidR="00F9005D" w:rsidRPr="00A24F8A">
        <w:t>D</w:t>
      </w:r>
      <w:r w:rsidRPr="00A24F8A">
        <w:t>istricts to develop detailed work programs driven by milestones for major projects and other statewide goals for smaller projects.</w:t>
      </w:r>
    </w:p>
    <w:p w:rsidR="002702C4" w:rsidRPr="00A24F8A" w:rsidRDefault="002702C4" w:rsidP="00636CB8">
      <w:pPr>
        <w:pStyle w:val="BulletedList"/>
        <w:ind w:left="720"/>
      </w:pPr>
      <w:r w:rsidRPr="00A24F8A">
        <w:t>Requir</w:t>
      </w:r>
      <w:r w:rsidR="00F90E0D" w:rsidRPr="00A24F8A">
        <w:t xml:space="preserve">ing </w:t>
      </w:r>
      <w:r w:rsidRPr="00A24F8A">
        <w:t>TxDOT, with input from transportation partners and policymakers, to develop a system to measure and report on progress in meeting transportation goals and milestones.</w:t>
      </w:r>
    </w:p>
    <w:p w:rsidR="00F90E0D" w:rsidRPr="00A24F8A" w:rsidRDefault="00F90E0D" w:rsidP="00A24F8A">
      <w:r w:rsidRPr="00A24F8A">
        <w:t>As part of its response to the issues raised by the S</w:t>
      </w:r>
      <w:r w:rsidR="00185855" w:rsidRPr="00A24F8A">
        <w:t>AC</w:t>
      </w:r>
      <w:r w:rsidRPr="00A24F8A">
        <w:t xml:space="preserve"> staff report, TxDOT formed the </w:t>
      </w:r>
      <w:r w:rsidR="00FF09B0" w:rsidRPr="00A24F8A">
        <w:t xml:space="preserve">Restructuring the Texas Transportation Planning and Programming Process </w:t>
      </w:r>
      <w:r w:rsidRPr="00A24F8A">
        <w:t xml:space="preserve">Work Group to evaluate the effectiveness of TxDOT practices in developing and managing the </w:t>
      </w:r>
      <w:r w:rsidR="00055FC6" w:rsidRPr="00A24F8A">
        <w:t xml:space="preserve">project development process </w:t>
      </w:r>
      <w:r w:rsidRPr="00A24F8A">
        <w:t xml:space="preserve">and the </w:t>
      </w:r>
      <w:r w:rsidR="00FF09B0" w:rsidRPr="00A24F8A">
        <w:t>Unified Transportation Program (</w:t>
      </w:r>
      <w:r w:rsidRPr="00A24F8A">
        <w:t>UTP</w:t>
      </w:r>
      <w:r w:rsidR="00FF09B0" w:rsidRPr="00A24F8A">
        <w:t>)</w:t>
      </w:r>
      <w:r w:rsidRPr="00A24F8A">
        <w:t xml:space="preserve">. </w:t>
      </w:r>
      <w:r w:rsidR="00F9005D" w:rsidRPr="00A24F8A">
        <w:t xml:space="preserve">More specifically, </w:t>
      </w:r>
      <w:r w:rsidR="00B26F9D" w:rsidRPr="00A24F8A">
        <w:t>the Work</w:t>
      </w:r>
      <w:r w:rsidR="00F9005D" w:rsidRPr="00A24F8A">
        <w:t xml:space="preserve"> Group was asked by TxDOT to identify best practices for the planning and programming process, evaluate existing practices, and suggest recommendations for developing a new process that is transparent, easily understood, streamlined, and predictable</w:t>
      </w:r>
      <w:r w:rsidR="00B26F9D" w:rsidRPr="00A24F8A">
        <w:t xml:space="preserve">. </w:t>
      </w:r>
      <w:r w:rsidRPr="00A24F8A">
        <w:t xml:space="preserve">Additionally, the Work Group was authorized to review and comment on any area of planning and programming it believed was warranted.   </w:t>
      </w:r>
    </w:p>
    <w:p w:rsidR="00F90E0D" w:rsidRPr="00A24F8A" w:rsidRDefault="00F90E0D" w:rsidP="00A24F8A">
      <w:r w:rsidRPr="00A24F8A">
        <w:t>The Work Group included members from the TxDOT Administration, the TxDOT Transportation Planning and Program Division</w:t>
      </w:r>
      <w:r w:rsidR="006323B7">
        <w:t xml:space="preserve"> (TPP)</w:t>
      </w:r>
      <w:r w:rsidRPr="00A24F8A">
        <w:t>, the TxDOT Finance Division</w:t>
      </w:r>
      <w:r w:rsidR="006323B7">
        <w:t xml:space="preserve"> (FIN)</w:t>
      </w:r>
      <w:r w:rsidRPr="00A24F8A">
        <w:t>, TxDOT Districts, and selected Metropolitan Planning Organizations</w:t>
      </w:r>
      <w:r w:rsidR="006323B7">
        <w:t xml:space="preserve"> (MPOs)</w:t>
      </w:r>
      <w:r w:rsidRPr="00A24F8A">
        <w:t>. The Work Group was supported and facilit</w:t>
      </w:r>
      <w:r w:rsidR="00B87E9C" w:rsidRPr="00A24F8A">
        <w:t xml:space="preserve">ated </w:t>
      </w:r>
      <w:r w:rsidRPr="00A24F8A">
        <w:t>by Texas Transportation Institute</w:t>
      </w:r>
      <w:r w:rsidR="00B87E9C" w:rsidRPr="00A24F8A">
        <w:t xml:space="preserve"> </w:t>
      </w:r>
      <w:r w:rsidR="006323B7">
        <w:t xml:space="preserve">(TTI) </w:t>
      </w:r>
      <w:r w:rsidR="00B87E9C" w:rsidRPr="00A24F8A">
        <w:t>staff</w:t>
      </w:r>
      <w:r w:rsidRPr="00A24F8A">
        <w:t xml:space="preserve">. The Work Group </w:t>
      </w:r>
      <w:r w:rsidR="00AB4D67" w:rsidRPr="00A24F8A">
        <w:t xml:space="preserve">began meeting </w:t>
      </w:r>
      <w:r w:rsidRPr="00A24F8A">
        <w:t xml:space="preserve">periodically </w:t>
      </w:r>
      <w:r w:rsidR="00AB4D67" w:rsidRPr="00A24F8A">
        <w:t>in</w:t>
      </w:r>
      <w:r w:rsidRPr="00A24F8A">
        <w:t xml:space="preserve"> </w:t>
      </w:r>
      <w:r w:rsidR="00FF09B0" w:rsidRPr="00A24F8A">
        <w:t xml:space="preserve">February </w:t>
      </w:r>
      <w:r w:rsidRPr="00A24F8A">
        <w:t xml:space="preserve">of 2009, with members contributing additional time between meetings to develop and review additional material as needed.  </w:t>
      </w:r>
    </w:p>
    <w:p w:rsidR="007452F4" w:rsidRDefault="00636CB8" w:rsidP="0093226F">
      <w:r>
        <w:rPr>
          <w:noProof/>
        </w:rPr>
        <w:lastRenderedPageBreak/>
        <w:drawing>
          <wp:anchor distT="0" distB="0" distL="114300" distR="114300" simplePos="0" relativeHeight="251660288" behindDoc="0" locked="0" layoutInCell="1" allowOverlap="1">
            <wp:simplePos x="0" y="0"/>
            <wp:positionH relativeFrom="margin">
              <wp:posOffset>894080</wp:posOffset>
            </wp:positionH>
            <wp:positionV relativeFrom="margin">
              <wp:posOffset>1747520</wp:posOffset>
            </wp:positionV>
            <wp:extent cx="4043680" cy="4145280"/>
            <wp:effectExtent l="0" t="0" r="0" b="0"/>
            <wp:wrapTopAndBottom/>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8600" cy="4150963"/>
                      <a:chOff x="1606658" y="1600200"/>
                      <a:chExt cx="4038600" cy="4150963"/>
                    </a:xfrm>
                  </a:grpSpPr>
                  <a:grpSp>
                    <a:nvGrpSpPr>
                      <a:cNvPr id="84" name="Group 83"/>
                      <a:cNvGrpSpPr/>
                    </a:nvGrpSpPr>
                    <a:grpSpPr>
                      <a:xfrm>
                        <a:off x="1606658" y="1600200"/>
                        <a:ext cx="4038600" cy="4150963"/>
                        <a:chOff x="1606658" y="1600200"/>
                        <a:chExt cx="4038600" cy="4150963"/>
                      </a:xfrm>
                    </a:grpSpPr>
                    <a:sp>
                      <a:nvSpPr>
                        <a:cNvPr id="5" name="Oval 4"/>
                        <a:cNvSpPr/>
                      </a:nvSpPr>
                      <a:spPr>
                        <a:xfrm>
                          <a:off x="3124200" y="1600200"/>
                          <a:ext cx="1066800" cy="1143000"/>
                        </a:xfrm>
                        <a:prstGeom prst="ellipse">
                          <a:avLst/>
                        </a:prstGeom>
                        <a:solidFill>
                          <a:srgbClr val="4EA84A"/>
                        </a:solidFill>
                        <a:ln>
                          <a:solidFill>
                            <a:srgbClr val="4EA84A"/>
                          </a:solidFill>
                        </a:ln>
                      </a:spPr>
                      <a:txSp>
                        <a:txBody>
                          <a:bodyPr lIns="0" rIns="0"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latin typeface="Arial Black" pitchFamily="34" charset="0"/>
                              </a:rPr>
                              <a:t>Goals</a:t>
                            </a:r>
                            <a:endParaRPr lang="en-US" sz="1600" b="1" dirty="0">
                              <a:latin typeface="Arial Black"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4578458" y="4109634"/>
                          <a:ext cx="1066800" cy="1143000"/>
                        </a:xfrm>
                        <a:prstGeom prst="ellipse">
                          <a:avLst/>
                        </a:prstGeom>
                        <a:solidFill>
                          <a:schemeClr val="accent5">
                            <a:lumMod val="75000"/>
                          </a:schemeClr>
                        </a:solidFill>
                        <a:ln>
                          <a:solidFill>
                            <a:schemeClr val="accent5">
                              <a:lumMod val="75000"/>
                            </a:schemeClr>
                          </a:solidFill>
                        </a:ln>
                      </a:spPr>
                      <a:txSp>
                        <a:txBody>
                          <a:bodyPr wrap="none" lIns="0" rIns="0"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b="1" dirty="0" smtClean="0">
                                <a:latin typeface="Arial Black" pitchFamily="34" charset="0"/>
                              </a:rPr>
                              <a:t>Project </a:t>
                            </a:r>
                            <a:br>
                              <a:rPr lang="en-US" sz="1100" b="1" dirty="0" smtClean="0">
                                <a:latin typeface="Arial Black" pitchFamily="34" charset="0"/>
                              </a:rPr>
                            </a:br>
                            <a:r>
                              <a:rPr lang="en-US" sz="1100" b="1" dirty="0" smtClean="0">
                                <a:latin typeface="Arial Black" pitchFamily="34" charset="0"/>
                              </a:rPr>
                              <a:t>Selection </a:t>
                            </a:r>
                            <a:br>
                              <a:rPr lang="en-US" sz="1100" b="1" dirty="0" smtClean="0">
                                <a:latin typeface="Arial Black" pitchFamily="34" charset="0"/>
                              </a:rPr>
                            </a:br>
                            <a:r>
                              <a:rPr lang="en-US" sz="1100" b="1" dirty="0" smtClean="0">
                                <a:latin typeface="Arial Black" pitchFamily="34" charset="0"/>
                              </a:rPr>
                              <a:t>Criteria</a:t>
                            </a:r>
                            <a:endParaRPr lang="en-US" sz="1100" b="1" dirty="0">
                              <a:latin typeface="Arial Black"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1606658" y="4109634"/>
                          <a:ext cx="1066800" cy="1143000"/>
                        </a:xfrm>
                        <a:prstGeom prst="ellipse">
                          <a:avLst/>
                        </a:prstGeom>
                        <a:solidFill>
                          <a:schemeClr val="accent3">
                            <a:lumMod val="75000"/>
                          </a:schemeClr>
                        </a:solidFill>
                        <a:ln>
                          <a:solidFill>
                            <a:schemeClr val="accent3">
                              <a:lumMod val="75000"/>
                            </a:schemeClr>
                          </a:solidFill>
                        </a:ln>
                      </a:spPr>
                      <a:txSp>
                        <a:txBody>
                          <a:bodyPr wrap="none" lIns="0" rIns="0"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100" b="1" dirty="0" smtClean="0">
                              <a:latin typeface="Arial Black" pitchFamily="34" charset="0"/>
                            </a:endParaRPr>
                          </a:p>
                          <a:p>
                            <a:pPr algn="ctr"/>
                            <a:r>
                              <a:rPr lang="en-US" sz="1100" b="1" dirty="0" smtClean="0">
                                <a:latin typeface="Arial Black" pitchFamily="34" charset="0"/>
                              </a:rPr>
                              <a:t>Performance</a:t>
                            </a:r>
                            <a:br>
                              <a:rPr lang="en-US" sz="1100" b="1" dirty="0" smtClean="0">
                                <a:latin typeface="Arial Black" pitchFamily="34" charset="0"/>
                              </a:rPr>
                            </a:br>
                            <a:r>
                              <a:rPr lang="en-US" sz="1100" b="1" dirty="0" smtClean="0">
                                <a:latin typeface="Arial Black" pitchFamily="34" charset="0"/>
                              </a:rPr>
                              <a:t>Measures</a:t>
                            </a:r>
                            <a:endParaRPr lang="en-US" sz="1100" b="1" dirty="0">
                              <a:latin typeface="Arial Black"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3124200" y="3352800"/>
                          <a:ext cx="1066800" cy="1143000"/>
                        </a:xfrm>
                        <a:prstGeom prst="ellipse">
                          <a:avLst/>
                        </a:prstGeom>
                        <a:solidFill>
                          <a:srgbClr val="800080"/>
                        </a:solidFill>
                        <a:ln>
                          <a:solidFill>
                            <a:srgbClr val="800080"/>
                          </a:solidFill>
                        </a:ln>
                      </a:spPr>
                      <a:txSp>
                        <a:txBody>
                          <a:bodyPr wrap="none" lIns="0" rIns="0" rtlCol="0" anchor="t" anchorCtr="0"/>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smtClean="0">
                              <a:latin typeface="Arial Black" pitchFamily="34" charset="0"/>
                            </a:endParaRPr>
                          </a:p>
                          <a:p>
                            <a:pPr algn="ctr"/>
                            <a:r>
                              <a:rPr lang="en-US" sz="1100" b="1" dirty="0" smtClean="0">
                                <a:latin typeface="Arial Black" pitchFamily="34" charset="0"/>
                              </a:rPr>
                              <a:t>Public </a:t>
                            </a:r>
                            <a:br>
                              <a:rPr lang="en-US" sz="1100" b="1" dirty="0" smtClean="0">
                                <a:latin typeface="Arial Black" pitchFamily="34" charset="0"/>
                              </a:rPr>
                            </a:br>
                            <a:r>
                              <a:rPr lang="en-US" sz="1100" b="1" dirty="0" smtClean="0">
                                <a:latin typeface="Arial Black" pitchFamily="34" charset="0"/>
                              </a:rPr>
                              <a:t>Involvement</a:t>
                            </a:r>
                            <a:endParaRPr lang="en-US" sz="1100" b="1" dirty="0">
                              <a:latin typeface="Arial Black"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rot="18053376">
                          <a:off x="1790601" y="2779603"/>
                          <a:ext cx="109766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latin typeface="Arial Black" pitchFamily="34" charset="0"/>
                              </a:rPr>
                              <a:t>Needs </a:t>
                            </a:r>
                            <a:br>
                              <a:rPr lang="en-US" sz="1000" dirty="0" smtClean="0">
                                <a:latin typeface="Arial Black" pitchFamily="34" charset="0"/>
                              </a:rPr>
                            </a:br>
                            <a:r>
                              <a:rPr lang="en-US" sz="1000" dirty="0" smtClean="0">
                                <a:latin typeface="Arial Black" pitchFamily="34" charset="0"/>
                              </a:rPr>
                              <a:t>and Priorities</a:t>
                            </a:r>
                            <a:endParaRPr lang="en-US" sz="1000" dirty="0">
                              <a:latin typeface="Arial Black"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2983424" y="5217763"/>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latin typeface="Arial Black" pitchFamily="34" charset="0"/>
                              </a:rPr>
                              <a:t>Project </a:t>
                            </a:r>
                            <a:br>
                              <a:rPr lang="en-US" sz="1000" dirty="0" smtClean="0">
                                <a:latin typeface="Arial Black" pitchFamily="34" charset="0"/>
                              </a:rPr>
                            </a:br>
                            <a:r>
                              <a:rPr lang="en-US" sz="1000" dirty="0" smtClean="0">
                                <a:latin typeface="Arial Black" pitchFamily="34" charset="0"/>
                              </a:rPr>
                              <a:t>Implementation</a:t>
                            </a:r>
                            <a:endParaRPr lang="en-US" sz="1000" dirty="0">
                              <a:latin typeface="Arial Black"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rot="3302209">
                          <a:off x="4352569" y="2761665"/>
                          <a:ext cx="10668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latin typeface="Arial Black" pitchFamily="34" charset="0"/>
                              </a:rPr>
                              <a:t>Resource Allocation</a:t>
                            </a:r>
                            <a:endParaRPr lang="en-US" sz="1000" dirty="0">
                              <a:latin typeface="Arial Black"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Straight Arrow Connector 29"/>
                        <a:cNvCxnSpPr/>
                      </a:nvCxnSpPr>
                      <a:spPr>
                        <a:xfrm rot="10800000" flipV="1">
                          <a:off x="2667001" y="2214965"/>
                          <a:ext cx="411997" cy="299634"/>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31" name="Straight Arrow Connector 30"/>
                        <a:cNvCxnSpPr/>
                      </a:nvCxnSpPr>
                      <a:spPr>
                        <a:xfrm rot="10800000">
                          <a:off x="2444859" y="5176434"/>
                          <a:ext cx="443913" cy="266700"/>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34" name="Straight Arrow Connector 33"/>
                        <a:cNvCxnSpPr/>
                      </a:nvCxnSpPr>
                      <a:spPr>
                        <a:xfrm rot="5400000">
                          <a:off x="1835113" y="3815249"/>
                          <a:ext cx="445114" cy="1588"/>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37" name="Straight Arrow Connector 36"/>
                        <a:cNvCxnSpPr/>
                      </a:nvCxnSpPr>
                      <a:spPr>
                        <a:xfrm rot="5400000">
                          <a:off x="4951814" y="3810395"/>
                          <a:ext cx="457987" cy="1588"/>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42" name="Straight Arrow Connector 41"/>
                        <a:cNvCxnSpPr/>
                      </a:nvCxnSpPr>
                      <a:spPr>
                        <a:xfrm rot="10800000" flipV="1">
                          <a:off x="4153547" y="3239146"/>
                          <a:ext cx="449451" cy="340962"/>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43" name="Straight Arrow Connector 42"/>
                        <a:cNvCxnSpPr/>
                      </a:nvCxnSpPr>
                      <a:spPr>
                        <a:xfrm rot="10800000" flipV="1">
                          <a:off x="2667001" y="4114800"/>
                          <a:ext cx="448157" cy="280261"/>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54" name="Straight Arrow Connector 53"/>
                        <a:cNvCxnSpPr/>
                      </a:nvCxnSpPr>
                      <a:spPr>
                        <a:xfrm rot="10800000">
                          <a:off x="2665708" y="3285643"/>
                          <a:ext cx="464950" cy="309964"/>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58" name="Straight Arrow Connector 57"/>
                        <a:cNvCxnSpPr/>
                      </a:nvCxnSpPr>
                      <a:spPr>
                        <a:xfrm rot="10800000">
                          <a:off x="4215539" y="4091553"/>
                          <a:ext cx="409412" cy="232476"/>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64" name="Straight Arrow Connector 63"/>
                        <a:cNvCxnSpPr/>
                      </a:nvCxnSpPr>
                      <a:spPr>
                        <a:xfrm rot="10800000" flipH="1">
                          <a:off x="4363145" y="5176434"/>
                          <a:ext cx="443913" cy="266700"/>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66" name="Straight Arrow Connector 65"/>
                        <a:cNvCxnSpPr/>
                      </a:nvCxnSpPr>
                      <a:spPr>
                        <a:xfrm rot="10800000" flipH="1" flipV="1">
                          <a:off x="4236203" y="2209800"/>
                          <a:ext cx="411997" cy="299634"/>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79" name="Straight Arrow Connector 78"/>
                        <a:cNvCxnSpPr/>
                      </a:nvCxnSpPr>
                      <a:spPr>
                        <a:xfrm rot="5400000">
                          <a:off x="3435837" y="3041163"/>
                          <a:ext cx="445114" cy="1588"/>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cxnSp>
                      <a:nvCxnSpPr>
                        <a:cNvPr id="80" name="Straight Arrow Connector 79"/>
                        <a:cNvCxnSpPr/>
                      </a:nvCxnSpPr>
                      <a:spPr>
                        <a:xfrm rot="5400000">
                          <a:off x="3390508" y="4839095"/>
                          <a:ext cx="534184" cy="1588"/>
                        </a:xfrm>
                        <a:prstGeom prst="straightConnector1">
                          <a:avLst/>
                        </a:prstGeom>
                        <a:ln>
                          <a:headEnd type="triangle" w="lg" len="med"/>
                          <a:tailEnd type="triangle" w="lg" len="med"/>
                        </a:ln>
                      </a:spPr>
                      <a:style>
                        <a:lnRef idx="3">
                          <a:schemeClr val="dk1"/>
                        </a:lnRef>
                        <a:fillRef idx="0">
                          <a:schemeClr val="dk1"/>
                        </a:fillRef>
                        <a:effectRef idx="2">
                          <a:schemeClr val="dk1"/>
                        </a:effectRef>
                        <a:fontRef idx="minor">
                          <a:schemeClr val="tx1"/>
                        </a:fontRef>
                      </a:style>
                    </a:cxnSp>
                  </a:grpSp>
                </lc:lockedCanvas>
              </a:graphicData>
            </a:graphic>
          </wp:anchor>
        </w:drawing>
      </w:r>
      <w:r w:rsidR="00A35548" w:rsidRPr="00A24F8A">
        <w:t xml:space="preserve">As part of its </w:t>
      </w:r>
      <w:r w:rsidR="00491913" w:rsidRPr="00A24F8A">
        <w:t xml:space="preserve">efforts </w:t>
      </w:r>
      <w:r w:rsidR="00493C77" w:rsidRPr="00A24F8A">
        <w:t xml:space="preserve">to address the need to improve </w:t>
      </w:r>
      <w:r w:rsidR="00C63452" w:rsidRPr="00A24F8A">
        <w:t>understanding, accountability,</w:t>
      </w:r>
      <w:r w:rsidR="00493C77" w:rsidRPr="00A24F8A">
        <w:t xml:space="preserve"> and transparency between transportation agencies and the general public</w:t>
      </w:r>
      <w:r w:rsidR="00A35548" w:rsidRPr="00A24F8A">
        <w:t xml:space="preserve">, the Work Group identified several issues that it </w:t>
      </w:r>
      <w:r w:rsidR="00C63452" w:rsidRPr="00A24F8A">
        <w:t>sought</w:t>
      </w:r>
      <w:r w:rsidR="00A35548" w:rsidRPr="00A24F8A">
        <w:t xml:space="preserve"> to address through</w:t>
      </w:r>
      <w:r w:rsidR="00EC0965" w:rsidRPr="00A24F8A">
        <w:t xml:space="preserve"> its</w:t>
      </w:r>
      <w:r w:rsidR="00A35548" w:rsidRPr="00A24F8A">
        <w:t xml:space="preserve"> documentation and revision of the </w:t>
      </w:r>
      <w:r w:rsidR="00AE07BB" w:rsidRPr="00A24F8A">
        <w:t xml:space="preserve">project development process </w:t>
      </w:r>
      <w:r w:rsidR="00A35548" w:rsidRPr="00A24F8A">
        <w:t xml:space="preserve">and in the other recommendations that it made. </w:t>
      </w:r>
      <w:r w:rsidR="008C2515">
        <w:t>A list of t</w:t>
      </w:r>
      <w:r w:rsidR="0051414B" w:rsidRPr="00A24F8A">
        <w:t xml:space="preserve">hese issues </w:t>
      </w:r>
      <w:r w:rsidR="008C2515">
        <w:t>follows,</w:t>
      </w:r>
      <w:r w:rsidR="0051414B" w:rsidRPr="00A24F8A">
        <w:t xml:space="preserve"> </w:t>
      </w:r>
      <w:r w:rsidR="008C2515">
        <w:t>providing</w:t>
      </w:r>
      <w:r w:rsidR="00FE37BF" w:rsidRPr="00A24F8A">
        <w:t xml:space="preserve"> a summary of Work Group recommendations </w:t>
      </w:r>
      <w:r w:rsidR="0051414B" w:rsidRPr="00A24F8A">
        <w:t xml:space="preserve">presented by category. </w:t>
      </w:r>
      <w:r w:rsidR="008C2515">
        <w:t>As shown in Figure 1, t</w:t>
      </w:r>
      <w:r w:rsidR="00FE37BF" w:rsidRPr="00A24F8A">
        <w:t>he importance of continuous public involvement throughout the entire planning process is essential. Individual audiences and expected communication techniques must be effectively utilized.</w:t>
      </w:r>
    </w:p>
    <w:p w:rsidR="00E925CC" w:rsidRDefault="00E925CC" w:rsidP="0093226F"/>
    <w:p w:rsidR="00E925CC" w:rsidRDefault="007B4E01" w:rsidP="007B4E01">
      <w:pPr>
        <w:pStyle w:val="Caption"/>
      </w:pPr>
      <w:bookmarkStart w:id="3" w:name="_Toc240787536"/>
      <w:r>
        <w:t xml:space="preserve">Figure </w:t>
      </w:r>
      <w:r w:rsidR="00265EA3">
        <w:fldChar w:fldCharType="begin"/>
      </w:r>
      <w:r w:rsidR="00044BF7">
        <w:instrText xml:space="preserve"> SEQ Proposed_Project_Development_Process. \* ARABIC </w:instrText>
      </w:r>
      <w:r w:rsidR="00265EA3">
        <w:fldChar w:fldCharType="separate"/>
      </w:r>
      <w:r w:rsidR="00082067">
        <w:rPr>
          <w:noProof/>
        </w:rPr>
        <w:t>1</w:t>
      </w:r>
      <w:r w:rsidR="00265EA3">
        <w:fldChar w:fldCharType="end"/>
      </w:r>
      <w:r>
        <w:t>.</w:t>
      </w:r>
      <w:r w:rsidR="002760F8">
        <w:t xml:space="preserve"> </w:t>
      </w:r>
      <w:r w:rsidR="00DC6A78">
        <w:t xml:space="preserve">Role of Goals, Project Selection </w:t>
      </w:r>
      <w:r w:rsidR="003A4F1B">
        <w:t>Criteria,</w:t>
      </w:r>
      <w:r w:rsidR="00DC6A78">
        <w:t xml:space="preserve"> and Performance Measures</w:t>
      </w:r>
      <w:r w:rsidR="00E925CC">
        <w:t>.</w:t>
      </w:r>
      <w:bookmarkEnd w:id="3"/>
      <w:r w:rsidR="00E925CC">
        <w:t xml:space="preserve"> </w:t>
      </w:r>
    </w:p>
    <w:p w:rsidR="007E3EE8" w:rsidRPr="00A24F8A" w:rsidRDefault="007E3EE8" w:rsidP="007E3EE8">
      <w:pPr>
        <w:pStyle w:val="Heading2"/>
      </w:pPr>
      <w:bookmarkStart w:id="4" w:name="_Toc243127099"/>
      <w:r w:rsidRPr="00A24F8A">
        <w:t>Implement Communication, Transparency, and Accountability</w:t>
      </w:r>
      <w:bookmarkEnd w:id="4"/>
    </w:p>
    <w:p w:rsidR="007E3EE8" w:rsidRDefault="007E3EE8" w:rsidP="00636CB8">
      <w:pPr>
        <w:pStyle w:val="BulletedList"/>
        <w:ind w:left="720"/>
      </w:pPr>
      <w:r>
        <w:t>Incorporate continuous</w:t>
      </w:r>
      <w:r w:rsidRPr="001955FB">
        <w:t xml:space="preserve"> public involvement throughout the entire planning </w:t>
      </w:r>
      <w:r>
        <w:t xml:space="preserve">and programming </w:t>
      </w:r>
      <w:r w:rsidRPr="001955FB">
        <w:t>process</w:t>
      </w:r>
      <w:r>
        <w:t>;</w:t>
      </w:r>
    </w:p>
    <w:p w:rsidR="007E3EE8" w:rsidRDefault="007E3EE8" w:rsidP="00636CB8">
      <w:pPr>
        <w:pStyle w:val="BulletedList"/>
        <w:ind w:left="720"/>
      </w:pPr>
      <w:r w:rsidRPr="001B2989">
        <w:t xml:space="preserve">Develop appropriate communication tools for the audience to effectively participate; </w:t>
      </w:r>
    </w:p>
    <w:p w:rsidR="007E3EE8" w:rsidRDefault="007E3EE8" w:rsidP="00636CB8">
      <w:pPr>
        <w:pStyle w:val="BulletedList"/>
        <w:ind w:left="720"/>
      </w:pPr>
      <w:r>
        <w:t>Establish performance benchmarks for the development, delivery, and value of projects by which all partners can be measured.</w:t>
      </w:r>
    </w:p>
    <w:p w:rsidR="007E3EE8" w:rsidRPr="00A24F8A" w:rsidRDefault="007E3EE8" w:rsidP="00636CB8">
      <w:pPr>
        <w:pStyle w:val="BulletedList"/>
        <w:ind w:left="720"/>
      </w:pPr>
      <w:r w:rsidRPr="00A24F8A">
        <w:lastRenderedPageBreak/>
        <w:t xml:space="preserve">Identify audiences, improve techniques, and increase opportunities for public involvement; </w:t>
      </w:r>
    </w:p>
    <w:p w:rsidR="007E3EE8" w:rsidRPr="001B2989" w:rsidRDefault="007E3EE8" w:rsidP="00636CB8">
      <w:pPr>
        <w:pStyle w:val="BulletedList"/>
        <w:ind w:left="720"/>
      </w:pPr>
      <w:r w:rsidRPr="001B2989">
        <w:t xml:space="preserve">Identify audiences for </w:t>
      </w:r>
      <w:r w:rsidR="00636CB8">
        <w:t>each</w:t>
      </w:r>
      <w:r w:rsidRPr="001B2989">
        <w:t xml:space="preserve"> document </w:t>
      </w:r>
      <w:r w:rsidR="00636CB8">
        <w:t>in</w:t>
      </w:r>
      <w:r w:rsidRPr="001B2989">
        <w:t xml:space="preserve"> the planning process; and,</w:t>
      </w:r>
    </w:p>
    <w:p w:rsidR="007E3EE8" w:rsidRPr="001B2989" w:rsidRDefault="007E3EE8" w:rsidP="00636CB8">
      <w:pPr>
        <w:pStyle w:val="BulletedList"/>
        <w:ind w:left="720"/>
      </w:pPr>
      <w:r w:rsidRPr="001B2989">
        <w:t>Establish new, or document existing, funding formulas</w:t>
      </w:r>
      <w:r>
        <w:t>.</w:t>
      </w:r>
      <w:r w:rsidRPr="00831737">
        <w:t xml:space="preserve"> </w:t>
      </w:r>
    </w:p>
    <w:p w:rsidR="00493C77" w:rsidRPr="001B2989" w:rsidRDefault="00493C77" w:rsidP="001B2989">
      <w:pPr>
        <w:pStyle w:val="Heading2"/>
      </w:pPr>
      <w:bookmarkStart w:id="5" w:name="_Toc243127100"/>
      <w:r w:rsidRPr="001B2989">
        <w:t>Planning Process</w:t>
      </w:r>
      <w:bookmarkEnd w:id="5"/>
    </w:p>
    <w:p w:rsidR="00082067" w:rsidRPr="00082067" w:rsidRDefault="00082067" w:rsidP="00636CB8">
      <w:pPr>
        <w:pStyle w:val="BulletedList"/>
        <w:ind w:left="720"/>
        <w:rPr>
          <w:szCs w:val="24"/>
        </w:rPr>
      </w:pPr>
      <w:r w:rsidRPr="00082067">
        <w:rPr>
          <w:szCs w:val="24"/>
        </w:rPr>
        <w:t>Develop a comprehensive, statewide multimodal transportation plan and provide regular updates;</w:t>
      </w:r>
    </w:p>
    <w:p w:rsidR="006323B7" w:rsidRPr="00082067" w:rsidRDefault="006323B7" w:rsidP="00636CB8">
      <w:pPr>
        <w:pStyle w:val="BulletedList"/>
        <w:ind w:left="720"/>
        <w:rPr>
          <w:szCs w:val="24"/>
        </w:rPr>
      </w:pPr>
      <w:r w:rsidRPr="00082067">
        <w:rPr>
          <w:szCs w:val="24"/>
        </w:rPr>
        <w:t>Develop a planning process that sets priorities and identifies authority to perform designated work;</w:t>
      </w:r>
    </w:p>
    <w:p w:rsidR="00082067" w:rsidRPr="00082067" w:rsidRDefault="00082067" w:rsidP="00636CB8">
      <w:pPr>
        <w:pStyle w:val="BulletedList"/>
        <w:ind w:left="720"/>
        <w:rPr>
          <w:szCs w:val="24"/>
        </w:rPr>
      </w:pPr>
      <w:r w:rsidRPr="00082067">
        <w:rPr>
          <w:szCs w:val="24"/>
        </w:rPr>
        <w:t xml:space="preserve">Create a priority-based, financially constrained plan which will support and guide </w:t>
      </w:r>
      <w:r w:rsidR="004A4FEC">
        <w:rPr>
          <w:szCs w:val="24"/>
        </w:rPr>
        <w:t>decision-making</w:t>
      </w:r>
      <w:r w:rsidRPr="00082067">
        <w:rPr>
          <w:szCs w:val="24"/>
        </w:rPr>
        <w:t xml:space="preserve"> in response to changing circumstances;</w:t>
      </w:r>
    </w:p>
    <w:p w:rsidR="006323B7" w:rsidRPr="00082067" w:rsidRDefault="00082067" w:rsidP="00636CB8">
      <w:pPr>
        <w:pStyle w:val="BulletedList"/>
        <w:ind w:left="720"/>
        <w:rPr>
          <w:szCs w:val="24"/>
        </w:rPr>
      </w:pPr>
      <w:r w:rsidRPr="00082067">
        <w:rPr>
          <w:szCs w:val="24"/>
        </w:rPr>
        <w:t xml:space="preserve">Include a statewide vision plan </w:t>
      </w:r>
      <w:r w:rsidR="007E3EE8">
        <w:rPr>
          <w:szCs w:val="24"/>
        </w:rPr>
        <w:t xml:space="preserve">without financial constraint. </w:t>
      </w:r>
      <w:r w:rsidRPr="00082067">
        <w:rPr>
          <w:szCs w:val="24"/>
        </w:rPr>
        <w:t>The vision plan should be based on desired outcomes such as those used in the Texas Metropolitan Mobility Plan (TMMP) and the Texas Urban Mobility Plan (TUMP) to address metropolitan congestion</w:t>
      </w:r>
      <w:r w:rsidR="007E3EE8">
        <w:rPr>
          <w:szCs w:val="24"/>
        </w:rPr>
        <w:t xml:space="preserve">. </w:t>
      </w:r>
      <w:r w:rsidR="007E3EE8" w:rsidRPr="007E3EE8">
        <w:rPr>
          <w:szCs w:val="24"/>
        </w:rPr>
        <w:t xml:space="preserve"> </w:t>
      </w:r>
      <w:r w:rsidR="007E3EE8" w:rsidRPr="00082067">
        <w:rPr>
          <w:szCs w:val="24"/>
        </w:rPr>
        <w:t xml:space="preserve">The plan should identify needs and goals and estimate possible benefits achievable </w:t>
      </w:r>
      <w:r w:rsidR="007E3EE8">
        <w:rPr>
          <w:szCs w:val="24"/>
        </w:rPr>
        <w:t>beyond current fiscally constrained levels of funding</w:t>
      </w:r>
      <w:r w:rsidR="006323B7" w:rsidRPr="00082067">
        <w:rPr>
          <w:szCs w:val="24"/>
        </w:rPr>
        <w:t xml:space="preserve">; </w:t>
      </w:r>
    </w:p>
    <w:p w:rsidR="00831737" w:rsidRPr="00082067" w:rsidRDefault="00082067" w:rsidP="00636CB8">
      <w:pPr>
        <w:pStyle w:val="BulletedList"/>
        <w:ind w:left="720"/>
        <w:rPr>
          <w:szCs w:val="24"/>
        </w:rPr>
      </w:pPr>
      <w:r w:rsidRPr="00082067">
        <w:rPr>
          <w:szCs w:val="24"/>
        </w:rPr>
        <w:t>Include corridor preservation as part of the planning process;</w:t>
      </w:r>
      <w:r w:rsidR="00831737" w:rsidRPr="00831737">
        <w:rPr>
          <w:szCs w:val="24"/>
        </w:rPr>
        <w:t xml:space="preserve"> </w:t>
      </w:r>
      <w:r w:rsidR="00831737" w:rsidRPr="00082067">
        <w:rPr>
          <w:szCs w:val="24"/>
        </w:rPr>
        <w:t>and,</w:t>
      </w:r>
    </w:p>
    <w:p w:rsidR="00493C77" w:rsidRPr="00082067" w:rsidRDefault="00493C77" w:rsidP="00636CB8">
      <w:pPr>
        <w:pStyle w:val="BulletedList"/>
        <w:ind w:left="720"/>
        <w:rPr>
          <w:szCs w:val="24"/>
        </w:rPr>
      </w:pPr>
      <w:r w:rsidRPr="00082067">
        <w:rPr>
          <w:szCs w:val="24"/>
        </w:rPr>
        <w:t>Improve coordination to insure delivery of prio</w:t>
      </w:r>
      <w:r w:rsidR="00AB4D67" w:rsidRPr="00082067">
        <w:rPr>
          <w:szCs w:val="24"/>
        </w:rPr>
        <w:t>rity projects year to year</w:t>
      </w:r>
      <w:r w:rsidR="006323B7" w:rsidRPr="00082067">
        <w:rPr>
          <w:szCs w:val="24"/>
        </w:rPr>
        <w:t>.</w:t>
      </w:r>
    </w:p>
    <w:p w:rsidR="0051414B" w:rsidRPr="00A24F8A" w:rsidRDefault="0051414B" w:rsidP="001B2989">
      <w:pPr>
        <w:pStyle w:val="Heading2"/>
      </w:pPr>
      <w:bookmarkStart w:id="6" w:name="_Toc243127101"/>
      <w:r w:rsidRPr="00A24F8A">
        <w:t xml:space="preserve">Project Development </w:t>
      </w:r>
      <w:r w:rsidR="0086483A" w:rsidRPr="00A24F8A">
        <w:t>Process</w:t>
      </w:r>
      <w:bookmarkEnd w:id="6"/>
    </w:p>
    <w:p w:rsidR="00082067" w:rsidRPr="00082067" w:rsidRDefault="00082067" w:rsidP="00636CB8">
      <w:pPr>
        <w:pStyle w:val="BulletedList"/>
        <w:ind w:left="720"/>
        <w:rPr>
          <w:szCs w:val="24"/>
        </w:rPr>
      </w:pPr>
      <w:r w:rsidRPr="00082067">
        <w:rPr>
          <w:szCs w:val="24"/>
        </w:rPr>
        <w:t xml:space="preserve">Develop a less complicated and more understandable process; </w:t>
      </w:r>
    </w:p>
    <w:p w:rsidR="00831737" w:rsidRDefault="00831737" w:rsidP="00636CB8">
      <w:pPr>
        <w:pStyle w:val="BulletedList"/>
        <w:ind w:left="720"/>
      </w:pPr>
      <w:r>
        <w:t xml:space="preserve">Use Level of Authority as a framework for cooperative </w:t>
      </w:r>
      <w:r w:rsidR="004A4FEC">
        <w:t>decision-making</w:t>
      </w:r>
      <w:r>
        <w:t xml:space="preserve"> that moves projects from concept to implementation;</w:t>
      </w:r>
    </w:p>
    <w:p w:rsidR="00831737" w:rsidRPr="00A24F8A" w:rsidRDefault="00831737" w:rsidP="00636CB8">
      <w:pPr>
        <w:pStyle w:val="BulletedList"/>
        <w:ind w:left="720"/>
      </w:pPr>
      <w:r w:rsidRPr="001955FB">
        <w:t>Identify levels</w:t>
      </w:r>
      <w:r w:rsidR="004F20F8">
        <w:t xml:space="preserve"> </w:t>
      </w:r>
      <w:r w:rsidRPr="001955FB">
        <w:t>of</w:t>
      </w:r>
      <w:r w:rsidR="004F20F8">
        <w:t xml:space="preserve"> </w:t>
      </w:r>
      <w:r w:rsidRPr="001955FB">
        <w:t>authority</w:t>
      </w:r>
      <w:r>
        <w:t xml:space="preserve"> based </w:t>
      </w:r>
      <w:r w:rsidRPr="001955FB">
        <w:t>on achievement of major milestones</w:t>
      </w:r>
      <w:r>
        <w:t xml:space="preserve"> and compliance with fiscal constraints;</w:t>
      </w:r>
    </w:p>
    <w:p w:rsidR="00831737" w:rsidRDefault="00831737" w:rsidP="00636CB8">
      <w:pPr>
        <w:pStyle w:val="BulletedList"/>
        <w:ind w:left="720"/>
      </w:pPr>
      <w:r>
        <w:t>Support the development, maintenance, and execution of project lettings</w:t>
      </w:r>
      <w:r w:rsidRPr="001955FB" w:rsidDel="00037DFD">
        <w:t xml:space="preserve"> </w:t>
      </w:r>
      <w:r>
        <w:t>by strengthening the State</w:t>
      </w:r>
      <w:r w:rsidR="00636CB8">
        <w:t>wide</w:t>
      </w:r>
      <w:r>
        <w:t xml:space="preserve"> Transportation Improvement Program as</w:t>
      </w:r>
      <w:r w:rsidRPr="001955FB">
        <w:t xml:space="preserve"> a </w:t>
      </w:r>
      <w:r>
        <w:t>mechanism to</w:t>
      </w:r>
      <w:r w:rsidRPr="001955FB">
        <w:t xml:space="preserve"> better </w:t>
      </w:r>
      <w:r>
        <w:t>match</w:t>
      </w:r>
      <w:r w:rsidRPr="001955FB">
        <w:t xml:space="preserve"> fiscal constraints</w:t>
      </w:r>
      <w:r>
        <w:t xml:space="preserve"> and the timely delivery of projects;</w:t>
      </w:r>
    </w:p>
    <w:p w:rsidR="0051414B" w:rsidRPr="00A24F8A" w:rsidRDefault="00831737" w:rsidP="00636CB8">
      <w:pPr>
        <w:pStyle w:val="BulletedList"/>
        <w:ind w:left="720"/>
      </w:pPr>
      <w:r>
        <w:t>S</w:t>
      </w:r>
      <w:r w:rsidR="0051414B" w:rsidRPr="00A24F8A">
        <w:t xml:space="preserve">implify the </w:t>
      </w:r>
      <w:r w:rsidR="00DF5C58" w:rsidRPr="00A24F8A">
        <w:t xml:space="preserve">project development process </w:t>
      </w:r>
      <w:r w:rsidR="0051414B" w:rsidRPr="00A24F8A">
        <w:t xml:space="preserve">by reducing the </w:t>
      </w:r>
      <w:r w:rsidR="00FE37BF" w:rsidRPr="00A24F8A">
        <w:t xml:space="preserve">number of </w:t>
      </w:r>
      <w:r w:rsidR="0051414B" w:rsidRPr="00A24F8A">
        <w:t xml:space="preserve">funding categories; </w:t>
      </w:r>
      <w:r w:rsidRPr="00A24F8A">
        <w:t>and</w:t>
      </w:r>
    </w:p>
    <w:p w:rsidR="0051414B" w:rsidRPr="00A24F8A" w:rsidRDefault="0051414B" w:rsidP="00636CB8">
      <w:pPr>
        <w:pStyle w:val="BulletedList"/>
        <w:ind w:left="720"/>
      </w:pPr>
      <w:r w:rsidRPr="00A24F8A">
        <w:t xml:space="preserve">Create a </w:t>
      </w:r>
      <w:r w:rsidR="007B16C4" w:rsidRPr="00A24F8A">
        <w:t xml:space="preserve">project development process </w:t>
      </w:r>
      <w:r w:rsidR="00831737">
        <w:t>that is fully multimodal.</w:t>
      </w:r>
      <w:r w:rsidR="00862DC0" w:rsidRPr="00A24F8A">
        <w:t xml:space="preserve"> </w:t>
      </w:r>
    </w:p>
    <w:p w:rsidR="0051414B" w:rsidRPr="00A24F8A" w:rsidRDefault="0051414B" w:rsidP="001B2989">
      <w:pPr>
        <w:pStyle w:val="Heading2"/>
      </w:pPr>
      <w:bookmarkStart w:id="7" w:name="_Toc243127102"/>
      <w:r w:rsidRPr="00A24F8A">
        <w:lastRenderedPageBreak/>
        <w:t>Project Concurrence</w:t>
      </w:r>
      <w:bookmarkEnd w:id="7"/>
    </w:p>
    <w:p w:rsidR="00831737" w:rsidRDefault="00831737" w:rsidP="00636CB8">
      <w:pPr>
        <w:pStyle w:val="BulletedList"/>
        <w:ind w:left="720"/>
      </w:pPr>
      <w:r w:rsidRPr="001955FB">
        <w:t xml:space="preserve">Enhance </w:t>
      </w:r>
      <w:r>
        <w:t xml:space="preserve">the </w:t>
      </w:r>
      <w:r w:rsidRPr="001955FB">
        <w:t>communication process between TxDOT and MPO</w:t>
      </w:r>
      <w:r>
        <w:t>s/RPOs</w:t>
      </w:r>
      <w:r w:rsidRPr="001955FB">
        <w:t xml:space="preserve"> regarding project development, project selection, and funding using the </w:t>
      </w:r>
      <w:r>
        <w:t>Project TRACKER concept;</w:t>
      </w:r>
    </w:p>
    <w:p w:rsidR="0051414B" w:rsidRPr="00A24F8A" w:rsidRDefault="00831737" w:rsidP="00636CB8">
      <w:pPr>
        <w:pStyle w:val="BulletedList"/>
        <w:ind w:left="720"/>
      </w:pPr>
      <w:r>
        <w:t>Clearly define the relationships between TxDOT Administration, Divisions, Districts, and MPOs/RPOs for project development and programming based on a cooperatively developed financial forecast</w:t>
      </w:r>
      <w:r w:rsidR="0051414B" w:rsidRPr="00A24F8A">
        <w:t xml:space="preserve">; </w:t>
      </w:r>
      <w:r w:rsidR="007E3EE8" w:rsidRPr="00A24F8A">
        <w:t>and,</w:t>
      </w:r>
    </w:p>
    <w:p w:rsidR="00831737" w:rsidRDefault="00831737" w:rsidP="00636CB8">
      <w:pPr>
        <w:pStyle w:val="BulletedList"/>
        <w:tabs>
          <w:tab w:val="left" w:pos="1440"/>
        </w:tabs>
        <w:ind w:left="720"/>
      </w:pPr>
      <w:r>
        <w:t>Require MPO/RPO/TxDOT coordination on project Level of Authority (LOA)</w:t>
      </w:r>
      <w:r w:rsidR="007E3EE8">
        <w:t>.</w:t>
      </w:r>
      <w:r>
        <w:t xml:space="preserve">  </w:t>
      </w:r>
    </w:p>
    <w:p w:rsidR="0051414B" w:rsidRPr="00A24F8A" w:rsidRDefault="0051414B" w:rsidP="001B2989">
      <w:pPr>
        <w:pStyle w:val="Heading2"/>
      </w:pPr>
      <w:bookmarkStart w:id="8" w:name="_Toc243127103"/>
      <w:r w:rsidRPr="00A24F8A">
        <w:t>Financial Planning</w:t>
      </w:r>
      <w:bookmarkEnd w:id="8"/>
    </w:p>
    <w:p w:rsidR="00831737" w:rsidRDefault="00831737" w:rsidP="00636CB8">
      <w:pPr>
        <w:pStyle w:val="BulletedList"/>
        <w:ind w:left="720"/>
      </w:pPr>
      <w:r w:rsidRPr="001955FB">
        <w:t xml:space="preserve">Implement an understandable process for the allocation of resources to address the identified needs and goals following a </w:t>
      </w:r>
      <w:r>
        <w:t>total project cost (TPC)</w:t>
      </w:r>
      <w:r w:rsidRPr="001955FB">
        <w:t xml:space="preserve"> process that addresses cash budgets for engineering, right-of-way (ROW), and construction</w:t>
      </w:r>
      <w:r w:rsidR="007E3EE8">
        <w:t>;</w:t>
      </w:r>
    </w:p>
    <w:p w:rsidR="00831737" w:rsidRDefault="00831737" w:rsidP="00636CB8">
      <w:pPr>
        <w:pStyle w:val="BulletedList"/>
        <w:ind w:left="720"/>
      </w:pPr>
      <w:r w:rsidRPr="001955FB">
        <w:t>Manage programming through a financial forecast that allows the availability of projects to let if others are delayed or if additional funding becomes available</w:t>
      </w:r>
      <w:r>
        <w:t>,</w:t>
      </w:r>
      <w:r w:rsidRPr="001955FB">
        <w:t xml:space="preserve"> while staying within established priorities</w:t>
      </w:r>
      <w:r>
        <w:t xml:space="preserve"> as reflected in the TIP/STIP</w:t>
      </w:r>
      <w:r w:rsidR="007E3EE8">
        <w:t>;</w:t>
      </w:r>
    </w:p>
    <w:p w:rsidR="00831737" w:rsidRDefault="00831737" w:rsidP="00636CB8">
      <w:pPr>
        <w:pStyle w:val="BulletedList"/>
        <w:ind w:left="720"/>
      </w:pPr>
      <w:r w:rsidRPr="001955FB">
        <w:t>Form an MPO/</w:t>
      </w:r>
      <w:r>
        <w:t>RPO/</w:t>
      </w:r>
      <w:r w:rsidRPr="001955FB">
        <w:t>TxDOT standing work</w:t>
      </w:r>
      <w:r>
        <w:t xml:space="preserve"> </w:t>
      </w:r>
      <w:r w:rsidRPr="001955FB">
        <w:t xml:space="preserve">group to establish financial/economic parameters used in </w:t>
      </w:r>
      <w:r>
        <w:t xml:space="preserve">the </w:t>
      </w:r>
      <w:r w:rsidRPr="001955FB">
        <w:t>forecast</w:t>
      </w:r>
      <w:r>
        <w:t>s and monitor the forecast as historical data is received</w:t>
      </w:r>
      <w:r w:rsidR="007E3EE8">
        <w:t>;</w:t>
      </w:r>
    </w:p>
    <w:p w:rsidR="0051414B" w:rsidRPr="00A24F8A" w:rsidRDefault="00DF5C58" w:rsidP="00636CB8">
      <w:pPr>
        <w:pStyle w:val="BulletedList"/>
        <w:ind w:left="720"/>
      </w:pPr>
      <w:r w:rsidRPr="00A24F8A">
        <w:t>P</w:t>
      </w:r>
      <w:r w:rsidR="0051414B" w:rsidRPr="00A24F8A">
        <w:t xml:space="preserve">rovide regular financial forecasts to support the </w:t>
      </w:r>
      <w:r w:rsidRPr="00A24F8A">
        <w:t>project development process</w:t>
      </w:r>
      <w:r w:rsidR="00862DC0" w:rsidRPr="00A24F8A">
        <w:t>;</w:t>
      </w:r>
      <w:r w:rsidR="0051414B" w:rsidRPr="00A24F8A">
        <w:t xml:space="preserve"> </w:t>
      </w:r>
    </w:p>
    <w:p w:rsidR="00491913" w:rsidRPr="00A24F8A" w:rsidRDefault="00491913" w:rsidP="00636CB8">
      <w:pPr>
        <w:pStyle w:val="BulletedList"/>
        <w:ind w:left="720"/>
      </w:pPr>
      <w:r w:rsidRPr="00A24F8A">
        <w:t>Reflect a range of forecasted funding, particularly to address uncertainty in the out years;</w:t>
      </w:r>
    </w:p>
    <w:p w:rsidR="00491913" w:rsidRPr="00A24F8A" w:rsidRDefault="00491913" w:rsidP="00636CB8">
      <w:pPr>
        <w:pStyle w:val="BulletedList"/>
        <w:ind w:left="720"/>
      </w:pPr>
      <w:r w:rsidRPr="00A24F8A">
        <w:t xml:space="preserve">Include financial guidelines for </w:t>
      </w:r>
      <w:r w:rsidR="00393AEE">
        <w:t>short-range</w:t>
      </w:r>
      <w:r w:rsidRPr="00A24F8A">
        <w:t xml:space="preserve"> (years </w:t>
      </w:r>
      <w:r w:rsidR="007E3EE8">
        <w:t>0</w:t>
      </w:r>
      <w:r w:rsidRPr="00A24F8A">
        <w:t xml:space="preserve"> - 4), mid-range (years 5 – 10), and long-range (years 11-</w:t>
      </w:r>
      <w:r w:rsidR="00EF3D8F" w:rsidRPr="00A24F8A">
        <w:t xml:space="preserve"> </w:t>
      </w:r>
      <w:r w:rsidRPr="00A24F8A">
        <w:t>2</w:t>
      </w:r>
      <w:r w:rsidR="005F18E2">
        <w:t>5</w:t>
      </w:r>
      <w:r w:rsidRPr="00A24F8A">
        <w:t xml:space="preserve">) time-frames </w:t>
      </w:r>
      <w:r w:rsidR="00621504" w:rsidRPr="00A24F8A">
        <w:t xml:space="preserve">of the </w:t>
      </w:r>
      <w:r w:rsidR="00055FC6" w:rsidRPr="00A24F8A">
        <w:t>project development process</w:t>
      </w:r>
      <w:r w:rsidR="00621504" w:rsidRPr="00A24F8A">
        <w:t>;</w:t>
      </w:r>
    </w:p>
    <w:p w:rsidR="00A31191" w:rsidRPr="00A24F8A" w:rsidRDefault="00A31191" w:rsidP="00636CB8">
      <w:pPr>
        <w:pStyle w:val="BulletedList"/>
        <w:ind w:left="720"/>
      </w:pPr>
      <w:r w:rsidRPr="00A24F8A">
        <w:t xml:space="preserve">Include a consistent baseline (provided by the State) for key assumptions while maintaining flexibility; </w:t>
      </w:r>
    </w:p>
    <w:p w:rsidR="00621504" w:rsidRPr="00941397" w:rsidRDefault="00621504" w:rsidP="00636CB8">
      <w:pPr>
        <w:pStyle w:val="BulletedList"/>
        <w:ind w:left="720"/>
      </w:pPr>
      <w:r w:rsidRPr="00941397">
        <w:t>Establish an understandable process for the allocation of resources to address the needs and goals identified</w:t>
      </w:r>
      <w:r w:rsidR="00862DC0" w:rsidRPr="00941397">
        <w:t>; and</w:t>
      </w:r>
    </w:p>
    <w:p w:rsidR="00862DC0" w:rsidRPr="00941397" w:rsidRDefault="00862DC0" w:rsidP="00636CB8">
      <w:pPr>
        <w:pStyle w:val="BulletedList"/>
        <w:ind w:left="720"/>
      </w:pPr>
      <w:r w:rsidRPr="00941397">
        <w:t>Assure equity of resource distribution in a manner that everyone understands.</w:t>
      </w:r>
      <w:r w:rsidR="008C2515" w:rsidRPr="00941397">
        <w:t xml:space="preserve"> </w:t>
      </w:r>
    </w:p>
    <w:p w:rsidR="00F90E0D" w:rsidRPr="00A24F8A" w:rsidRDefault="00F90E0D" w:rsidP="00816620">
      <w:pPr>
        <w:spacing w:before="240"/>
      </w:pPr>
      <w:r w:rsidRPr="00A24F8A">
        <w:t xml:space="preserve">The purpose of this </w:t>
      </w:r>
      <w:r w:rsidR="00E72218" w:rsidRPr="00A24F8A">
        <w:t xml:space="preserve">report </w:t>
      </w:r>
      <w:r w:rsidRPr="00A24F8A">
        <w:t xml:space="preserve">is to present the revised </w:t>
      </w:r>
      <w:r w:rsidR="00E72218" w:rsidRPr="00A24F8A">
        <w:t xml:space="preserve">project development process </w:t>
      </w:r>
      <w:r w:rsidRPr="00A24F8A">
        <w:t xml:space="preserve">being </w:t>
      </w:r>
      <w:r w:rsidR="00E72218" w:rsidRPr="00A24F8A">
        <w:t xml:space="preserve">recommended </w:t>
      </w:r>
      <w:r w:rsidRPr="00A24F8A">
        <w:t>by the Work Group for consideration by TxDOT</w:t>
      </w:r>
      <w:r w:rsidR="00EF3D8F" w:rsidRPr="00A24F8A">
        <w:t>.</w:t>
      </w:r>
      <w:r w:rsidRPr="00A24F8A">
        <w:t xml:space="preserve"> </w:t>
      </w:r>
      <w:r w:rsidR="00E72218" w:rsidRPr="00A24F8A">
        <w:t xml:space="preserve">The report </w:t>
      </w:r>
      <w:r w:rsidRPr="00A24F8A">
        <w:t>includes the following:</w:t>
      </w:r>
    </w:p>
    <w:p w:rsidR="00F90E0D" w:rsidRPr="00CC4C95" w:rsidRDefault="00F90E0D" w:rsidP="00636CB8">
      <w:pPr>
        <w:pStyle w:val="BulletedList"/>
        <w:tabs>
          <w:tab w:val="left" w:pos="630"/>
        </w:tabs>
        <w:ind w:left="720"/>
      </w:pPr>
      <w:r w:rsidRPr="00CC4C95">
        <w:t xml:space="preserve">Definitions of terms used to define and describe the revised </w:t>
      </w:r>
      <w:r w:rsidR="00055FC6" w:rsidRPr="00CC4C95">
        <w:t>project development process (Section I);</w:t>
      </w:r>
    </w:p>
    <w:p w:rsidR="00185855" w:rsidRPr="00CC4C95" w:rsidRDefault="00185855" w:rsidP="00636CB8">
      <w:pPr>
        <w:pStyle w:val="BulletedList"/>
        <w:tabs>
          <w:tab w:val="left" w:pos="630"/>
        </w:tabs>
        <w:ind w:left="720"/>
      </w:pPr>
      <w:r w:rsidRPr="00CC4C95">
        <w:t xml:space="preserve">A narrative describing the </w:t>
      </w:r>
      <w:r w:rsidR="000B2300" w:rsidRPr="00CC4C95">
        <w:t>proposed</w:t>
      </w:r>
      <w:r w:rsidRPr="00CC4C95">
        <w:t xml:space="preserve"> </w:t>
      </w:r>
      <w:r w:rsidR="00055FC6" w:rsidRPr="00CC4C95">
        <w:t>project development process (</w:t>
      </w:r>
      <w:r w:rsidR="00D52D25" w:rsidRPr="00CC4C95">
        <w:t>Section II</w:t>
      </w:r>
      <w:r w:rsidR="00C81946">
        <w:t>I</w:t>
      </w:r>
      <w:r w:rsidR="00055FC6" w:rsidRPr="00CC4C95">
        <w:t>);</w:t>
      </w:r>
    </w:p>
    <w:p w:rsidR="008C2515" w:rsidRPr="00CC4C95" w:rsidRDefault="000B2300" w:rsidP="00636CB8">
      <w:pPr>
        <w:pStyle w:val="BulletedList"/>
        <w:tabs>
          <w:tab w:val="left" w:pos="630"/>
        </w:tabs>
        <w:ind w:left="720"/>
      </w:pPr>
      <w:r w:rsidRPr="00CC4C95">
        <w:t>G</w:t>
      </w:r>
      <w:r w:rsidR="008C2515" w:rsidRPr="00CC4C95">
        <w:t>raphic</w:t>
      </w:r>
      <w:r w:rsidRPr="00CC4C95">
        <w:t>s</w:t>
      </w:r>
      <w:r w:rsidR="008C2515" w:rsidRPr="00CC4C95">
        <w:t xml:space="preserve"> represent</w:t>
      </w:r>
      <w:r w:rsidRPr="00CC4C95">
        <w:t>ing and detailing</w:t>
      </w:r>
      <w:r w:rsidR="008C2515" w:rsidRPr="00CC4C95">
        <w:t xml:space="preserve"> the revised </w:t>
      </w:r>
      <w:r w:rsidRPr="00CC4C95">
        <w:t>project development process</w:t>
      </w:r>
      <w:r w:rsidR="008C2515" w:rsidRPr="00CC4C95">
        <w:t xml:space="preserve"> (Section III);  </w:t>
      </w:r>
    </w:p>
    <w:p w:rsidR="000B2300" w:rsidRPr="00CC4C95" w:rsidRDefault="000B2300" w:rsidP="00636CB8">
      <w:pPr>
        <w:pStyle w:val="BulletedList"/>
        <w:tabs>
          <w:tab w:val="left" w:pos="720"/>
        </w:tabs>
        <w:ind w:left="720"/>
      </w:pPr>
      <w:r w:rsidRPr="00CC4C95">
        <w:lastRenderedPageBreak/>
        <w:t xml:space="preserve">A narrative describing the roles of project tracking and </w:t>
      </w:r>
      <w:r w:rsidR="00217222" w:rsidRPr="00CC4C95">
        <w:t>Project TRACKER</w:t>
      </w:r>
      <w:r w:rsidRPr="00CC4C95">
        <w:t xml:space="preserve"> to promote </w:t>
      </w:r>
      <w:r w:rsidR="00FB2239" w:rsidRPr="00CC4C95">
        <w:t xml:space="preserve">transparency and communication throughout the project development process </w:t>
      </w:r>
      <w:r w:rsidRPr="00CC4C95">
        <w:t>(Section IV);</w:t>
      </w:r>
    </w:p>
    <w:p w:rsidR="000B2300" w:rsidRPr="00CC4C95" w:rsidRDefault="000B2300" w:rsidP="00636CB8">
      <w:pPr>
        <w:pStyle w:val="BulletedList"/>
        <w:tabs>
          <w:tab w:val="left" w:pos="630"/>
        </w:tabs>
        <w:ind w:left="720"/>
      </w:pPr>
      <w:r w:rsidRPr="00CC4C95">
        <w:t>A narrative on the use of performance measures to support the project development process, providing accountability and understanding (Section IV);</w:t>
      </w:r>
    </w:p>
    <w:p w:rsidR="003A7A36" w:rsidRPr="00CC4C95" w:rsidRDefault="003A7A36" w:rsidP="00636CB8">
      <w:pPr>
        <w:pStyle w:val="BulletedList"/>
        <w:tabs>
          <w:tab w:val="left" w:pos="630"/>
        </w:tabs>
        <w:ind w:left="720"/>
      </w:pPr>
      <w:r w:rsidRPr="00CC4C95">
        <w:t>A narrative describing how public participation interfaces with the planning process (S</w:t>
      </w:r>
      <w:r w:rsidR="00D8593A" w:rsidRPr="00CC4C95">
        <w:t xml:space="preserve">ection </w:t>
      </w:r>
      <w:r w:rsidR="008C2515" w:rsidRPr="00CC4C95">
        <w:t>I</w:t>
      </w:r>
      <w:r w:rsidRPr="00CC4C95">
        <w:t xml:space="preserve">V); </w:t>
      </w:r>
    </w:p>
    <w:p w:rsidR="00F90E0D" w:rsidRPr="00CC4C95" w:rsidRDefault="00F90E0D" w:rsidP="00636CB8">
      <w:pPr>
        <w:pStyle w:val="BulletedList"/>
        <w:tabs>
          <w:tab w:val="left" w:pos="630"/>
        </w:tabs>
        <w:ind w:left="720"/>
      </w:pPr>
      <w:r w:rsidRPr="00CC4C95">
        <w:t>A list of assumptions made in developing the re</w:t>
      </w:r>
      <w:r w:rsidR="005F18E2" w:rsidRPr="00CC4C95">
        <w:t>commended</w:t>
      </w:r>
      <w:r w:rsidRPr="00CC4C95">
        <w:t xml:space="preserve"> </w:t>
      </w:r>
      <w:r w:rsidR="000B2300" w:rsidRPr="00CC4C95">
        <w:t>project development process</w:t>
      </w:r>
      <w:r w:rsidR="00055FC6" w:rsidRPr="00CC4C95">
        <w:t xml:space="preserve"> (</w:t>
      </w:r>
      <w:r w:rsidR="003A7A36" w:rsidRPr="00CC4C95">
        <w:t xml:space="preserve">Section </w:t>
      </w:r>
      <w:r w:rsidR="00D52D25" w:rsidRPr="00CC4C95">
        <w:t>V</w:t>
      </w:r>
      <w:r w:rsidR="00055FC6" w:rsidRPr="00CC4C95">
        <w:t xml:space="preserve">); and, </w:t>
      </w:r>
      <w:r w:rsidR="00EF3D8F" w:rsidRPr="00CC4C95">
        <w:t xml:space="preserve"> </w:t>
      </w:r>
    </w:p>
    <w:p w:rsidR="00F90E0D" w:rsidRDefault="00185855" w:rsidP="00636CB8">
      <w:pPr>
        <w:pStyle w:val="BulletedList"/>
        <w:tabs>
          <w:tab w:val="left" w:pos="630"/>
        </w:tabs>
        <w:ind w:left="720"/>
      </w:pPr>
      <w:r w:rsidRPr="00CC4C95">
        <w:t>Other recommendations</w:t>
      </w:r>
      <w:r w:rsidR="003A7A36" w:rsidRPr="00CC4C95">
        <w:t xml:space="preserve"> (S</w:t>
      </w:r>
      <w:r w:rsidR="00055FC6" w:rsidRPr="00CC4C95">
        <w:t>ection V</w:t>
      </w:r>
      <w:r w:rsidR="003A7A36" w:rsidRPr="00CC4C95">
        <w:t>I</w:t>
      </w:r>
      <w:r w:rsidR="00055FC6" w:rsidRPr="00CC4C95">
        <w:t>)</w:t>
      </w:r>
      <w:r w:rsidR="00907C34" w:rsidRPr="00CC4C95">
        <w:t>.</w:t>
      </w:r>
    </w:p>
    <w:p w:rsidR="00AD6DD5" w:rsidRPr="00CC4C95" w:rsidRDefault="00AD6DD5" w:rsidP="00AD6DD5">
      <w:pPr>
        <w:pStyle w:val="BulletedList"/>
        <w:numPr>
          <w:ilvl w:val="0"/>
          <w:numId w:val="0"/>
        </w:numPr>
        <w:ind w:left="720"/>
      </w:pPr>
    </w:p>
    <w:p w:rsidR="00F90E0D" w:rsidRPr="00A24F8A" w:rsidRDefault="00F90E0D" w:rsidP="002A503A">
      <w:pPr>
        <w:pStyle w:val="Heading1"/>
        <w:numPr>
          <w:ilvl w:val="0"/>
          <w:numId w:val="5"/>
        </w:numPr>
      </w:pPr>
      <w:bookmarkStart w:id="9" w:name="_Toc243127104"/>
      <w:r w:rsidRPr="00A24F8A">
        <w:t>Pr</w:t>
      </w:r>
      <w:r w:rsidR="00185855" w:rsidRPr="00A24F8A">
        <w:t>oposed Project Development Process</w:t>
      </w:r>
      <w:bookmarkEnd w:id="9"/>
      <w:r w:rsidR="00251821" w:rsidRPr="00A24F8A">
        <w:t xml:space="preserve">  </w:t>
      </w:r>
    </w:p>
    <w:p w:rsidR="006E5735" w:rsidRPr="00A24F8A" w:rsidRDefault="006E5735" w:rsidP="00A24F8A">
      <w:r w:rsidRPr="00A24F8A">
        <w:t xml:space="preserve">There are three distinct </w:t>
      </w:r>
      <w:r w:rsidR="00862DC0" w:rsidRPr="00A24F8A">
        <w:t>area</w:t>
      </w:r>
      <w:r w:rsidRPr="00A24F8A">
        <w:t xml:space="preserve">s </w:t>
      </w:r>
      <w:r w:rsidR="00F31C02">
        <w:t>of</w:t>
      </w:r>
      <w:r w:rsidR="00185855" w:rsidRPr="00A24F8A">
        <w:t xml:space="preserve"> the proposed </w:t>
      </w:r>
      <w:r w:rsidR="00A066A7" w:rsidRPr="00A24F8A">
        <w:t>p</w:t>
      </w:r>
      <w:r w:rsidR="00420785" w:rsidRPr="00A24F8A">
        <w:t xml:space="preserve">roject </w:t>
      </w:r>
      <w:r w:rsidR="00A066A7" w:rsidRPr="00A24F8A">
        <w:t>d</w:t>
      </w:r>
      <w:r w:rsidR="00420785" w:rsidRPr="00A24F8A">
        <w:t xml:space="preserve">evelopment </w:t>
      </w:r>
      <w:r w:rsidR="00A066A7" w:rsidRPr="00A24F8A">
        <w:t>p</w:t>
      </w:r>
      <w:r w:rsidR="00420785" w:rsidRPr="00A24F8A">
        <w:t>rocess</w:t>
      </w:r>
      <w:r w:rsidR="00491ABA" w:rsidRPr="00A24F8A">
        <w:t xml:space="preserve">: </w:t>
      </w:r>
      <w:r w:rsidR="00420785" w:rsidRPr="00A24F8A">
        <w:t>project</w:t>
      </w:r>
      <w:r w:rsidR="00636CB8">
        <w:t>-</w:t>
      </w:r>
      <w:r w:rsidR="00420785" w:rsidRPr="00A24F8A">
        <w:t xml:space="preserve">specific </w:t>
      </w:r>
      <w:r w:rsidR="00F31C02">
        <w:t>l</w:t>
      </w:r>
      <w:r w:rsidRPr="00A24F8A">
        <w:t xml:space="preserve">evel of </w:t>
      </w:r>
      <w:r w:rsidR="00F31C02">
        <w:t>a</w:t>
      </w:r>
      <w:r w:rsidRPr="00A24F8A">
        <w:t>uthority</w:t>
      </w:r>
      <w:r w:rsidR="00F31C02">
        <w:t xml:space="preserve"> (LOA)</w:t>
      </w:r>
      <w:r w:rsidRPr="00A24F8A">
        <w:t>, financial forecasts</w:t>
      </w:r>
      <w:r w:rsidR="00491ABA" w:rsidRPr="00A24F8A">
        <w:t>,</w:t>
      </w:r>
      <w:r w:rsidRPr="00A24F8A">
        <w:t xml:space="preserve"> and planning</w:t>
      </w:r>
      <w:r w:rsidR="00491ABA" w:rsidRPr="00A24F8A">
        <w:t xml:space="preserve"> and programming documents</w:t>
      </w:r>
      <w:r w:rsidR="00F9005D" w:rsidRPr="00A24F8A">
        <w:t xml:space="preserve">. </w:t>
      </w:r>
      <w:r w:rsidR="00491ABA" w:rsidRPr="00A24F8A">
        <w:t xml:space="preserve">Individually, each of these is </w:t>
      </w:r>
      <w:r w:rsidR="00487EEA" w:rsidRPr="00A24F8A">
        <w:t>fairly</w:t>
      </w:r>
      <w:r w:rsidR="00491ABA" w:rsidRPr="00A24F8A">
        <w:t xml:space="preserve"> straight forward</w:t>
      </w:r>
      <w:r w:rsidR="00F9005D" w:rsidRPr="00A24F8A">
        <w:t xml:space="preserve">. </w:t>
      </w:r>
      <w:r w:rsidR="00491ABA" w:rsidRPr="00A24F8A">
        <w:t>However</w:t>
      </w:r>
      <w:r w:rsidRPr="00A24F8A">
        <w:t xml:space="preserve">, when trying to correlate them, difficulties </w:t>
      </w:r>
      <w:r w:rsidR="00491ABA" w:rsidRPr="00A24F8A">
        <w:t>in understanding how they relate often arise</w:t>
      </w:r>
      <w:r w:rsidR="00F9005D" w:rsidRPr="00A24F8A">
        <w:t xml:space="preserve">. </w:t>
      </w:r>
      <w:r w:rsidR="00420785" w:rsidRPr="00A24F8A">
        <w:t xml:space="preserve">For example, </w:t>
      </w:r>
      <w:r w:rsidR="00487EEA" w:rsidRPr="00A24F8A">
        <w:t>some</w:t>
      </w:r>
      <w:r w:rsidRPr="00A24F8A">
        <w:t xml:space="preserve"> projects take significantly longer than other projects</w:t>
      </w:r>
      <w:r w:rsidR="00F31C02">
        <w:t>;</w:t>
      </w:r>
      <w:r w:rsidRPr="00A24F8A">
        <w:t xml:space="preserve"> making milestone</w:t>
      </w:r>
      <w:r w:rsidR="00F31C02">
        <w:t>-</w:t>
      </w:r>
      <w:r w:rsidRPr="00A24F8A">
        <w:t>based levels of authority difficult to fit into time</w:t>
      </w:r>
      <w:r w:rsidR="00F31C02">
        <w:t>-</w:t>
      </w:r>
      <w:r w:rsidRPr="00A24F8A">
        <w:t>based financial forecasts</w:t>
      </w:r>
      <w:r w:rsidR="00F9005D" w:rsidRPr="00A24F8A">
        <w:t xml:space="preserve">. </w:t>
      </w:r>
      <w:r w:rsidRPr="00A24F8A">
        <w:t>However, through the development of statewide</w:t>
      </w:r>
      <w:r w:rsidR="00F31C02">
        <w:t>,</w:t>
      </w:r>
      <w:r w:rsidRPr="00A24F8A">
        <w:t xml:space="preserve"> metropolitan </w:t>
      </w:r>
      <w:r w:rsidR="00F31C02">
        <w:t>and rural</w:t>
      </w:r>
      <w:r w:rsidR="00CC4C95">
        <w:t xml:space="preserve"> </w:t>
      </w:r>
      <w:r w:rsidRPr="00A24F8A">
        <w:t>transportation plans</w:t>
      </w:r>
      <w:r w:rsidR="00F31C02">
        <w:t xml:space="preserve"> (STPs</w:t>
      </w:r>
      <w:r w:rsidR="00CC4C95">
        <w:t>,</w:t>
      </w:r>
      <w:r w:rsidR="00F31C02">
        <w:t xml:space="preserve"> MTPs</w:t>
      </w:r>
      <w:r w:rsidR="00CC4C95">
        <w:t>,</w:t>
      </w:r>
      <w:r w:rsidR="00F31C02">
        <w:t xml:space="preserve"> and RTPs)</w:t>
      </w:r>
      <w:r w:rsidR="004438DF">
        <w:t>,</w:t>
      </w:r>
      <w:r w:rsidRPr="00A24F8A">
        <w:t xml:space="preserve"> the </w:t>
      </w:r>
      <w:r w:rsidR="00F31C02">
        <w:t>UTP/</w:t>
      </w:r>
      <w:r w:rsidR="00055FC6" w:rsidRPr="00A24F8A">
        <w:t>project development process</w:t>
      </w:r>
      <w:r w:rsidRPr="00A24F8A">
        <w:t>, and the TIP</w:t>
      </w:r>
      <w:r w:rsidR="00A066A7" w:rsidRPr="00A24F8A">
        <w:t>/</w:t>
      </w:r>
      <w:r w:rsidRPr="00A24F8A">
        <w:t>STIP, costs from projects in all levels of authority can be reflected and accounted for.</w:t>
      </w:r>
    </w:p>
    <w:p w:rsidR="00A6034A" w:rsidRDefault="00A6034A" w:rsidP="00A6034A">
      <w:pPr>
        <w:spacing w:after="0" w:line="240" w:lineRule="auto"/>
      </w:pPr>
      <w:r>
        <w:t xml:space="preserve">Figure 2 is an effort to portray, in layman’s terms, the flow of project development as envisioned by the Work Group. One should imagine the tall tank filled with projects expected to be developed over a twenty-year time period. The type of work allowed to proceed on the individual projects in the tank is dictated by its Level of Authority (LOA). The number of projects allowed to enter the tank is controlled by financially controlled documents such as Metropolitan and Rural Transportation Plans (MTPs/RTPs), the Unified Transportation Program (UTP), and the Four-Year Letting Plan.  </w:t>
      </w:r>
    </w:p>
    <w:p w:rsidR="00A6034A" w:rsidRDefault="00A6034A" w:rsidP="00A6034A">
      <w:pPr>
        <w:spacing w:after="0" w:line="240" w:lineRule="auto"/>
      </w:pPr>
    </w:p>
    <w:p w:rsidR="00A6034A" w:rsidRDefault="00A6034A" w:rsidP="00A6034A">
      <w:pPr>
        <w:spacing w:after="0" w:line="240" w:lineRule="auto"/>
      </w:pPr>
      <w:r>
        <w:t>Two “valves” control the speed at which project flow is dictated. The valve on the tank controls “programming dollars</w:t>
      </w:r>
      <w:r w:rsidR="00285D17">
        <w:t>,</w:t>
      </w:r>
      <w:r>
        <w:t>” i.e., programming documents such as the UTP and Four</w:t>
      </w:r>
      <w:r w:rsidR="00A83513">
        <w:t>-</w:t>
      </w:r>
      <w:r>
        <w:t>Year</w:t>
      </w:r>
      <w:r w:rsidR="00A83513">
        <w:t xml:space="preserve"> </w:t>
      </w:r>
      <w:r>
        <w:t>Letting Plan determine the flow of projects into the process. The number of projects allowed to enter the Twelve-Month Dynamic (moving) Letting Plan (trough) is determined by the programming process valve.</w:t>
      </w:r>
    </w:p>
    <w:p w:rsidR="00A6034A" w:rsidRDefault="00A6034A" w:rsidP="00A6034A">
      <w:pPr>
        <w:spacing w:after="0" w:line="240" w:lineRule="auto"/>
      </w:pPr>
    </w:p>
    <w:p w:rsidR="00A6034A" w:rsidRDefault="00A6034A" w:rsidP="00A6034A">
      <w:pPr>
        <w:spacing w:after="0" w:line="240" w:lineRule="auto"/>
      </w:pPr>
      <w:r>
        <w:t xml:space="preserve">The valve at the end of the trough represents control by the monthly Finance Cash Flow forecast and determines how quickly the projects flow from the Twelve-Month Dynamic (moving) Letting Plan. This trough allows TxDOT Letting Management to have a full twelve months of projects to select from at all times to determine a letting schedule that will accommodate both </w:t>
      </w:r>
      <w:r>
        <w:lastRenderedPageBreak/>
        <w:t xml:space="preserve">priorities set by the Four-Year Letting Plan, types of Federal funding available, as well as to accommodate the Monthly Cash Flow forecast. </w:t>
      </w:r>
    </w:p>
    <w:p w:rsidR="00A6034A" w:rsidRDefault="00A6034A" w:rsidP="00A6034A">
      <w:pPr>
        <w:spacing w:after="0" w:line="240" w:lineRule="auto"/>
      </w:pPr>
    </w:p>
    <w:p w:rsidR="006D00F7" w:rsidRDefault="008C5FEB" w:rsidP="002F12CB">
      <w:pPr>
        <w:pStyle w:val="Caption"/>
      </w:pPr>
      <w:r>
        <w:rPr>
          <w:noProof/>
        </w:rPr>
        <w:pict>
          <v:group id="_x0000_s1137" style="position:absolute;left:0;text-align:left;margin-left:-17pt;margin-top:21.85pt;width:441.5pt;height:381.4pt;z-index:251661312" coordorigin="1100,2933" coordsize="8830,7628">
            <v:shapetype id="_x0000_t202" coordsize="21600,21600" o:spt="202" path="m,l,21600r21600,l21600,xe">
              <v:stroke joinstyle="miter"/>
              <v:path gradientshapeok="t" o:connecttype="rect"/>
            </v:shapetype>
            <v:shape id="_x0000_s1138" type="#_x0000_t202" style="position:absolute;left:2418;top:9857;width:7137;height:704;mso-position-horizontal:center;mso-position-horizontal-relative:margin;mso-position-vertical:top;mso-position-vertical-relative:margin" stroked="f">
              <v:textbox>
                <w:txbxContent>
                  <w:p w:rsidR="002F12CB" w:rsidRPr="00F07549" w:rsidRDefault="002F12CB" w:rsidP="008C5FEB">
                    <w:pPr>
                      <w:rPr>
                        <w:i/>
                        <w:sz w:val="20"/>
                        <w:szCs w:val="20"/>
                      </w:rPr>
                    </w:pPr>
                    <w:r w:rsidRPr="00F07549">
                      <w:rPr>
                        <w:i/>
                        <w:sz w:val="20"/>
                        <w:szCs w:val="20"/>
                      </w:rPr>
                      <w:t>Note: LOA designates Level of Authority granted to proceed on individual projects.</w:t>
                    </w:r>
                  </w:p>
                </w:txbxContent>
              </v:textbox>
            </v:shape>
            <v:group id="_x0000_s1139" style="position:absolute;left:1100;top:2933;width:8830;height:6998" coordorigin="1100,2933" coordsize="8830,6998">
              <v:group id="_x0000_s1140" style="position:absolute;left:1100;top:3883;width:2305;height:5282" coordorigin="1100,3883" coordsize="2305,5282">
                <v:shape id="_x0000_s1141" type="#_x0000_t202" style="position:absolute;left:1608;top:7714;width:1662;height:1451;mso-width-relative:margin;mso-height-relative:margin" filled="f" stroked="f">
                  <v:textbox style="mso-next-textbox:#_x0000_s1141">
                    <w:txbxContent>
                      <w:p w:rsidR="002F12CB" w:rsidRDefault="002F12CB" w:rsidP="001D13B7">
                        <w:pPr>
                          <w:spacing w:after="120" w:line="240" w:lineRule="auto"/>
                          <w:jc w:val="center"/>
                          <w:rPr>
                            <w:szCs w:val="24"/>
                          </w:rPr>
                        </w:pPr>
                        <w:r>
                          <w:rPr>
                            <w:szCs w:val="24"/>
                          </w:rPr>
                          <w:t>Programming</w:t>
                        </w:r>
                      </w:p>
                      <w:p w:rsidR="002F12CB" w:rsidRPr="00F07549" w:rsidRDefault="002F12CB" w:rsidP="001D13B7">
                        <w:pPr>
                          <w:spacing w:after="120" w:line="240" w:lineRule="auto"/>
                          <w:jc w:val="center"/>
                          <w:rPr>
                            <w:szCs w:val="24"/>
                          </w:rPr>
                        </w:pPr>
                        <w:r w:rsidRPr="00F07549">
                          <w:rPr>
                            <w:szCs w:val="24"/>
                          </w:rPr>
                          <w:t>“Valve”</w:t>
                        </w:r>
                      </w:p>
                    </w:txbxContent>
                  </v:textbox>
                </v:shape>
                <v:group id="_x0000_s1142" style="position:absolute;left:1100;top:3883;width:2305;height:4648" coordorigin="1100,3883" coordsize="2305,4648">
                  <v:shapetype id="_x0000_t32" coordsize="21600,21600" o:spt="32" o:oned="t" path="m,l21600,21600e" filled="f">
                    <v:path arrowok="t" fillok="f" o:connecttype="none"/>
                    <o:lock v:ext="edit" shapetype="t"/>
                  </v:shapetype>
                  <v:shape id="_x0000_s1143" type="#_x0000_t32" style="position:absolute;left:1641;top:3883;width:0;height:4648" o:connectortype="straight" strokeweight="2.5pt">
                    <v:stroke startarrowwidth="wide" startarrowlength="long" endarrow="block" endarrowwidth="wide" endarrowlength="long"/>
                  </v:shape>
                  <v:shape id="_x0000_s1144" type="#_x0000_t202" style="position:absolute;left:1100;top:4259;width:720;height:3883;mso-width-relative:margin;mso-height-relative:margin" filled="f" stroked="f">
                    <v:textbox style="layout-flow:vertical;mso-layout-flow-alt:bottom-to-top;mso-next-textbox:#_x0000_s1144">
                      <w:txbxContent>
                        <w:p w:rsidR="002F12CB" w:rsidRPr="00F07549" w:rsidRDefault="002F12CB" w:rsidP="001D13B7">
                          <w:pPr>
                            <w:spacing w:after="0" w:line="240" w:lineRule="auto"/>
                            <w:jc w:val="center"/>
                            <w:rPr>
                              <w:spacing w:val="20"/>
                              <w:szCs w:val="24"/>
                            </w:rPr>
                          </w:pPr>
                          <w:r w:rsidRPr="00F07549">
                            <w:rPr>
                              <w:spacing w:val="20"/>
                              <w:szCs w:val="24"/>
                            </w:rPr>
                            <w:t>Programming Dollars</w:t>
                          </w:r>
                        </w:p>
                      </w:txbxContent>
                    </v:textbox>
                  </v:shape>
                  <v:shape id="_x0000_s1145" type="#_x0000_t32" style="position:absolute;left:1641;top:8142;width:1764;height:0" o:connectortype="straight" strokeweight="2.5pt">
                    <v:stroke dashstyle="dash" endarrow="block" endarrowwidth="wide" endarrowlength="long"/>
                  </v:shape>
                </v:group>
              </v:group>
              <v:group id="_x0000_s1146" style="position:absolute;left:4098;top:2933;width:5832;height:4177" coordorigin="4098,2933" coordsize="5832,4177">
                <v:group id="_x0000_s1147" style="position:absolute;left:4098;top:2933;width:1803;height:1586" coordorigin="4098,2798" coordsize="1803,1586">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x0000_s1148" type="#_x0000_t99" style="position:absolute;left:4098;top:2798;width:1803;height:1586;rotation:2214253fd;flip:x" adj="9694985,-2502907,4908" fillcolor="#d8d8d8" strokecolor="#7f7f7f">
                    <v:shadow on="t" opacity=".5" offset="-6pt,-6pt"/>
                    <v:textbox style="mso-next-textbox:#_x0000_s1148"/>
                  </v:shape>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149" type="#_x0000_t144" style="position:absolute;left:4649;top:3011;width:855;height:270" adj="-11337002" fillcolor="black" strokeweight=".5pt">
                    <v:shadow color="#868686"/>
                    <v:textpath style="font-family:&quot;Arial&quot;;font-size:12pt" fitshape="t" trim="t" string="Projects"/>
                  </v:shape>
                </v:group>
                <v:group id="_x0000_s1150" style="position:absolute;left:5605;top:3887;width:4325;height:3223" coordorigin="5605,3887" coordsize="4325,3223">
                  <v:shape id="_x0000_s1151" type="#_x0000_t202" style="position:absolute;left:5921;top:3887;width:4009;height:3223;mso-position-horizontal:center;mso-position-horizontal-relative:margin;mso-position-vertical:top;mso-position-vertical-relative:page;mso-width-relative:margin;mso-height-relative:margin" filled="f" stroked="f">
                    <v:textbox style="mso-next-textbox:#_x0000_s1151">
                      <w:txbxContent>
                        <w:p w:rsidR="002F12CB" w:rsidRPr="00F07549" w:rsidRDefault="002F12CB" w:rsidP="001D13B7">
                          <w:pPr>
                            <w:spacing w:after="0"/>
                          </w:pPr>
                          <w:r w:rsidRPr="00F07549">
                            <w:t xml:space="preserve">4-year Letting Plan (Project Implementation Plan) / STIP = updated every 2 years </w:t>
                          </w:r>
                        </w:p>
                        <w:p w:rsidR="002F12CB" w:rsidRPr="00F07549" w:rsidRDefault="002F12CB" w:rsidP="001D13B7">
                          <w:pPr>
                            <w:spacing w:after="0"/>
                          </w:pPr>
                        </w:p>
                        <w:p w:rsidR="002F12CB" w:rsidRPr="00F07549" w:rsidRDefault="002F12CB" w:rsidP="001D13B7">
                          <w:pPr>
                            <w:spacing w:after="0"/>
                          </w:pPr>
                          <w:r w:rsidRPr="00F07549">
                            <w:t>UTP = 10-year document updated annually</w:t>
                          </w:r>
                        </w:p>
                        <w:p w:rsidR="002F12CB" w:rsidRPr="00F07549" w:rsidRDefault="002F12CB" w:rsidP="001D13B7">
                          <w:pPr>
                            <w:spacing w:after="0"/>
                          </w:pPr>
                        </w:p>
                        <w:p w:rsidR="002F12CB" w:rsidRPr="00F07549" w:rsidRDefault="002F12CB" w:rsidP="001D13B7">
                          <w:pPr>
                            <w:spacing w:after="0"/>
                            <w:rPr>
                              <w:szCs w:val="24"/>
                            </w:rPr>
                          </w:pPr>
                          <w:r w:rsidRPr="00F07549">
                            <w:t>MTP / RTP = 25</w:t>
                          </w:r>
                          <w:r>
                            <w:t>-</w:t>
                          </w:r>
                          <w:r w:rsidRPr="00F07549">
                            <w:t>year document updated every 4</w:t>
                          </w:r>
                          <w:r w:rsidRPr="00F07549">
                            <w:rPr>
                              <w:szCs w:val="24"/>
                            </w:rPr>
                            <w:t xml:space="preserve">/5 years, </w:t>
                          </w:r>
                          <w:r w:rsidRPr="00F07549">
                            <w:t>depending on the size of the MPO / RPO.</w:t>
                          </w:r>
                        </w:p>
                        <w:p w:rsidR="002F12CB" w:rsidRPr="00B711C7" w:rsidRDefault="002F12CB">
                          <w:pPr>
                            <w:rPr>
                              <w:sz w:val="40"/>
                              <w:szCs w:val="40"/>
                            </w:rPr>
                          </w:pPr>
                        </w:p>
                      </w:txbxContent>
                    </v:textbox>
                  </v:shape>
                  <v:group id="_x0000_s1152" style="position:absolute;left:5605;top:3994;width:346;height:2484" coordorigin="5605,3994" coordsize="346,2484">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153" type="#_x0000_t91" style="position:absolute;left:5569;top:6106;width:424;height:320;rotation:-90" fillcolor="#d8d8d8"/>
                    <v:shape id="_x0000_s1154" type="#_x0000_t91" style="position:absolute;left:5553;top:4046;width:424;height:320;rotation:-90" fillcolor="#d8d8d8"/>
                    <v:shape id="_x0000_s1155" type="#_x0000_t91" style="position:absolute;left:5579;top:5131;width:424;height:320;rotation:-90" fillcolor="#d8d8d8"/>
                  </v:group>
                </v:group>
              </v:group>
              <v:group id="_x0000_s1156" style="position:absolute;left:2640;top:7807;width:7170;height:2124" coordorigin="2640,7807" coordsize="7170,2124">
                <v:shape id="_x0000_s1157" type="#_x0000_t202" style="position:absolute;left:2640;top:9040;width:3926;height:621;mso-width-relative:margin;mso-height-relative:margin">
                  <o:extrusion v:ext="view" on="t" viewpoint="-34.72222mm" viewpointorigin="-.5" skewangle="-45" lightposition="-50000" lightposition2="50000"/>
                  <v:textbox style="mso-next-textbox:#_x0000_s1157">
                    <w:txbxContent>
                      <w:p w:rsidR="002F12CB" w:rsidRPr="00F07549" w:rsidRDefault="002F12CB" w:rsidP="001D13B7">
                        <w:pPr>
                          <w:spacing w:after="0" w:line="240" w:lineRule="auto"/>
                          <w:rPr>
                            <w:szCs w:val="24"/>
                          </w:rPr>
                        </w:pPr>
                        <w:r w:rsidRPr="00F07549">
                          <w:rPr>
                            <w:szCs w:val="24"/>
                          </w:rPr>
                          <w:t xml:space="preserve">12-Month </w:t>
                        </w:r>
                        <w:r>
                          <w:rPr>
                            <w:szCs w:val="24"/>
                          </w:rPr>
                          <w:t>Dynamic</w:t>
                        </w:r>
                        <w:r w:rsidRPr="00F07549">
                          <w:rPr>
                            <w:szCs w:val="24"/>
                          </w:rPr>
                          <w:t xml:space="preserve"> Letting </w:t>
                        </w:r>
                        <w:r>
                          <w:rPr>
                            <w:szCs w:val="24"/>
                          </w:rPr>
                          <w:t>Plan</w:t>
                        </w:r>
                      </w:p>
                    </w:txbxContent>
                  </v:textbox>
                </v:shape>
                <v:shape id="_x0000_s1158" type="#_x0000_t202" style="position:absolute;left:6075;top:7807;width:1590;height:803;mso-width-relative:margin;mso-height-relative:margin" filled="f" stroked="f">
                  <o:extrusion v:ext="view" viewpoint="-34.72222mm" viewpointorigin="-.5" skewangle="-45" lightposition="-50000" lightposition2="50000"/>
                  <v:textbox style="mso-next-textbox:#_x0000_s1158">
                    <w:txbxContent>
                      <w:p w:rsidR="002F12CB" w:rsidRPr="00F07549" w:rsidRDefault="002F12CB" w:rsidP="001D13B7">
                        <w:pPr>
                          <w:spacing w:after="0" w:line="240" w:lineRule="auto"/>
                          <w:jc w:val="center"/>
                          <w:rPr>
                            <w:szCs w:val="24"/>
                          </w:rPr>
                        </w:pPr>
                        <w:r w:rsidRPr="00F07549">
                          <w:rPr>
                            <w:b/>
                            <w:sz w:val="28"/>
                            <w:szCs w:val="28"/>
                          </w:rPr>
                          <w:t xml:space="preserve"> </w:t>
                        </w:r>
                        <w:r w:rsidRPr="00F07549">
                          <w:rPr>
                            <w:szCs w:val="24"/>
                          </w:rPr>
                          <w:t xml:space="preserve">Cash Flow </w:t>
                        </w:r>
                      </w:p>
                      <w:p w:rsidR="002F12CB" w:rsidRPr="00F07549" w:rsidRDefault="002F12CB" w:rsidP="001D13B7">
                        <w:pPr>
                          <w:spacing w:after="0" w:line="240" w:lineRule="auto"/>
                          <w:jc w:val="center"/>
                          <w:rPr>
                            <w:szCs w:val="24"/>
                          </w:rPr>
                        </w:pPr>
                        <w:r w:rsidRPr="00F07549">
                          <w:rPr>
                            <w:szCs w:val="24"/>
                          </w:rPr>
                          <w:t>“Valve”</w:t>
                        </w:r>
                      </w:p>
                      <w:p w:rsidR="002F12CB" w:rsidRPr="00997FFA" w:rsidRDefault="002F12CB">
                        <w:pPr>
                          <w:rPr>
                            <w:sz w:val="48"/>
                            <w:szCs w:val="48"/>
                          </w:rPr>
                        </w:pPr>
                      </w:p>
                    </w:txbxContent>
                  </v:textbox>
                </v:shape>
                <v:shape id="_x0000_s1159" type="#_x0000_t32" style="position:absolute;left:6875;top:8552;width:1;height:701" o:connectortype="straight" strokeweight="2.5pt">
                  <v:stroke endarrow="block" endarrowwidth="wide" endarrowlength="long"/>
                  <o:extrusion v:ext="view" viewpoint="-34.72222mm" viewpointorigin="-.5" skewangle="-45" lightposition="-50000" lightposition2="50000"/>
                </v:shape>
                <v:shape id="_x0000_s1160" type="#_x0000_t32" style="position:absolute;left:6559;top:9313;width:867;height:0" o:connectortype="straight" strokeweight="2.5pt">
                  <v:stroke dashstyle="dash" endarrow="block" endarrowwidth="wide" endarrowlength="long"/>
                </v:shape>
                <v:shape id="_x0000_s1161" type="#_x0000_t202" style="position:absolute;left:7409;top:8612;width:2401;height:1319;mso-width-relative:margin;mso-height-relative:margin" stroked="f">
                  <v:textbox style="mso-next-textbox:#_x0000_s1161">
                    <w:txbxContent>
                      <w:p w:rsidR="002F12CB" w:rsidRPr="00F07549" w:rsidRDefault="002F12CB">
                        <w:pPr>
                          <w:rPr>
                            <w:i/>
                          </w:rPr>
                        </w:pPr>
                        <w:r w:rsidRPr="00F07549">
                          <w:rPr>
                            <w:i/>
                          </w:rPr>
                          <w:t>Let volume determined by Finance Division Cash Forecast.</w:t>
                        </w:r>
                      </w:p>
                    </w:txbxContent>
                  </v:textbox>
                </v:shape>
              </v:group>
              <v:group id="_x0000_s1162" style="position:absolute;left:2297;top:4159;width:2783;height:4842" coordorigin="2297,4159" coordsize="2783,4842">
                <v:group id="_x0000_s1163" style="position:absolute;left:2297;top:4159;width:2783;height:4372" coordorigin="2297,4159" coordsize="2783,4372">
                  <v:group id="_x0000_s1164" style="position:absolute;left:2297;top:4159;width:2783;height:3983" coordorigin="2544,1604" coordsize="3856,7359">
                    <v:shape id="_x0000_s1165" type="#_x0000_t32" style="position:absolute;left:6384;top:1638;width:0;height:553;flip:y" o:connectortype="straight">
                      <o:extrusion v:ext="view" color="white" on="t" viewpoint="-34.72222mm" viewpointorigin="-.5" skewangle="-45" lightposition="-50000" lightposition2="50000"/>
                    </v:shape>
                    <v:group id="_x0000_s1166" style="position:absolute;left:2544;top:2170;width:3856;height:6793" coordorigin="2832,2170" coordsize="3856,6793">
                      <v:group id="_x0000_s1167" style="position:absolute;left:2832;top:2170;width:3856;height:6793" coordorigin="1416,1464" coordsize="3856,7542">
                        <v:shapetype id="_x0000_t177" coordsize="21600,21600" o:spt="177" path="m,l21600,r,17255l10800,21600,,17255xe">
                          <v:stroke joinstyle="miter"/>
                          <v:path gradientshapeok="t" o:connecttype="rect" textboxrect="0,0,21600,17255"/>
                        </v:shapetype>
                        <v:shape id="_x0000_s1168" type="#_x0000_t177" style="position:absolute;left:1416;top:1464;width:3856;height:7542">
                          <v:shadow opacity=".5" offset="-6pt,6pt"/>
                          <o:extrusion v:ext="view" on="t" viewpoint="-34.72222mm" viewpointorigin="-.5" skewangle="-45" lightposition="-50000" lightposition2="50000"/>
                        </v:shape>
                        <v:shape id="_x0000_s1169" type="#_x0000_t202" style="position:absolute;left:1416;top:1464;width:3856;height:1587;mso-width-relative:margin;mso-height-relative:margin">
                          <o:extrusion v:ext="view" on="t" viewpoint="-34.72222mm" viewpointorigin="-.5" skewangle="-45" lightposition="-50000" lightposition2="50000"/>
                          <v:textbox style="mso-next-textbox:#_x0000_s1169">
                            <w:txbxContent>
                              <w:p w:rsidR="002F12CB" w:rsidRPr="00F07549" w:rsidRDefault="002F12CB" w:rsidP="001D13B7">
                                <w:pPr>
                                  <w:jc w:val="center"/>
                                  <w:rPr>
                                    <w:szCs w:val="24"/>
                                  </w:rPr>
                                </w:pPr>
                                <w:r w:rsidRPr="00F07549">
                                  <w:rPr>
                                    <w:szCs w:val="24"/>
                                  </w:rPr>
                                  <w:t>Plan LOA</w:t>
                                </w:r>
                              </w:p>
                              <w:p w:rsidR="002F12CB" w:rsidRPr="00F07549" w:rsidRDefault="002F12CB">
                                <w:pPr>
                                  <w:rPr>
                                    <w:sz w:val="28"/>
                                    <w:szCs w:val="28"/>
                                  </w:rPr>
                                </w:pPr>
                              </w:p>
                            </w:txbxContent>
                          </v:textbox>
                        </v:shape>
                        <v:shape id="_x0000_s1170" type="#_x0000_t202" style="position:absolute;left:1416;top:3051;width:3856;height:1587;mso-width-relative:margin;mso-height-relative:margin">
                          <o:extrusion v:ext="view" on="t" viewpoint="-34.72222mm" viewpointorigin="-.5" skewangle="-45" lightposition="-50000" lightposition2="50000"/>
                          <v:textbox style="mso-next-textbox:#_x0000_s1170">
                            <w:txbxContent>
                              <w:p w:rsidR="002F12CB" w:rsidRPr="00F07549" w:rsidRDefault="002F12CB" w:rsidP="001D13B7">
                                <w:pPr>
                                  <w:jc w:val="center"/>
                                  <w:rPr>
                                    <w:szCs w:val="24"/>
                                  </w:rPr>
                                </w:pPr>
                                <w:r w:rsidRPr="00F07549">
                                  <w:rPr>
                                    <w:szCs w:val="24"/>
                                  </w:rPr>
                                  <w:t>Develop LOA</w:t>
                                </w:r>
                              </w:p>
                            </w:txbxContent>
                          </v:textbox>
                        </v:shape>
                        <v:shape id="_x0000_s1171" type="#_x0000_t202" style="position:absolute;left:1416;top:4638;width:3856;height:1587;mso-width-relative:margin;mso-height-relative:margin">
                          <o:extrusion v:ext="view" on="t" viewpoint="-34.72222mm" viewpointorigin="-.5" skewangle="-45" lightposition="-50000" lightposition2="50000"/>
                          <v:textbox style="mso-next-textbox:#_x0000_s1171">
                            <w:txbxContent>
                              <w:p w:rsidR="002F12CB" w:rsidRPr="00F07549" w:rsidRDefault="002F12CB" w:rsidP="001D13B7">
                                <w:pPr>
                                  <w:jc w:val="center"/>
                                  <w:rPr>
                                    <w:szCs w:val="24"/>
                                  </w:rPr>
                                </w:pPr>
                                <w:r w:rsidRPr="00F07549">
                                  <w:rPr>
                                    <w:szCs w:val="24"/>
                                  </w:rPr>
                                  <w:t>Program LOA</w:t>
                                </w:r>
                              </w:p>
                              <w:p w:rsidR="002F12CB" w:rsidRDefault="002F12CB"/>
                            </w:txbxContent>
                          </v:textbox>
                        </v:shape>
                      </v:group>
                      <v:shape id="_x0000_s1172" type="#_x0000_t202" style="position:absolute;left:2832;top:6480;width:3856;height:1076;mso-width-relative:margin;mso-height-relative:margin" stroked="f">
                        <o:extrusion v:ext="view" on="t" viewpoint="-34.72222mm" viewpointorigin="-.5" skewangle="-45" lightposition="-50000" lightposition2="50000"/>
                        <v:textbox style="mso-next-textbox:#_x0000_s1172">
                          <w:txbxContent>
                            <w:p w:rsidR="002F12CB" w:rsidRPr="00F07549" w:rsidRDefault="002F12CB" w:rsidP="001D13B7">
                              <w:pPr>
                                <w:jc w:val="center"/>
                                <w:rPr>
                                  <w:szCs w:val="24"/>
                                </w:rPr>
                              </w:pPr>
                              <w:r w:rsidRPr="00F07549">
                                <w:rPr>
                                  <w:szCs w:val="24"/>
                                </w:rPr>
                                <w:t>Implement LOA</w:t>
                              </w:r>
                            </w:p>
                            <w:p w:rsidR="002F12CB" w:rsidRDefault="002F12CB"/>
                          </w:txbxContent>
                        </v:textbox>
                      </v:shape>
                    </v:group>
                    <v:shape id="_x0000_s1173" type="#_x0000_t32" style="position:absolute;left:2544;top:1604;width:0;height:553;flip:y" o:connectortype="straight">
                      <o:extrusion v:ext="view" color="white" on="t" viewpoint="-34.72222mm" viewpointorigin="-.5" skewangle="-45" lightposition="-50000" lightposition2="50000"/>
                    </v:shap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74" type="#_x0000_t22" style="position:absolute;left:3406;top:7903;width:546;height:628;rotation:180" adj="2749" fillcolor="#bfbfbf" stroked="f" strokecolor="#666" strokeweight="1pt">
                    <v:fill color2="#999"/>
                    <v:shadow on="t" type="perspective" color="#7f7f7f" opacity=".5" offset="1pt" offset2="-3pt"/>
                  </v:shape>
                </v:group>
                <v:shape id="_x0000_s1175" type="#_x0000_t32" style="position:absolute;left:3705;top:8432;width:0;height:569" o:connectortype="straight" strokeweight="4pt">
                  <v:stroke dashstyle="1 1"/>
                </v:shape>
              </v:group>
            </v:group>
            <w10:wrap type="topAndBottom" anchorx="margin" anchory="page"/>
          </v:group>
        </w:pict>
      </w:r>
      <w:r w:rsidR="006D00F7">
        <w:t xml:space="preserve">Figure 2. Project </w:t>
      </w:r>
      <w:r w:rsidR="007A740B">
        <w:t>Development Process</w:t>
      </w:r>
      <w:r w:rsidR="00A6034A">
        <w:t>.</w:t>
      </w:r>
    </w:p>
    <w:p w:rsidR="006E5735" w:rsidRPr="00A24F8A" w:rsidRDefault="006E5735" w:rsidP="00A24F8A">
      <w:r w:rsidRPr="00A24F8A">
        <w:t xml:space="preserve">The overall </w:t>
      </w:r>
      <w:r w:rsidR="00A066A7" w:rsidRPr="00A24F8A">
        <w:t>W</w:t>
      </w:r>
      <w:r w:rsidR="00794404" w:rsidRPr="00A24F8A">
        <w:t xml:space="preserve">ork </w:t>
      </w:r>
      <w:r w:rsidR="00A066A7" w:rsidRPr="00A24F8A">
        <w:t>G</w:t>
      </w:r>
      <w:r w:rsidR="00794404" w:rsidRPr="00A24F8A">
        <w:t xml:space="preserve">roup </w:t>
      </w:r>
      <w:r w:rsidRPr="00A24F8A">
        <w:t>philosophy is that the amount of revenue available for programming</w:t>
      </w:r>
      <w:r w:rsidR="00794404" w:rsidRPr="00A24F8A">
        <w:t xml:space="preserve"> should be</w:t>
      </w:r>
      <w:r w:rsidRPr="00A24F8A">
        <w:t xml:space="preserve"> estimated for certain periods of time</w:t>
      </w:r>
      <w:r w:rsidR="00A066A7" w:rsidRPr="00A24F8A">
        <w:t>,</w:t>
      </w:r>
      <w:r w:rsidRPr="00A24F8A">
        <w:t xml:space="preserve"> and project</w:t>
      </w:r>
      <w:r w:rsidR="00426860">
        <w:t>-</w:t>
      </w:r>
      <w:r w:rsidRPr="00A24F8A">
        <w:t xml:space="preserve">related costs </w:t>
      </w:r>
      <w:r w:rsidR="00426860">
        <w:t>should be</w:t>
      </w:r>
      <w:r w:rsidRPr="00A24F8A">
        <w:t xml:space="preserve"> constrained to the available revenue</w:t>
      </w:r>
      <w:r w:rsidR="00F9005D" w:rsidRPr="00A24F8A">
        <w:t xml:space="preserve">. </w:t>
      </w:r>
      <w:r w:rsidRPr="00A24F8A">
        <w:t xml:space="preserve">However, the process should allow the flexibility to tightly constrain projects </w:t>
      </w:r>
      <w:r w:rsidR="00426860">
        <w:t xml:space="preserve">that are </w:t>
      </w:r>
      <w:r w:rsidRPr="00A24F8A">
        <w:t xml:space="preserve">ready to let </w:t>
      </w:r>
      <w:r w:rsidR="00426860">
        <w:t xml:space="preserve">to the </w:t>
      </w:r>
      <w:r w:rsidR="00426860" w:rsidRPr="00A24F8A">
        <w:t>re</w:t>
      </w:r>
      <w:r w:rsidR="00426860">
        <w:t>sources</w:t>
      </w:r>
      <w:r w:rsidR="00426860" w:rsidRPr="00A24F8A">
        <w:t xml:space="preserve"> </w:t>
      </w:r>
      <w:r w:rsidRPr="00A24F8A">
        <w:t>currently available</w:t>
      </w:r>
      <w:r w:rsidR="00426860">
        <w:t xml:space="preserve">, </w:t>
      </w:r>
      <w:r w:rsidR="00A066A7" w:rsidRPr="00A24F8A">
        <w:t>while</w:t>
      </w:r>
      <w:r w:rsidRPr="00A24F8A">
        <w:t xml:space="preserve"> still allow</w:t>
      </w:r>
      <w:r w:rsidR="00A066A7" w:rsidRPr="00A24F8A">
        <w:t>ing</w:t>
      </w:r>
      <w:r w:rsidRPr="00A24F8A">
        <w:t xml:space="preserve"> for a larger pool of projects to </w:t>
      </w:r>
      <w:r w:rsidR="00426860">
        <w:t>reach</w:t>
      </w:r>
      <w:r w:rsidRPr="00A24F8A">
        <w:t xml:space="preserve"> development </w:t>
      </w:r>
      <w:r w:rsidR="00426860">
        <w:t>stage in case</w:t>
      </w:r>
      <w:r w:rsidRPr="00A24F8A">
        <w:t xml:space="preserve"> additional revenue becomes available</w:t>
      </w:r>
      <w:r w:rsidR="00F9005D" w:rsidRPr="00A24F8A">
        <w:t xml:space="preserve">. </w:t>
      </w:r>
      <w:r w:rsidRPr="00A24F8A">
        <w:t>With that in mind, it is important to realistically estimate revenue availability in the near term while allowing for uncertainty in future revenue forecasts, positive or negative.</w:t>
      </w:r>
    </w:p>
    <w:p w:rsidR="00420785" w:rsidRPr="00A24F8A" w:rsidRDefault="00420785" w:rsidP="003B7C02">
      <w:pPr>
        <w:pStyle w:val="Heading2"/>
      </w:pPr>
      <w:bookmarkStart w:id="10" w:name="_Toc243127105"/>
      <w:r w:rsidRPr="00A24F8A">
        <w:lastRenderedPageBreak/>
        <w:t>Level of Authority</w:t>
      </w:r>
      <w:bookmarkEnd w:id="10"/>
    </w:p>
    <w:p w:rsidR="00862DC0" w:rsidRPr="00A24F8A" w:rsidRDefault="00A31191" w:rsidP="00A24F8A">
      <w:r w:rsidRPr="00A24F8A">
        <w:t xml:space="preserve">The first concept to consider in the </w:t>
      </w:r>
      <w:r w:rsidR="00A066A7" w:rsidRPr="00A24F8A">
        <w:t>project development process</w:t>
      </w:r>
      <w:r w:rsidRPr="00A24F8A">
        <w:t xml:space="preserve"> is the Level of Authority (LOA)</w:t>
      </w:r>
      <w:r w:rsidR="00B26F9D" w:rsidRPr="00A24F8A">
        <w:t xml:space="preserve">. </w:t>
      </w:r>
      <w:r w:rsidRPr="00A24F8A">
        <w:t>The LOA for any given project represents how far along the development process the project has progressed, or is authorized to progress</w:t>
      </w:r>
      <w:r w:rsidR="00B26F9D" w:rsidRPr="00A24F8A">
        <w:t xml:space="preserve">. </w:t>
      </w:r>
      <w:r w:rsidR="00035B72">
        <w:t>Fi</w:t>
      </w:r>
      <w:r w:rsidRPr="00A24F8A">
        <w:t xml:space="preserve">ve LOAs </w:t>
      </w:r>
      <w:r w:rsidR="00035B72">
        <w:t xml:space="preserve">are </w:t>
      </w:r>
      <w:r w:rsidRPr="00A24F8A">
        <w:t>proposed</w:t>
      </w:r>
      <w:r w:rsidR="00035B72">
        <w:t xml:space="preserve"> as listed below</w:t>
      </w:r>
      <w:r w:rsidR="003B7C02">
        <w:t>.</w:t>
      </w:r>
    </w:p>
    <w:p w:rsidR="00862DC0" w:rsidRPr="00A24F8A" w:rsidRDefault="00AE07BB" w:rsidP="003B7C02">
      <w:pPr>
        <w:pStyle w:val="BulletedList"/>
      </w:pPr>
      <w:r w:rsidRPr="00A24F8A">
        <w:t>Plan</w:t>
      </w:r>
    </w:p>
    <w:p w:rsidR="00862DC0" w:rsidRPr="00A24F8A" w:rsidRDefault="00AE07BB" w:rsidP="003B7C02">
      <w:pPr>
        <w:pStyle w:val="BulletedList"/>
      </w:pPr>
      <w:r w:rsidRPr="00A24F8A">
        <w:t xml:space="preserve">Develop </w:t>
      </w:r>
    </w:p>
    <w:p w:rsidR="00862DC0" w:rsidRPr="00A24F8A" w:rsidRDefault="00AD6DD5" w:rsidP="003B7C02">
      <w:pPr>
        <w:pStyle w:val="BulletedList"/>
      </w:pPr>
      <w:r>
        <w:t>Program</w:t>
      </w:r>
      <w:r w:rsidR="00A31191" w:rsidRPr="00A24F8A">
        <w:t xml:space="preserve"> </w:t>
      </w:r>
    </w:p>
    <w:p w:rsidR="00862DC0" w:rsidRPr="00A24F8A" w:rsidRDefault="00AD6DD5" w:rsidP="003B7C02">
      <w:pPr>
        <w:pStyle w:val="BulletedList"/>
      </w:pPr>
      <w:r>
        <w:t>Implement</w:t>
      </w:r>
    </w:p>
    <w:p w:rsidR="00A24F8A" w:rsidRDefault="00A31191" w:rsidP="003B7C02">
      <w:pPr>
        <w:pStyle w:val="BulletedList"/>
      </w:pPr>
      <w:r w:rsidRPr="00A24F8A">
        <w:t>Let</w:t>
      </w:r>
    </w:p>
    <w:p w:rsidR="008C39C2" w:rsidRDefault="008C39C2" w:rsidP="008C39C2">
      <w:pPr>
        <w:widowControl w:val="0"/>
        <w:spacing w:before="240"/>
      </w:pPr>
      <w:bookmarkStart w:id="11" w:name="_Ref240180325"/>
      <w:bookmarkStart w:id="12" w:name="_Ref240180295"/>
      <w:bookmarkStart w:id="13" w:name="_Toc240787537"/>
      <w:r w:rsidRPr="00A24F8A">
        <w:t xml:space="preserve">Each LOA can be thought of as identifying what types of development activities </w:t>
      </w:r>
      <w:r>
        <w:t>are allowed to</w:t>
      </w:r>
      <w:r w:rsidRPr="00A24F8A">
        <w:t xml:space="preserve"> occur at the current time. Unlike Letting or </w:t>
      </w:r>
      <w:r w:rsidR="00AD6DD5">
        <w:t>Implement</w:t>
      </w:r>
      <w:r w:rsidR="00AD6DD5" w:rsidRPr="00A24F8A">
        <w:t xml:space="preserve"> </w:t>
      </w:r>
      <w:r w:rsidRPr="00A24F8A">
        <w:t xml:space="preserve">Authority, Develop or </w:t>
      </w:r>
      <w:r w:rsidR="00AD6DD5" w:rsidRPr="00A24F8A">
        <w:t>P</w:t>
      </w:r>
      <w:r w:rsidR="00AD6DD5">
        <w:t>rogram</w:t>
      </w:r>
      <w:r w:rsidR="00AD6DD5" w:rsidRPr="00A24F8A">
        <w:t xml:space="preserve"> </w:t>
      </w:r>
      <w:r w:rsidRPr="00A24F8A">
        <w:t>Authority should not be thought of as an indication of the amount of time before a project is expected to be implemented, but more in terms of meeting certain milestones in the planning, engineering or design processes or funding availability. Some projects may proceed through the LOAs in a year or less, while others may take 15 years or more. The time spent in each LOA, and the entire LOA process for that matter, is dependent on several factors such as project type, project priority, availability of funding, environmental development complexity, complexity in mode choice analysis</w:t>
      </w:r>
      <w:r>
        <w:t>,</w:t>
      </w:r>
      <w:r w:rsidRPr="00A24F8A">
        <w:t xml:space="preserve"> and right</w:t>
      </w:r>
      <w:r>
        <w:t>-</w:t>
      </w:r>
      <w:r w:rsidRPr="00A24F8A">
        <w:t>of</w:t>
      </w:r>
      <w:r>
        <w:t>-way (ROW)</w:t>
      </w:r>
      <w:r w:rsidRPr="00A24F8A">
        <w:t xml:space="preserve"> acquisition complexity.</w:t>
      </w:r>
      <w:r>
        <w:t xml:space="preserve"> The five LOAs are shown in relation to permitted activities and milestones in Table 1.</w:t>
      </w:r>
    </w:p>
    <w:p w:rsidR="000D476A" w:rsidRPr="00035B72" w:rsidRDefault="00FD24CB" w:rsidP="00FD24CB">
      <w:pPr>
        <w:pStyle w:val="Caption"/>
      </w:pPr>
      <w:r>
        <w:lastRenderedPageBreak/>
        <w:t xml:space="preserve">Table </w:t>
      </w:r>
      <w:r w:rsidR="00265EA3">
        <w:fldChar w:fldCharType="begin"/>
      </w:r>
      <w:r w:rsidR="00044BF7">
        <w:instrText xml:space="preserve"> SEQ Table \* ARABIC </w:instrText>
      </w:r>
      <w:r w:rsidR="00265EA3">
        <w:fldChar w:fldCharType="separate"/>
      </w:r>
      <w:r w:rsidR="00082067">
        <w:rPr>
          <w:noProof/>
        </w:rPr>
        <w:t>1</w:t>
      </w:r>
      <w:r w:rsidR="00265EA3">
        <w:fldChar w:fldCharType="end"/>
      </w:r>
      <w:bookmarkEnd w:id="11"/>
      <w:r w:rsidRPr="00035B72">
        <w:t>.</w:t>
      </w:r>
      <w:r>
        <w:t xml:space="preserve"> Levels of Authority.</w:t>
      </w:r>
      <w:bookmarkEnd w:id="12"/>
      <w:bookmarkEnd w:id="13"/>
      <w:r w:rsidRPr="00035B72">
        <w:t xml:space="preserve"> </w:t>
      </w:r>
    </w:p>
    <w:tbl>
      <w:tblPr>
        <w:tblW w:w="0" w:type="auto"/>
        <w:jc w:val="center"/>
        <w:tblBorders>
          <w:top w:val="single" w:sz="4" w:space="0" w:color="000000"/>
          <w:left w:val="single" w:sz="4" w:space="0" w:color="000000"/>
          <w:bottom w:val="single" w:sz="4" w:space="0" w:color="000000"/>
          <w:right w:val="single" w:sz="4" w:space="0" w:color="000000"/>
        </w:tblBorders>
        <w:tblLook w:val="0480"/>
      </w:tblPr>
      <w:tblGrid>
        <w:gridCol w:w="3192"/>
        <w:gridCol w:w="3192"/>
        <w:gridCol w:w="3192"/>
      </w:tblGrid>
      <w:tr w:rsidR="000D476A" w:rsidRPr="006D75B4" w:rsidTr="00A6034A">
        <w:trPr>
          <w:trHeight w:val="717"/>
          <w:jc w:val="center"/>
        </w:trPr>
        <w:tc>
          <w:tcPr>
            <w:tcW w:w="3192" w:type="dxa"/>
            <w:tcBorders>
              <w:top w:val="single" w:sz="12" w:space="0" w:color="auto"/>
              <w:left w:val="single" w:sz="12" w:space="0" w:color="auto"/>
              <w:bottom w:val="single" w:sz="12" w:space="0" w:color="auto"/>
            </w:tcBorders>
            <w:shd w:val="pct20" w:color="auto" w:fill="auto"/>
            <w:vAlign w:val="center"/>
          </w:tcPr>
          <w:p w:rsidR="000D476A" w:rsidRPr="002F12CB" w:rsidRDefault="008C39C2" w:rsidP="002F12CB">
            <w:pPr>
              <w:keepNext/>
              <w:spacing w:before="120" w:after="120"/>
              <w:jc w:val="center"/>
              <w:rPr>
                <w:b/>
              </w:rPr>
            </w:pPr>
            <w:r w:rsidRPr="002F12CB">
              <w:rPr>
                <w:b/>
              </w:rPr>
              <w:t xml:space="preserve">Level of Authority          </w:t>
            </w:r>
            <w:r w:rsidR="000D476A" w:rsidRPr="002F12CB">
              <w:rPr>
                <w:b/>
              </w:rPr>
              <w:t>LOA</w:t>
            </w:r>
          </w:p>
        </w:tc>
        <w:tc>
          <w:tcPr>
            <w:tcW w:w="3192" w:type="dxa"/>
            <w:tcBorders>
              <w:top w:val="single" w:sz="12" w:space="0" w:color="auto"/>
              <w:bottom w:val="single" w:sz="12" w:space="0" w:color="auto"/>
            </w:tcBorders>
            <w:shd w:val="pct20" w:color="auto" w:fill="auto"/>
            <w:vAlign w:val="center"/>
          </w:tcPr>
          <w:p w:rsidR="000D476A" w:rsidRPr="002F12CB" w:rsidRDefault="000D476A" w:rsidP="002F12CB">
            <w:pPr>
              <w:keepNext/>
              <w:spacing w:before="120" w:after="120"/>
              <w:jc w:val="center"/>
              <w:rPr>
                <w:b/>
              </w:rPr>
            </w:pPr>
            <w:r w:rsidRPr="002F12CB">
              <w:rPr>
                <w:b/>
              </w:rPr>
              <w:t>Permitted Activities</w:t>
            </w:r>
          </w:p>
        </w:tc>
        <w:tc>
          <w:tcPr>
            <w:tcW w:w="3192" w:type="dxa"/>
            <w:tcBorders>
              <w:top w:val="single" w:sz="12" w:space="0" w:color="auto"/>
              <w:bottom w:val="single" w:sz="12" w:space="0" w:color="auto"/>
              <w:right w:val="single" w:sz="12" w:space="0" w:color="auto"/>
            </w:tcBorders>
            <w:shd w:val="pct20" w:color="auto" w:fill="auto"/>
            <w:vAlign w:val="center"/>
          </w:tcPr>
          <w:p w:rsidR="000D476A" w:rsidRPr="002F12CB" w:rsidRDefault="000D476A" w:rsidP="002F12CB">
            <w:pPr>
              <w:keepNext/>
              <w:spacing w:before="120" w:after="120"/>
              <w:jc w:val="center"/>
              <w:rPr>
                <w:b/>
              </w:rPr>
            </w:pPr>
            <w:r w:rsidRPr="002F12CB">
              <w:rPr>
                <w:b/>
              </w:rPr>
              <w:t>Milestone Necessary to Advance</w:t>
            </w:r>
            <w:r w:rsidR="008C39C2" w:rsidRPr="002F12CB">
              <w:rPr>
                <w:b/>
              </w:rPr>
              <w:t xml:space="preserve"> to the next LOA</w:t>
            </w:r>
          </w:p>
        </w:tc>
      </w:tr>
      <w:tr w:rsidR="000D476A" w:rsidRPr="006D75B4" w:rsidTr="00A6034A">
        <w:trPr>
          <w:trHeight w:val="1032"/>
          <w:jc w:val="center"/>
        </w:trPr>
        <w:tc>
          <w:tcPr>
            <w:tcW w:w="3192" w:type="dxa"/>
            <w:tcBorders>
              <w:top w:val="single" w:sz="12" w:space="0" w:color="auto"/>
              <w:bottom w:val="single" w:sz="4" w:space="0" w:color="auto"/>
            </w:tcBorders>
            <w:vAlign w:val="center"/>
          </w:tcPr>
          <w:p w:rsidR="000D476A" w:rsidRPr="000D476A" w:rsidRDefault="000D476A" w:rsidP="002F12CB">
            <w:pPr>
              <w:pStyle w:val="BulletedList"/>
              <w:keepNext/>
              <w:numPr>
                <w:ilvl w:val="0"/>
                <w:numId w:val="0"/>
              </w:numPr>
              <w:jc w:val="center"/>
            </w:pPr>
            <w:r w:rsidRPr="000D476A">
              <w:t>Plan</w:t>
            </w:r>
          </w:p>
        </w:tc>
        <w:tc>
          <w:tcPr>
            <w:tcW w:w="3192" w:type="dxa"/>
            <w:tcBorders>
              <w:top w:val="single" w:sz="12" w:space="0" w:color="auto"/>
              <w:bottom w:val="single" w:sz="4" w:space="0" w:color="auto"/>
            </w:tcBorders>
            <w:vAlign w:val="center"/>
          </w:tcPr>
          <w:p w:rsidR="000D476A" w:rsidRDefault="000D476A" w:rsidP="002F12CB">
            <w:pPr>
              <w:pStyle w:val="BulletedList"/>
              <w:keepNext/>
              <w:numPr>
                <w:ilvl w:val="0"/>
                <w:numId w:val="0"/>
              </w:numPr>
              <w:spacing w:before="60" w:after="0" w:line="240" w:lineRule="auto"/>
              <w:jc w:val="center"/>
            </w:pPr>
            <w:r>
              <w:t>Pre-NEPA</w:t>
            </w:r>
          </w:p>
          <w:p w:rsidR="000D476A" w:rsidRDefault="000D476A" w:rsidP="002F12CB">
            <w:pPr>
              <w:pStyle w:val="BulletedList"/>
              <w:keepNext/>
              <w:numPr>
                <w:ilvl w:val="0"/>
                <w:numId w:val="0"/>
              </w:numPr>
              <w:spacing w:after="0" w:line="240" w:lineRule="auto"/>
              <w:jc w:val="center"/>
            </w:pPr>
            <w:r>
              <w:t>Feasibility</w:t>
            </w:r>
          </w:p>
          <w:p w:rsidR="000D476A" w:rsidRPr="000D476A" w:rsidRDefault="000D476A" w:rsidP="002F12CB">
            <w:pPr>
              <w:pStyle w:val="BulletedList"/>
              <w:keepNext/>
              <w:numPr>
                <w:ilvl w:val="0"/>
                <w:numId w:val="0"/>
              </w:numPr>
              <w:spacing w:after="0" w:line="240" w:lineRule="auto"/>
              <w:jc w:val="center"/>
            </w:pPr>
            <w:r>
              <w:t>Initial Coordination</w:t>
            </w:r>
          </w:p>
        </w:tc>
        <w:tc>
          <w:tcPr>
            <w:tcW w:w="3192" w:type="dxa"/>
            <w:tcBorders>
              <w:top w:val="single" w:sz="12" w:space="0" w:color="auto"/>
              <w:bottom w:val="single" w:sz="4" w:space="0" w:color="auto"/>
            </w:tcBorders>
            <w:vAlign w:val="center"/>
          </w:tcPr>
          <w:p w:rsidR="000D476A" w:rsidRPr="000D476A" w:rsidRDefault="000D476A" w:rsidP="002F12CB">
            <w:pPr>
              <w:pStyle w:val="BulletedList"/>
              <w:keepNext/>
              <w:numPr>
                <w:ilvl w:val="0"/>
                <w:numId w:val="0"/>
              </w:numPr>
              <w:spacing w:after="0" w:line="240" w:lineRule="auto"/>
              <w:jc w:val="center"/>
            </w:pPr>
            <w:r>
              <w:t>Notice of Intent (NEPA)</w:t>
            </w:r>
          </w:p>
        </w:tc>
      </w:tr>
      <w:tr w:rsidR="000D476A" w:rsidRPr="006D75B4" w:rsidTr="00A6034A">
        <w:trPr>
          <w:trHeight w:val="1295"/>
          <w:jc w:val="center"/>
        </w:trPr>
        <w:tc>
          <w:tcPr>
            <w:tcW w:w="3192" w:type="dxa"/>
            <w:tcBorders>
              <w:top w:val="single" w:sz="4" w:space="0" w:color="auto"/>
              <w:bottom w:val="single" w:sz="4" w:space="0" w:color="auto"/>
            </w:tcBorders>
            <w:vAlign w:val="center"/>
          </w:tcPr>
          <w:p w:rsidR="000D476A" w:rsidRPr="000D476A" w:rsidRDefault="000D476A" w:rsidP="002F12CB">
            <w:pPr>
              <w:pStyle w:val="BulletedList"/>
              <w:keepNext/>
              <w:numPr>
                <w:ilvl w:val="0"/>
                <w:numId w:val="0"/>
              </w:numPr>
              <w:jc w:val="center"/>
            </w:pPr>
            <w:r w:rsidRPr="000D476A">
              <w:t xml:space="preserve">Develop </w:t>
            </w:r>
          </w:p>
        </w:tc>
        <w:tc>
          <w:tcPr>
            <w:tcW w:w="3192" w:type="dxa"/>
            <w:tcBorders>
              <w:top w:val="single" w:sz="4" w:space="0" w:color="auto"/>
              <w:bottom w:val="single" w:sz="4" w:space="0" w:color="auto"/>
            </w:tcBorders>
            <w:vAlign w:val="center"/>
          </w:tcPr>
          <w:p w:rsidR="000D476A" w:rsidRDefault="000D476A" w:rsidP="002F12CB">
            <w:pPr>
              <w:pStyle w:val="BulletedList"/>
              <w:keepNext/>
              <w:numPr>
                <w:ilvl w:val="0"/>
                <w:numId w:val="0"/>
              </w:numPr>
              <w:spacing w:before="60" w:after="0" w:line="240" w:lineRule="auto"/>
              <w:jc w:val="center"/>
            </w:pPr>
            <w:r>
              <w:t>NEPA</w:t>
            </w:r>
          </w:p>
          <w:p w:rsidR="000D476A" w:rsidRDefault="000D476A" w:rsidP="002F12CB">
            <w:pPr>
              <w:pStyle w:val="BulletedList"/>
              <w:keepNext/>
              <w:numPr>
                <w:ilvl w:val="0"/>
                <w:numId w:val="0"/>
              </w:numPr>
              <w:spacing w:after="0" w:line="240" w:lineRule="auto"/>
              <w:jc w:val="center"/>
            </w:pPr>
            <w:r>
              <w:t>Schematics</w:t>
            </w:r>
          </w:p>
          <w:p w:rsidR="000D476A" w:rsidRDefault="000D476A" w:rsidP="002F12CB">
            <w:pPr>
              <w:pStyle w:val="BulletedList"/>
              <w:keepNext/>
              <w:numPr>
                <w:ilvl w:val="0"/>
                <w:numId w:val="0"/>
              </w:numPr>
              <w:spacing w:after="0" w:line="240" w:lineRule="auto"/>
              <w:jc w:val="center"/>
            </w:pPr>
            <w:r>
              <w:t>ROW Maps</w:t>
            </w:r>
          </w:p>
          <w:p w:rsidR="008C39C2" w:rsidRPr="000D476A" w:rsidRDefault="008C39C2" w:rsidP="002F12CB">
            <w:pPr>
              <w:pStyle w:val="BulletedList"/>
              <w:keepNext/>
              <w:numPr>
                <w:ilvl w:val="0"/>
                <w:numId w:val="0"/>
              </w:numPr>
              <w:spacing w:after="0" w:line="240" w:lineRule="auto"/>
              <w:jc w:val="center"/>
            </w:pPr>
            <w:r>
              <w:t>Value Engineering</w:t>
            </w:r>
            <w:r w:rsidR="0093226F">
              <w:t xml:space="preserve"> (VE)</w:t>
            </w:r>
          </w:p>
        </w:tc>
        <w:tc>
          <w:tcPr>
            <w:tcW w:w="3192" w:type="dxa"/>
            <w:tcBorders>
              <w:top w:val="single" w:sz="4" w:space="0" w:color="auto"/>
              <w:bottom w:val="single" w:sz="4" w:space="0" w:color="auto"/>
            </w:tcBorders>
            <w:vAlign w:val="center"/>
          </w:tcPr>
          <w:p w:rsidR="00035B72" w:rsidRPr="00B35C3D" w:rsidRDefault="00035B72" w:rsidP="002F12CB">
            <w:pPr>
              <w:pStyle w:val="BulletedList"/>
              <w:keepNext/>
              <w:numPr>
                <w:ilvl w:val="0"/>
                <w:numId w:val="0"/>
              </w:numPr>
              <w:spacing w:after="0" w:line="240" w:lineRule="auto"/>
              <w:jc w:val="center"/>
              <w:rPr>
                <w:sz w:val="16"/>
                <w:szCs w:val="16"/>
              </w:rPr>
            </w:pPr>
          </w:p>
          <w:p w:rsidR="000D476A" w:rsidRDefault="000D476A" w:rsidP="002F12CB">
            <w:pPr>
              <w:pStyle w:val="BulletedList"/>
              <w:keepNext/>
              <w:numPr>
                <w:ilvl w:val="0"/>
                <w:numId w:val="0"/>
              </w:numPr>
              <w:spacing w:after="0" w:line="240" w:lineRule="auto"/>
              <w:jc w:val="center"/>
            </w:pPr>
            <w:r>
              <w:t>Financial Constraint</w:t>
            </w:r>
          </w:p>
          <w:p w:rsidR="000D476A" w:rsidRPr="000D476A" w:rsidRDefault="000D476A" w:rsidP="002F12CB">
            <w:pPr>
              <w:pStyle w:val="BulletedList"/>
              <w:keepNext/>
              <w:numPr>
                <w:ilvl w:val="0"/>
                <w:numId w:val="0"/>
              </w:numPr>
              <w:spacing w:after="0" w:line="240" w:lineRule="auto"/>
              <w:jc w:val="center"/>
            </w:pPr>
            <w:r>
              <w:t xml:space="preserve">(Inclusion in </w:t>
            </w:r>
            <w:r w:rsidR="008C39C2">
              <w:t>UTP</w:t>
            </w:r>
            <w:r>
              <w:t>)</w:t>
            </w:r>
          </w:p>
        </w:tc>
      </w:tr>
      <w:tr w:rsidR="000D476A" w:rsidRPr="006D75B4" w:rsidTr="009B54E9">
        <w:trPr>
          <w:jc w:val="center"/>
        </w:trPr>
        <w:tc>
          <w:tcPr>
            <w:tcW w:w="3192" w:type="dxa"/>
            <w:tcBorders>
              <w:top w:val="single" w:sz="4" w:space="0" w:color="auto"/>
              <w:bottom w:val="single" w:sz="4" w:space="0" w:color="auto"/>
            </w:tcBorders>
            <w:vAlign w:val="center"/>
          </w:tcPr>
          <w:p w:rsidR="000D476A" w:rsidRPr="000D476A" w:rsidRDefault="008C39C2" w:rsidP="002F12CB">
            <w:pPr>
              <w:pStyle w:val="BulletedList"/>
              <w:keepNext/>
              <w:numPr>
                <w:ilvl w:val="0"/>
                <w:numId w:val="0"/>
              </w:numPr>
              <w:jc w:val="center"/>
            </w:pPr>
            <w:r>
              <w:t>Program</w:t>
            </w:r>
          </w:p>
        </w:tc>
        <w:tc>
          <w:tcPr>
            <w:tcW w:w="3192" w:type="dxa"/>
            <w:tcBorders>
              <w:top w:val="single" w:sz="4" w:space="0" w:color="auto"/>
              <w:bottom w:val="single" w:sz="4" w:space="0" w:color="auto"/>
            </w:tcBorders>
            <w:vAlign w:val="center"/>
          </w:tcPr>
          <w:p w:rsidR="008C39C2" w:rsidRPr="008C39C2" w:rsidRDefault="000C61AB" w:rsidP="002F12CB">
            <w:pPr>
              <w:pStyle w:val="BulletedList"/>
              <w:keepNext/>
              <w:numPr>
                <w:ilvl w:val="0"/>
                <w:numId w:val="0"/>
              </w:numPr>
              <w:spacing w:before="60" w:after="0" w:line="240" w:lineRule="auto"/>
              <w:jc w:val="center"/>
              <w:rPr>
                <w:i/>
              </w:rPr>
            </w:pPr>
            <w:r>
              <w:rPr>
                <w:i/>
              </w:rPr>
              <w:t xml:space="preserve">All </w:t>
            </w:r>
            <w:r w:rsidR="008C39C2" w:rsidRPr="008C39C2">
              <w:rPr>
                <w:i/>
              </w:rPr>
              <w:t>Develop Activities</w:t>
            </w:r>
            <w:r w:rsidR="00285D17">
              <w:rPr>
                <w:i/>
              </w:rPr>
              <w:t xml:space="preserve">, </w:t>
            </w:r>
            <w:r w:rsidR="00285D17" w:rsidRPr="00285D17">
              <w:t>and</w:t>
            </w:r>
          </w:p>
          <w:p w:rsidR="00035B72" w:rsidRDefault="00193F73" w:rsidP="002F12CB">
            <w:pPr>
              <w:pStyle w:val="BulletedList"/>
              <w:keepNext/>
              <w:numPr>
                <w:ilvl w:val="0"/>
                <w:numId w:val="0"/>
              </w:numPr>
              <w:spacing w:after="0" w:line="240" w:lineRule="auto"/>
              <w:jc w:val="center"/>
            </w:pPr>
            <w:r>
              <w:t xml:space="preserve"> </w:t>
            </w:r>
            <w:r w:rsidR="00035B72">
              <w:t>Purchase ROW</w:t>
            </w:r>
          </w:p>
          <w:p w:rsidR="00035B72" w:rsidRDefault="00035B72" w:rsidP="002F12CB">
            <w:pPr>
              <w:pStyle w:val="BulletedList"/>
              <w:keepNext/>
              <w:numPr>
                <w:ilvl w:val="0"/>
                <w:numId w:val="0"/>
              </w:numPr>
              <w:spacing w:after="0" w:line="240" w:lineRule="auto"/>
              <w:jc w:val="center"/>
            </w:pPr>
            <w:r>
              <w:t>Agreements</w:t>
            </w:r>
          </w:p>
          <w:p w:rsidR="00035B72" w:rsidRDefault="00035B72" w:rsidP="002F12CB">
            <w:pPr>
              <w:pStyle w:val="BulletedList"/>
              <w:keepNext/>
              <w:numPr>
                <w:ilvl w:val="0"/>
                <w:numId w:val="0"/>
              </w:numPr>
              <w:spacing w:after="0" w:line="240" w:lineRule="auto"/>
              <w:jc w:val="center"/>
            </w:pPr>
            <w:r>
              <w:t>Design</w:t>
            </w:r>
          </w:p>
          <w:p w:rsidR="00193F73" w:rsidRPr="000D476A" w:rsidRDefault="00193F73" w:rsidP="002F12CB">
            <w:pPr>
              <w:pStyle w:val="BulletedList"/>
              <w:keepNext/>
              <w:numPr>
                <w:ilvl w:val="0"/>
                <w:numId w:val="0"/>
              </w:numPr>
              <w:spacing w:after="0" w:line="240" w:lineRule="auto"/>
              <w:jc w:val="center"/>
            </w:pPr>
            <w:r>
              <w:t>Utility Adjustments</w:t>
            </w:r>
          </w:p>
        </w:tc>
        <w:tc>
          <w:tcPr>
            <w:tcW w:w="3192" w:type="dxa"/>
            <w:tcBorders>
              <w:top w:val="single" w:sz="4" w:space="0" w:color="auto"/>
              <w:bottom w:val="single" w:sz="4" w:space="0" w:color="auto"/>
            </w:tcBorders>
            <w:vAlign w:val="center"/>
          </w:tcPr>
          <w:p w:rsidR="000D476A" w:rsidRDefault="00035B72" w:rsidP="002F12CB">
            <w:pPr>
              <w:pStyle w:val="BulletedList"/>
              <w:keepNext/>
              <w:numPr>
                <w:ilvl w:val="0"/>
                <w:numId w:val="0"/>
              </w:numPr>
              <w:spacing w:after="0" w:line="240" w:lineRule="auto"/>
              <w:jc w:val="center"/>
            </w:pPr>
            <w:r>
              <w:t xml:space="preserve">Project </w:t>
            </w:r>
            <w:r w:rsidR="00193F73">
              <w:t>Implementation Plan</w:t>
            </w:r>
          </w:p>
          <w:p w:rsidR="00035B72" w:rsidRDefault="00035B72" w:rsidP="002F12CB">
            <w:pPr>
              <w:pStyle w:val="BulletedList"/>
              <w:keepNext/>
              <w:numPr>
                <w:ilvl w:val="0"/>
                <w:numId w:val="0"/>
              </w:numPr>
              <w:spacing w:after="0" w:line="240" w:lineRule="auto"/>
              <w:jc w:val="center"/>
            </w:pPr>
            <w:r>
              <w:t>Financial Constraint</w:t>
            </w:r>
          </w:p>
          <w:p w:rsidR="00035B72" w:rsidRPr="000D476A" w:rsidRDefault="00035B72" w:rsidP="002F12CB">
            <w:pPr>
              <w:pStyle w:val="BulletedList"/>
              <w:keepNext/>
              <w:numPr>
                <w:ilvl w:val="0"/>
                <w:numId w:val="0"/>
              </w:numPr>
              <w:spacing w:after="0" w:line="240" w:lineRule="auto"/>
              <w:jc w:val="center"/>
            </w:pPr>
            <w:r>
              <w:t>(Inclusion in TIP/STIP)</w:t>
            </w:r>
          </w:p>
        </w:tc>
      </w:tr>
      <w:tr w:rsidR="000D476A" w:rsidRPr="006D75B4" w:rsidTr="00A6034A">
        <w:trPr>
          <w:trHeight w:val="1565"/>
          <w:jc w:val="center"/>
        </w:trPr>
        <w:tc>
          <w:tcPr>
            <w:tcW w:w="3192" w:type="dxa"/>
            <w:tcBorders>
              <w:top w:val="single" w:sz="4" w:space="0" w:color="auto"/>
              <w:bottom w:val="single" w:sz="4" w:space="0" w:color="auto"/>
            </w:tcBorders>
            <w:vAlign w:val="center"/>
          </w:tcPr>
          <w:p w:rsidR="000D476A" w:rsidRPr="000D476A" w:rsidRDefault="008C39C2" w:rsidP="002F12CB">
            <w:pPr>
              <w:pStyle w:val="BulletedList"/>
              <w:keepNext/>
              <w:numPr>
                <w:ilvl w:val="0"/>
                <w:numId w:val="0"/>
              </w:numPr>
              <w:jc w:val="center"/>
            </w:pPr>
            <w:r>
              <w:t>Implement</w:t>
            </w:r>
          </w:p>
        </w:tc>
        <w:tc>
          <w:tcPr>
            <w:tcW w:w="3192" w:type="dxa"/>
            <w:tcBorders>
              <w:top w:val="single" w:sz="4" w:space="0" w:color="auto"/>
              <w:bottom w:val="single" w:sz="4" w:space="0" w:color="auto"/>
            </w:tcBorders>
            <w:vAlign w:val="center"/>
          </w:tcPr>
          <w:p w:rsidR="00035B72" w:rsidRPr="008C39C2" w:rsidRDefault="000C61AB" w:rsidP="002F12CB">
            <w:pPr>
              <w:pStyle w:val="BulletedList"/>
              <w:keepNext/>
              <w:numPr>
                <w:ilvl w:val="0"/>
                <w:numId w:val="0"/>
              </w:numPr>
              <w:spacing w:after="0" w:line="240" w:lineRule="auto"/>
              <w:jc w:val="center"/>
              <w:rPr>
                <w:i/>
              </w:rPr>
            </w:pPr>
            <w:r>
              <w:rPr>
                <w:i/>
              </w:rPr>
              <w:t xml:space="preserve">All </w:t>
            </w:r>
            <w:r w:rsidR="008C39C2" w:rsidRPr="008C39C2">
              <w:rPr>
                <w:i/>
              </w:rPr>
              <w:t>Program Activities</w:t>
            </w:r>
          </w:p>
        </w:tc>
        <w:tc>
          <w:tcPr>
            <w:tcW w:w="3192" w:type="dxa"/>
            <w:tcBorders>
              <w:top w:val="single" w:sz="4" w:space="0" w:color="auto"/>
              <w:bottom w:val="single" w:sz="4" w:space="0" w:color="auto"/>
            </w:tcBorders>
            <w:vAlign w:val="center"/>
          </w:tcPr>
          <w:p w:rsidR="00035B72" w:rsidRDefault="00035B72" w:rsidP="002F12CB">
            <w:pPr>
              <w:pStyle w:val="BulletedList"/>
              <w:keepNext/>
              <w:numPr>
                <w:ilvl w:val="0"/>
                <w:numId w:val="0"/>
              </w:numPr>
              <w:spacing w:before="60" w:after="0" w:line="240" w:lineRule="auto"/>
              <w:jc w:val="center"/>
            </w:pPr>
            <w:r>
              <w:t xml:space="preserve">Project </w:t>
            </w:r>
            <w:r w:rsidR="00193F73">
              <w:t>Implementation Plan</w:t>
            </w:r>
          </w:p>
          <w:p w:rsidR="00035B72" w:rsidRDefault="00035B72" w:rsidP="002F12CB">
            <w:pPr>
              <w:pStyle w:val="BulletedList"/>
              <w:keepNext/>
              <w:numPr>
                <w:ilvl w:val="0"/>
                <w:numId w:val="0"/>
              </w:numPr>
              <w:spacing w:after="0" w:line="240" w:lineRule="auto"/>
              <w:jc w:val="center"/>
            </w:pPr>
            <w:r>
              <w:t>Financial Constraint</w:t>
            </w:r>
          </w:p>
          <w:p w:rsidR="000D476A" w:rsidRDefault="00035B72" w:rsidP="002F12CB">
            <w:pPr>
              <w:pStyle w:val="BulletedList"/>
              <w:keepNext/>
              <w:numPr>
                <w:ilvl w:val="0"/>
                <w:numId w:val="0"/>
              </w:numPr>
              <w:spacing w:after="0" w:line="240" w:lineRule="auto"/>
              <w:jc w:val="center"/>
            </w:pPr>
            <w:r>
              <w:t xml:space="preserve">Inclusion in </w:t>
            </w:r>
            <w:r w:rsidR="0093226F">
              <w:t>12-Month Letting Schedule</w:t>
            </w:r>
          </w:p>
          <w:p w:rsidR="0093226F" w:rsidRPr="000D476A" w:rsidRDefault="0093226F" w:rsidP="002F12CB">
            <w:pPr>
              <w:pStyle w:val="BulletedList"/>
              <w:keepNext/>
              <w:numPr>
                <w:ilvl w:val="0"/>
                <w:numId w:val="0"/>
              </w:numPr>
              <w:spacing w:before="60" w:after="0" w:line="240" w:lineRule="auto"/>
              <w:jc w:val="center"/>
            </w:pPr>
            <w:r>
              <w:t>Complete VE Study</w:t>
            </w:r>
          </w:p>
        </w:tc>
      </w:tr>
      <w:tr w:rsidR="000D476A" w:rsidRPr="006D75B4" w:rsidTr="009B54E9">
        <w:trPr>
          <w:jc w:val="center"/>
        </w:trPr>
        <w:tc>
          <w:tcPr>
            <w:tcW w:w="3192" w:type="dxa"/>
            <w:tcBorders>
              <w:top w:val="single" w:sz="4" w:space="0" w:color="auto"/>
            </w:tcBorders>
            <w:vAlign w:val="center"/>
          </w:tcPr>
          <w:p w:rsidR="000D476A" w:rsidRPr="000D476A" w:rsidRDefault="000D476A" w:rsidP="002F12CB">
            <w:pPr>
              <w:pStyle w:val="BulletedList"/>
              <w:keepNext/>
              <w:numPr>
                <w:ilvl w:val="0"/>
                <w:numId w:val="0"/>
              </w:numPr>
              <w:jc w:val="center"/>
            </w:pPr>
            <w:r w:rsidRPr="000D476A">
              <w:t>Let</w:t>
            </w:r>
          </w:p>
        </w:tc>
        <w:tc>
          <w:tcPr>
            <w:tcW w:w="3192" w:type="dxa"/>
            <w:tcBorders>
              <w:top w:val="single" w:sz="4" w:space="0" w:color="auto"/>
            </w:tcBorders>
            <w:vAlign w:val="center"/>
          </w:tcPr>
          <w:p w:rsidR="00A6034A" w:rsidRPr="00285D17" w:rsidRDefault="00A6034A" w:rsidP="002F12CB">
            <w:pPr>
              <w:pStyle w:val="BulletedList"/>
              <w:keepNext/>
              <w:numPr>
                <w:ilvl w:val="0"/>
                <w:numId w:val="0"/>
              </w:numPr>
              <w:spacing w:before="60" w:after="0" w:line="240" w:lineRule="auto"/>
              <w:jc w:val="center"/>
            </w:pPr>
            <w:r w:rsidRPr="00A6034A">
              <w:rPr>
                <w:i/>
              </w:rPr>
              <w:t>All Implement Activities</w:t>
            </w:r>
            <w:r w:rsidR="00285D17">
              <w:rPr>
                <w:i/>
              </w:rPr>
              <w:t xml:space="preserve">, </w:t>
            </w:r>
            <w:r w:rsidR="00285D17">
              <w:t>and</w:t>
            </w:r>
          </w:p>
          <w:p w:rsidR="00193F73" w:rsidRDefault="00A6034A" w:rsidP="002F12CB">
            <w:pPr>
              <w:pStyle w:val="BulletedList"/>
              <w:keepNext/>
              <w:numPr>
                <w:ilvl w:val="0"/>
                <w:numId w:val="0"/>
              </w:numPr>
              <w:spacing w:after="0" w:line="240" w:lineRule="auto"/>
              <w:jc w:val="center"/>
            </w:pPr>
            <w:r>
              <w:t xml:space="preserve">Twelve-Month Dynamic Letting Plan </w:t>
            </w:r>
          </w:p>
          <w:p w:rsidR="00035B72" w:rsidRPr="00B35C3D" w:rsidRDefault="00035B72" w:rsidP="002F12CB">
            <w:pPr>
              <w:pStyle w:val="BulletedList"/>
              <w:keepNext/>
              <w:numPr>
                <w:ilvl w:val="0"/>
                <w:numId w:val="0"/>
              </w:numPr>
              <w:spacing w:after="0" w:line="240" w:lineRule="auto"/>
              <w:jc w:val="center"/>
              <w:rPr>
                <w:sz w:val="16"/>
                <w:szCs w:val="16"/>
              </w:rPr>
            </w:pPr>
          </w:p>
        </w:tc>
        <w:tc>
          <w:tcPr>
            <w:tcW w:w="3192" w:type="dxa"/>
            <w:tcBorders>
              <w:top w:val="single" w:sz="4" w:space="0" w:color="auto"/>
            </w:tcBorders>
            <w:vAlign w:val="center"/>
          </w:tcPr>
          <w:p w:rsidR="00035B72" w:rsidRDefault="00035B72" w:rsidP="002F12CB">
            <w:pPr>
              <w:pStyle w:val="BulletedList"/>
              <w:keepNext/>
              <w:numPr>
                <w:ilvl w:val="0"/>
                <w:numId w:val="0"/>
              </w:numPr>
              <w:spacing w:before="60" w:after="0" w:line="240" w:lineRule="auto"/>
              <w:jc w:val="center"/>
            </w:pPr>
            <w:r>
              <w:t>Project Tracking</w:t>
            </w:r>
          </w:p>
          <w:p w:rsidR="0093226F" w:rsidRDefault="0093226F" w:rsidP="002F12CB">
            <w:pPr>
              <w:pStyle w:val="BulletedList"/>
              <w:keepNext/>
              <w:numPr>
                <w:ilvl w:val="0"/>
                <w:numId w:val="0"/>
              </w:numPr>
              <w:spacing w:after="0" w:line="240" w:lineRule="auto"/>
              <w:jc w:val="center"/>
            </w:pPr>
            <w:r>
              <w:t>Financial Constraint</w:t>
            </w:r>
          </w:p>
          <w:p w:rsidR="000D476A" w:rsidRDefault="0093226F" w:rsidP="002F12CB">
            <w:pPr>
              <w:pStyle w:val="BulletedList"/>
              <w:keepNext/>
              <w:numPr>
                <w:ilvl w:val="0"/>
                <w:numId w:val="0"/>
              </w:numPr>
              <w:spacing w:after="0" w:line="240" w:lineRule="auto"/>
              <w:jc w:val="center"/>
            </w:pPr>
            <w:r>
              <w:t>Subject to Cash Flow</w:t>
            </w:r>
          </w:p>
          <w:p w:rsidR="00035B72" w:rsidRPr="000D476A" w:rsidRDefault="00035B72" w:rsidP="002F12CB">
            <w:pPr>
              <w:pStyle w:val="BulletedList"/>
              <w:keepNext/>
              <w:numPr>
                <w:ilvl w:val="0"/>
                <w:numId w:val="0"/>
              </w:numPr>
              <w:spacing w:after="60" w:line="240" w:lineRule="auto"/>
              <w:jc w:val="center"/>
            </w:pPr>
            <w:r>
              <w:t>NEPA Complete</w:t>
            </w:r>
          </w:p>
        </w:tc>
      </w:tr>
    </w:tbl>
    <w:p w:rsidR="001F187C" w:rsidRPr="003B7C02" w:rsidRDefault="00A31191" w:rsidP="003B7C02">
      <w:pPr>
        <w:pStyle w:val="Heading3"/>
      </w:pPr>
      <w:bookmarkStart w:id="14" w:name="_Toc243127106"/>
      <w:r w:rsidRPr="003B7C02">
        <w:t>Project Phasing/Incremental Project Implementation</w:t>
      </w:r>
      <w:bookmarkEnd w:id="14"/>
      <w:r w:rsidR="001F187C" w:rsidRPr="003B7C02">
        <w:t xml:space="preserve"> </w:t>
      </w:r>
    </w:p>
    <w:p w:rsidR="003F77DB" w:rsidRPr="00A24F8A" w:rsidRDefault="00A31191" w:rsidP="00A24F8A">
      <w:r w:rsidRPr="00A24F8A">
        <w:t xml:space="preserve">Every project is contained in </w:t>
      </w:r>
      <w:r w:rsidRPr="002F2993">
        <w:rPr>
          <w:u w:val="single"/>
        </w:rPr>
        <w:t>multiple</w:t>
      </w:r>
      <w:r w:rsidRPr="00A24F8A">
        <w:t xml:space="preserve"> planning and/or programming documents</w:t>
      </w:r>
      <w:r w:rsidR="00B26F9D" w:rsidRPr="00A24F8A">
        <w:t xml:space="preserve">. </w:t>
      </w:r>
      <w:r w:rsidRPr="00A24F8A">
        <w:t>These planning and programming documents are, for illustrative purposes</w:t>
      </w:r>
      <w:r w:rsidR="00B26F9D" w:rsidRPr="00A24F8A">
        <w:t>, organized</w:t>
      </w:r>
      <w:r w:rsidRPr="00A24F8A">
        <w:t xml:space="preserve"> in time increments. Larger projects are often advanced in segments or phases</w:t>
      </w:r>
      <w:r w:rsidR="00B26F9D" w:rsidRPr="00A24F8A">
        <w:t xml:space="preserve">. </w:t>
      </w:r>
      <w:r w:rsidRPr="00A24F8A">
        <w:t>Therefore, it can sometimes be misinterpreted that the entire, larger project should automatically proceed to a</w:t>
      </w:r>
      <w:r w:rsidR="002F2993">
        <w:t>n</w:t>
      </w:r>
      <w:r w:rsidRPr="00A24F8A">
        <w:t xml:space="preserve"> advanced LOA if funding i</w:t>
      </w:r>
      <w:r w:rsidR="002F2993">
        <w:t>n</w:t>
      </w:r>
      <w:r w:rsidRPr="00A24F8A">
        <w:t xml:space="preserve"> certain phases</w:t>
      </w:r>
      <w:r w:rsidR="002F2993">
        <w:t xml:space="preserve"> (</w:t>
      </w:r>
      <w:r w:rsidRPr="00A24F8A">
        <w:t>such as ROW acquisition, engineering or early stand-alone construction elements</w:t>
      </w:r>
      <w:r w:rsidR="002F2993">
        <w:t>)</w:t>
      </w:r>
      <w:r w:rsidRPr="00A24F8A">
        <w:t xml:space="preserve"> </w:t>
      </w:r>
      <w:r w:rsidR="002F2993">
        <w:t>is</w:t>
      </w:r>
      <w:r w:rsidRPr="00A24F8A">
        <w:t xml:space="preserve"> advanced to the </w:t>
      </w:r>
      <w:r w:rsidR="002F2993">
        <w:t>Program</w:t>
      </w:r>
      <w:r w:rsidRPr="00A24F8A">
        <w:t xml:space="preserve"> or </w:t>
      </w:r>
      <w:r w:rsidR="002F2993">
        <w:t>Let LOA</w:t>
      </w:r>
      <w:r w:rsidRPr="00A24F8A">
        <w:t xml:space="preserve">. However, in these cases, the major project will still be maintained in the Develop or </w:t>
      </w:r>
      <w:r w:rsidR="00285D17">
        <w:t>Program</w:t>
      </w:r>
      <w:r w:rsidRPr="00A24F8A">
        <w:t xml:space="preserve"> LOA while just those early phases are separated out and advanced as “independent” projects</w:t>
      </w:r>
      <w:r w:rsidR="00B26F9D" w:rsidRPr="00A24F8A">
        <w:t xml:space="preserve">. </w:t>
      </w:r>
    </w:p>
    <w:p w:rsidR="006148A9" w:rsidRPr="00A24F8A" w:rsidRDefault="006148A9" w:rsidP="003B7C02">
      <w:pPr>
        <w:pStyle w:val="Heading3"/>
      </w:pPr>
      <w:bookmarkStart w:id="15" w:name="_Toc243127107"/>
      <w:r w:rsidRPr="00A24F8A">
        <w:t>Plan Level of Authority</w:t>
      </w:r>
      <w:bookmarkEnd w:id="15"/>
      <w:r w:rsidRPr="00A24F8A">
        <w:t xml:space="preserve"> </w:t>
      </w:r>
    </w:p>
    <w:p w:rsidR="006148A9" w:rsidRPr="00A24F8A" w:rsidRDefault="00C81946" w:rsidP="00A24F8A">
      <w:r>
        <w:t>Only</w:t>
      </w:r>
      <w:r w:rsidR="006148A9" w:rsidRPr="00A24F8A">
        <w:t xml:space="preserve"> projects contained in an adopted MTP/RTP</w:t>
      </w:r>
      <w:r w:rsidR="00D24FEE">
        <w:t>,</w:t>
      </w:r>
      <w:r w:rsidR="006148A9" w:rsidRPr="00A24F8A">
        <w:t xml:space="preserve"> or the financially constrained Statewide </w:t>
      </w:r>
      <w:r w:rsidR="0012104E">
        <w:t>LRP</w:t>
      </w:r>
      <w:r w:rsidR="00D24FEE">
        <w:t>,</w:t>
      </w:r>
      <w:r w:rsidR="006148A9" w:rsidRPr="00A24F8A">
        <w:t xml:space="preserve"> are included in the Plan LOA. This would allow early planning activities prior to </w:t>
      </w:r>
      <w:r w:rsidR="00285D17">
        <w:t xml:space="preserve">the </w:t>
      </w:r>
      <w:r w:rsidR="0012104E">
        <w:t>National Environmental Policy Act (</w:t>
      </w:r>
      <w:r w:rsidR="006148A9" w:rsidRPr="00A24F8A">
        <w:t>NEPA</w:t>
      </w:r>
      <w:r w:rsidR="0012104E">
        <w:t>)</w:t>
      </w:r>
      <w:r w:rsidR="006148A9" w:rsidRPr="00A24F8A">
        <w:t xml:space="preserve"> initiation (if needed) to occur, such as fatal flaw analysis, toll </w:t>
      </w:r>
      <w:r w:rsidR="006148A9" w:rsidRPr="00A24F8A">
        <w:lastRenderedPageBreak/>
        <w:t>feasibility, initial public involvement and local coordination efforts. For a project to move to the Develop LOA</w:t>
      </w:r>
      <w:r w:rsidR="003C78B7">
        <w:t>,</w:t>
      </w:r>
      <w:r w:rsidR="006148A9" w:rsidRPr="00A24F8A">
        <w:t xml:space="preserve"> NEPA must be initiated and the type of environmental document to be developed must be approved by the </w:t>
      </w:r>
      <w:r w:rsidR="0012104E">
        <w:t>Federal Highway Association (</w:t>
      </w:r>
      <w:r w:rsidR="006148A9" w:rsidRPr="00A24F8A">
        <w:t>FHWA</w:t>
      </w:r>
      <w:r w:rsidR="0012104E">
        <w:t>)</w:t>
      </w:r>
      <w:r w:rsidR="006148A9" w:rsidRPr="00A24F8A">
        <w:t xml:space="preserve">. In the case of exempt projects, documentation showing exempt status should be prepared and processed. </w:t>
      </w:r>
    </w:p>
    <w:p w:rsidR="00A24F8A" w:rsidRPr="00A24F8A" w:rsidRDefault="003F77DB" w:rsidP="003B7C02">
      <w:pPr>
        <w:pStyle w:val="Heading3"/>
      </w:pPr>
      <w:bookmarkStart w:id="16" w:name="_Toc243127108"/>
      <w:r w:rsidRPr="00A24F8A">
        <w:t>Develop Level of Authority</w:t>
      </w:r>
      <w:bookmarkEnd w:id="16"/>
    </w:p>
    <w:p w:rsidR="003F77DB" w:rsidRPr="00A24F8A" w:rsidRDefault="003F77DB" w:rsidP="00A24F8A">
      <w:pPr>
        <w:widowControl w:val="0"/>
      </w:pPr>
      <w:r w:rsidRPr="00A24F8A">
        <w:t xml:space="preserve">Depending on the ability of the project to meet fiscal constraint, Develop LOA may be granted </w:t>
      </w:r>
      <w:r w:rsidRPr="00FD24CB">
        <w:t>once the NEPA process has been initiated. Develop status allows the full range of NEPA</w:t>
      </w:r>
      <w:r w:rsidRPr="00A24F8A">
        <w:t xml:space="preserve"> activities to proceed and </w:t>
      </w:r>
      <w:r w:rsidR="003B7C02">
        <w:t>reach</w:t>
      </w:r>
      <w:r w:rsidRPr="00A24F8A">
        <w:t xml:space="preserve"> complet</w:t>
      </w:r>
      <w:r w:rsidR="003B7C02">
        <w:t>ion</w:t>
      </w:r>
      <w:r w:rsidR="00B26F9D" w:rsidRPr="00A24F8A">
        <w:t xml:space="preserve">. </w:t>
      </w:r>
      <w:r w:rsidRPr="00A24F8A">
        <w:t>Projects with Develop status are not expected to go to construction within the next 10 years</w:t>
      </w:r>
      <w:r w:rsidR="00B26F9D" w:rsidRPr="00A24F8A">
        <w:t xml:space="preserve">. </w:t>
      </w:r>
      <w:r w:rsidRPr="00A24F8A">
        <w:t xml:space="preserve">Funding for NEPA activities (such as consultant services) will </w:t>
      </w:r>
      <w:r w:rsidR="00146C4F">
        <w:t xml:space="preserve">only </w:t>
      </w:r>
      <w:r w:rsidRPr="00A24F8A">
        <w:t xml:space="preserve">require </w:t>
      </w:r>
      <w:r w:rsidR="00146C4F">
        <w:t xml:space="preserve">the </w:t>
      </w:r>
      <w:r w:rsidRPr="00A24F8A">
        <w:t xml:space="preserve">availability of </w:t>
      </w:r>
      <w:r w:rsidR="00146C4F">
        <w:t xml:space="preserve">consultant </w:t>
      </w:r>
      <w:r w:rsidRPr="00A24F8A">
        <w:t>contracting dollars for the year or consultant contract period</w:t>
      </w:r>
      <w:r w:rsidR="00B26F9D" w:rsidRPr="00A24F8A">
        <w:t xml:space="preserve">. </w:t>
      </w:r>
      <w:r w:rsidRPr="00A24F8A">
        <w:t xml:space="preserve">Some post-environmental project development activities (such as early ROW purchase, </w:t>
      </w:r>
      <w:r w:rsidR="00B26F9D" w:rsidRPr="00A24F8A">
        <w:t>engineering</w:t>
      </w:r>
      <w:r w:rsidRPr="00A24F8A">
        <w:t xml:space="preserve">, public </w:t>
      </w:r>
      <w:r w:rsidR="00B26F9D" w:rsidRPr="00A24F8A">
        <w:t>outreach,</w:t>
      </w:r>
      <w:r w:rsidRPr="00A24F8A">
        <w:t xml:space="preserve"> or other planning and project development activities) may be performed or initiated in the Develop phase</w:t>
      </w:r>
      <w:r w:rsidR="00B26F9D" w:rsidRPr="00A24F8A">
        <w:t xml:space="preserve">. </w:t>
      </w:r>
      <w:r w:rsidRPr="00A24F8A">
        <w:t xml:space="preserve">However, those portions of the project should be split off as separate </w:t>
      </w:r>
      <w:r w:rsidR="00146C4F">
        <w:t>sub-</w:t>
      </w:r>
      <w:r w:rsidRPr="00A24F8A">
        <w:t>projects or activities with their own project code</w:t>
      </w:r>
      <w:r w:rsidR="00146C4F">
        <w:t>,</w:t>
      </w:r>
      <w:r w:rsidRPr="00A24F8A">
        <w:t xml:space="preserve"> as their expenses must also be constrained to funding available for the letting year or relevant contract period</w:t>
      </w:r>
      <w:r w:rsidR="00B26F9D" w:rsidRPr="00A24F8A">
        <w:t xml:space="preserve">. </w:t>
      </w:r>
      <w:r w:rsidRPr="00A24F8A">
        <w:t>The new</w:t>
      </w:r>
      <w:r w:rsidR="00C81946">
        <w:t>,</w:t>
      </w:r>
      <w:r w:rsidRPr="00A24F8A">
        <w:t xml:space="preserve"> related project will be given a different LOA depending on when the expenditure is expected, but a link to the host project should still be maintained</w:t>
      </w:r>
      <w:r w:rsidR="00B26F9D" w:rsidRPr="00A24F8A">
        <w:t xml:space="preserve">. </w:t>
      </w:r>
      <w:r w:rsidRPr="00A24F8A">
        <w:t xml:space="preserve">Essentially, Develop LOA can be considered a </w:t>
      </w:r>
      <w:r w:rsidR="00146C4F">
        <w:t>phased approach</w:t>
      </w:r>
      <w:r w:rsidRPr="00A24F8A">
        <w:t xml:space="preserve"> for projects that require a fairly long development period (</w:t>
      </w:r>
      <w:r w:rsidR="00A83513">
        <w:t>ten</w:t>
      </w:r>
      <w:r w:rsidRPr="00A24F8A">
        <w:t xml:space="preserve"> years or more) or for which construction or implementation funding has not </w:t>
      </w:r>
      <w:r w:rsidR="00146C4F" w:rsidRPr="00A24F8A">
        <w:t xml:space="preserve">yet </w:t>
      </w:r>
      <w:r w:rsidRPr="00A24F8A">
        <w:t xml:space="preserve">been secured, but </w:t>
      </w:r>
      <w:r w:rsidR="00146C4F">
        <w:t xml:space="preserve">for which </w:t>
      </w:r>
      <w:r w:rsidRPr="00A24F8A">
        <w:t>development activities are necessary.</w:t>
      </w:r>
    </w:p>
    <w:p w:rsidR="003F77DB" w:rsidRPr="00A24F8A" w:rsidRDefault="00C81946" w:rsidP="003B7C02">
      <w:pPr>
        <w:pStyle w:val="Heading3"/>
      </w:pPr>
      <w:bookmarkStart w:id="17" w:name="_Toc243127109"/>
      <w:r>
        <w:t>Program</w:t>
      </w:r>
      <w:r w:rsidR="003F77DB" w:rsidRPr="00A24F8A">
        <w:t xml:space="preserve"> Level of Authority</w:t>
      </w:r>
      <w:bookmarkEnd w:id="17"/>
    </w:p>
    <w:p w:rsidR="003F77DB" w:rsidRPr="00A24F8A" w:rsidRDefault="003F77DB" w:rsidP="00A24F8A">
      <w:r w:rsidRPr="00A24F8A">
        <w:t xml:space="preserve">Once the NEPA process has been initiated and construction funding is expected within </w:t>
      </w:r>
      <w:r w:rsidR="00A83513">
        <w:t>ten</w:t>
      </w:r>
      <w:r w:rsidRPr="00A24F8A">
        <w:t xml:space="preserve"> years, </w:t>
      </w:r>
      <w:r w:rsidR="00C81946">
        <w:t>Program</w:t>
      </w:r>
      <w:r w:rsidRPr="00A24F8A">
        <w:t xml:space="preserve"> LOA is granted</w:t>
      </w:r>
      <w:r w:rsidR="00B26F9D" w:rsidRPr="00A24F8A">
        <w:t xml:space="preserve">. </w:t>
      </w:r>
      <w:r w:rsidR="00C81946">
        <w:t>Program</w:t>
      </w:r>
      <w:r w:rsidRPr="00A24F8A">
        <w:t xml:space="preserve"> status anticipates the full range of NEPA activities have or </w:t>
      </w:r>
      <w:r w:rsidR="00B26F9D" w:rsidRPr="00A24F8A">
        <w:t>will be</w:t>
      </w:r>
      <w:r w:rsidRPr="00A24F8A">
        <w:t xml:space="preserve"> completed, and detailed engineering design </w:t>
      </w:r>
      <w:r w:rsidR="00146C4F">
        <w:t xml:space="preserve">is </w:t>
      </w:r>
      <w:r w:rsidRPr="00A24F8A">
        <w:t xml:space="preserve">to begin (Plan, Specifications and Engineering activities-PS&amp;E) within the next </w:t>
      </w:r>
      <w:r w:rsidR="00A83513">
        <w:t>six</w:t>
      </w:r>
      <w:r w:rsidRPr="00A24F8A">
        <w:t xml:space="preserve"> years</w:t>
      </w:r>
      <w:r w:rsidR="00B26F9D" w:rsidRPr="00A24F8A">
        <w:t xml:space="preserve">. </w:t>
      </w:r>
      <w:r w:rsidRPr="00A24F8A">
        <w:t xml:space="preserve">The significant difference between </w:t>
      </w:r>
      <w:r w:rsidR="00C81946">
        <w:t>Program status and Develop</w:t>
      </w:r>
      <w:r w:rsidRPr="00A24F8A">
        <w:t xml:space="preserve"> status is that a commitment is being made that the project is expected to go to letting within </w:t>
      </w:r>
      <w:r w:rsidR="00A83513">
        <w:t>ten</w:t>
      </w:r>
      <w:r w:rsidRPr="00A24F8A">
        <w:t xml:space="preserve"> years</w:t>
      </w:r>
      <w:r w:rsidR="00B26F9D" w:rsidRPr="00A24F8A">
        <w:t xml:space="preserve">. Once the environmental finding has been received, the detailed engineering design should begin. </w:t>
      </w:r>
      <w:r w:rsidRPr="00A24F8A">
        <w:t>The larger host project may also be split into several independent project phases in which each phase may be classified under a different LOA depending on when their expenditures are expected to occur</w:t>
      </w:r>
      <w:r w:rsidR="00B26F9D" w:rsidRPr="00A24F8A">
        <w:t xml:space="preserve">. </w:t>
      </w:r>
      <w:r w:rsidRPr="00A24F8A">
        <w:t xml:space="preserve">It is also expected that once a project reaches </w:t>
      </w:r>
      <w:r w:rsidR="005F7AF5">
        <w:t>Program</w:t>
      </w:r>
      <w:r w:rsidRPr="00A24F8A">
        <w:t xml:space="preserve"> status, its development progress will be monitored to ensure the project remains on schedule.</w:t>
      </w:r>
    </w:p>
    <w:p w:rsidR="003F77DB" w:rsidRPr="00A24F8A" w:rsidRDefault="005F7AF5" w:rsidP="003B7C02">
      <w:pPr>
        <w:pStyle w:val="Heading3"/>
      </w:pPr>
      <w:bookmarkStart w:id="18" w:name="_Toc243127110"/>
      <w:r>
        <w:t>Implement</w:t>
      </w:r>
      <w:r w:rsidR="003F77DB" w:rsidRPr="00A24F8A">
        <w:t xml:space="preserve"> Level of Authority</w:t>
      </w:r>
      <w:bookmarkEnd w:id="18"/>
    </w:p>
    <w:p w:rsidR="003F77DB" w:rsidRPr="00A24F8A" w:rsidRDefault="003F77DB" w:rsidP="00A24F8A">
      <w:r w:rsidRPr="00A24F8A">
        <w:t xml:space="preserve">Projects with </w:t>
      </w:r>
      <w:r w:rsidR="005F7AF5">
        <w:t>Implement</w:t>
      </w:r>
      <w:r w:rsidRPr="00A24F8A">
        <w:t xml:space="preserve"> LOA </w:t>
      </w:r>
      <w:r w:rsidR="001D3BF1">
        <w:t xml:space="preserve">are </w:t>
      </w:r>
      <w:r w:rsidRPr="00A24F8A">
        <w:t xml:space="preserve">considered to have a high degree of commitment and are shown in the </w:t>
      </w:r>
      <w:r w:rsidR="00A83513">
        <w:t>four</w:t>
      </w:r>
      <w:r w:rsidR="001D3BF1">
        <w:t>-</w:t>
      </w:r>
      <w:r w:rsidRPr="00A24F8A">
        <w:t>year TIP and STIP for construction or implementation</w:t>
      </w:r>
      <w:r w:rsidR="00B26F9D" w:rsidRPr="00A24F8A">
        <w:t xml:space="preserve">. </w:t>
      </w:r>
      <w:r w:rsidRPr="00A24F8A">
        <w:t xml:space="preserve">Major </w:t>
      </w:r>
      <w:r w:rsidR="001D3BF1">
        <w:t>p</w:t>
      </w:r>
      <w:r w:rsidRPr="00A24F8A">
        <w:t xml:space="preserve">rojects with </w:t>
      </w:r>
      <w:r w:rsidR="005F7AF5">
        <w:t>Implement</w:t>
      </w:r>
      <w:r w:rsidRPr="00A24F8A">
        <w:t xml:space="preserve"> LOA should have completed the NEPA process or have a NEPA decision pending</w:t>
      </w:r>
      <w:r w:rsidR="00B26F9D" w:rsidRPr="00A24F8A">
        <w:t xml:space="preserve">. </w:t>
      </w:r>
      <w:r w:rsidRPr="00A24F8A">
        <w:t xml:space="preserve">Minor projects (expected to qualify for a Categorical Exclusion or </w:t>
      </w:r>
      <w:r w:rsidR="001D3BF1">
        <w:t>F</w:t>
      </w:r>
      <w:r w:rsidR="005F7AF5">
        <w:t>i</w:t>
      </w:r>
      <w:r w:rsidR="001D3BF1">
        <w:t xml:space="preserve">nding of No Significant </w:t>
      </w:r>
      <w:r w:rsidR="001D3BF1">
        <w:lastRenderedPageBreak/>
        <w:t>Impact [</w:t>
      </w:r>
      <w:r w:rsidRPr="000B21B6">
        <w:t>FONSI</w:t>
      </w:r>
      <w:r w:rsidR="001D3BF1">
        <w:t>]</w:t>
      </w:r>
      <w:r w:rsidRPr="00A24F8A">
        <w:t xml:space="preserve">) should be entering the NEPA process (if required) with a </w:t>
      </w:r>
      <w:r w:rsidR="001D3BF1">
        <w:t xml:space="preserve">Record of </w:t>
      </w:r>
      <w:r w:rsidR="00285D17">
        <w:t>Decision</w:t>
      </w:r>
      <w:r w:rsidR="001D3BF1">
        <w:t xml:space="preserve"> (</w:t>
      </w:r>
      <w:r w:rsidRPr="000B21B6">
        <w:t>ROD</w:t>
      </w:r>
      <w:r w:rsidR="001D3BF1">
        <w:t>)</w:t>
      </w:r>
      <w:r w:rsidRPr="00A24F8A">
        <w:t>/FONSI imminent or received</w:t>
      </w:r>
      <w:r w:rsidR="00B26F9D" w:rsidRPr="00A24F8A">
        <w:t xml:space="preserve">. </w:t>
      </w:r>
      <w:r w:rsidRPr="00A24F8A">
        <w:t xml:space="preserve">Similar to </w:t>
      </w:r>
      <w:r w:rsidR="005F7AF5">
        <w:t>Program</w:t>
      </w:r>
      <w:r w:rsidRPr="00A24F8A">
        <w:t xml:space="preserve"> LOA, projects with </w:t>
      </w:r>
      <w:r w:rsidR="005F7AF5">
        <w:t>Implement</w:t>
      </w:r>
      <w:r w:rsidRPr="00A24F8A">
        <w:t xml:space="preserve"> LOA should be aggressively monitored to ensure schedule and cost expectations</w:t>
      </w:r>
      <w:r w:rsidR="00B26F9D" w:rsidRPr="00A24F8A">
        <w:t>. Project monitoring is critical for any project without a completed environmental decision</w:t>
      </w:r>
      <w:r w:rsidR="002C25B3" w:rsidRPr="00A24F8A">
        <w:t>;</w:t>
      </w:r>
      <w:r w:rsidR="00B26F9D" w:rsidRPr="00A24F8A">
        <w:t xml:space="preserve"> as unanticipated changes to required environmental mitigation can substantially increase project scope</w:t>
      </w:r>
      <w:r w:rsidR="00285D17">
        <w:t>,</w:t>
      </w:r>
      <w:r w:rsidR="00B26F9D" w:rsidRPr="00A24F8A">
        <w:t xml:space="preserve"> cost</w:t>
      </w:r>
      <w:r w:rsidR="00A83513">
        <w:t>,</w:t>
      </w:r>
      <w:r w:rsidR="00285D17">
        <w:t xml:space="preserve"> and scheduling</w:t>
      </w:r>
      <w:r w:rsidR="00B26F9D" w:rsidRPr="00A24F8A">
        <w:t>.</w:t>
      </w:r>
    </w:p>
    <w:p w:rsidR="003F77DB" w:rsidRPr="00A24F8A" w:rsidRDefault="003F77DB" w:rsidP="003B7C02">
      <w:pPr>
        <w:pStyle w:val="Heading3"/>
      </w:pPr>
      <w:bookmarkStart w:id="19" w:name="_Toc243127111"/>
      <w:r w:rsidRPr="00A24F8A">
        <w:t>Let Level of Authority</w:t>
      </w:r>
      <w:bookmarkEnd w:id="19"/>
    </w:p>
    <w:p w:rsidR="003F77DB" w:rsidRDefault="003F77DB" w:rsidP="00A24F8A">
      <w:r w:rsidRPr="00A24F8A">
        <w:t xml:space="preserve">Projects with Let LOA are </w:t>
      </w:r>
      <w:r w:rsidR="001D3BF1">
        <w:t>those</w:t>
      </w:r>
      <w:r w:rsidRPr="00A24F8A">
        <w:t xml:space="preserve"> listed in </w:t>
      </w:r>
      <w:r w:rsidR="00285D17">
        <w:t>the Twelve-Month</w:t>
      </w:r>
      <w:r w:rsidRPr="00A24F8A">
        <w:t xml:space="preserve"> </w:t>
      </w:r>
      <w:r w:rsidR="00285D17">
        <w:t>Dynamic Letting Plan</w:t>
      </w:r>
      <w:r w:rsidR="00B26F9D" w:rsidRPr="00A24F8A">
        <w:t xml:space="preserve">. </w:t>
      </w:r>
      <w:r w:rsidRPr="00A24F8A">
        <w:t>Because they are expected to proceed to construction or implementation within 12 months, the project must be cleared through the NEPA process and all preconstruction activities and agreements should be complete or imminent.</w:t>
      </w:r>
      <w:r w:rsidR="001D3BF1">
        <w:t xml:space="preserve"> This should not be confused with the </w:t>
      </w:r>
      <w:r w:rsidR="00285D17">
        <w:t xml:space="preserve">currently existing </w:t>
      </w:r>
      <w:r w:rsidR="00A83513">
        <w:t>One</w:t>
      </w:r>
      <w:r w:rsidR="001D3BF1">
        <w:t>-</w:t>
      </w:r>
      <w:r w:rsidR="00A83513">
        <w:t>Y</w:t>
      </w:r>
      <w:r w:rsidR="001D3BF1">
        <w:t xml:space="preserve">ear Project Letting Schedule. Projects with </w:t>
      </w:r>
      <w:r w:rsidR="005F7AF5">
        <w:t>Implement</w:t>
      </w:r>
      <w:r w:rsidR="001D3BF1">
        <w:t xml:space="preserve"> Authority </w:t>
      </w:r>
      <w:r w:rsidR="005F7AF5">
        <w:t>can</w:t>
      </w:r>
      <w:r w:rsidR="001D3BF1">
        <w:t xml:space="preserve"> dynamically move to this LOA, and not wait for a new </w:t>
      </w:r>
      <w:r w:rsidR="00A83513">
        <w:t>One</w:t>
      </w:r>
      <w:r w:rsidR="00A5052A">
        <w:t>-</w:t>
      </w:r>
      <w:r w:rsidR="00A83513">
        <w:t>Y</w:t>
      </w:r>
      <w:r w:rsidR="00A5052A">
        <w:t>ear Project Letting Schedule</w:t>
      </w:r>
      <w:r w:rsidR="001D3BF1">
        <w:t xml:space="preserve"> to be developed.</w:t>
      </w:r>
    </w:p>
    <w:p w:rsidR="005D00F8" w:rsidRPr="00285D17" w:rsidRDefault="005D00F8" w:rsidP="00A24F8A">
      <w:r w:rsidRPr="00285D17">
        <w:t xml:space="preserve">The </w:t>
      </w:r>
      <w:r w:rsidR="00285D17">
        <w:t>Twelve-Month Dynamic L</w:t>
      </w:r>
      <w:r w:rsidRPr="00285D17">
        <w:t xml:space="preserve">etting </w:t>
      </w:r>
      <w:r w:rsidR="00285D17">
        <w:t>Plan</w:t>
      </w:r>
      <w:r w:rsidRPr="00285D17">
        <w:t xml:space="preserve"> was created to overcome the deficiencies in the TIP/STIP process, </w:t>
      </w:r>
      <w:r w:rsidR="002803A2" w:rsidRPr="00285D17">
        <w:t xml:space="preserve">which </w:t>
      </w:r>
      <w:r w:rsidRPr="00285D17">
        <w:t>includ</w:t>
      </w:r>
      <w:r w:rsidR="002803A2" w:rsidRPr="00285D17">
        <w:t>e</w:t>
      </w:r>
      <w:r w:rsidRPr="00285D17">
        <w:t>:</w:t>
      </w:r>
    </w:p>
    <w:p w:rsidR="005D00F8" w:rsidRPr="00285D17" w:rsidRDefault="005D00F8" w:rsidP="00A83513">
      <w:pPr>
        <w:pStyle w:val="ListParagraph"/>
        <w:numPr>
          <w:ilvl w:val="0"/>
          <w:numId w:val="35"/>
        </w:numPr>
      </w:pPr>
      <w:r w:rsidRPr="00285D17">
        <w:t xml:space="preserve">failure to </w:t>
      </w:r>
      <w:r w:rsidR="00A83513">
        <w:t xml:space="preserve">continuously and </w:t>
      </w:r>
      <w:r w:rsidR="002803A2" w:rsidRPr="00285D17">
        <w:t>accurately identify</w:t>
      </w:r>
      <w:r w:rsidRPr="00285D17">
        <w:t xml:space="preserve"> </w:t>
      </w:r>
      <w:r w:rsidR="002803A2" w:rsidRPr="00285D17">
        <w:t>actual funds available for contract obligation or require</w:t>
      </w:r>
      <w:r w:rsidRPr="00285D17">
        <w:t xml:space="preserve"> </w:t>
      </w:r>
      <w:r w:rsidR="002803A2" w:rsidRPr="00285D17">
        <w:t>adherence to programming targets</w:t>
      </w:r>
      <w:r w:rsidRPr="00285D17">
        <w:t xml:space="preserve">, resulting in programming that significantly exceeded the State's financial capacity; </w:t>
      </w:r>
    </w:p>
    <w:p w:rsidR="002803A2" w:rsidRPr="00285D17" w:rsidRDefault="002803A2" w:rsidP="00A83513">
      <w:pPr>
        <w:pStyle w:val="ListParagraph"/>
        <w:numPr>
          <w:ilvl w:val="0"/>
          <w:numId w:val="35"/>
        </w:numPr>
      </w:pPr>
      <w:r w:rsidRPr="00285D17">
        <w:t>failure to adequately identify project priorities within a given program year;</w:t>
      </w:r>
    </w:p>
    <w:p w:rsidR="005D00F8" w:rsidRPr="00285D17" w:rsidRDefault="005D00F8" w:rsidP="00A83513">
      <w:pPr>
        <w:pStyle w:val="ListParagraph"/>
        <w:numPr>
          <w:ilvl w:val="0"/>
          <w:numId w:val="35"/>
        </w:numPr>
      </w:pPr>
      <w:r w:rsidRPr="00285D17">
        <w:t>failure of the TIP/STIP to support the process of monthly lettings with project programming that matched project readiness for letting;</w:t>
      </w:r>
      <w:r w:rsidR="002803A2" w:rsidRPr="00285D17">
        <w:t xml:space="preserve"> </w:t>
      </w:r>
    </w:p>
    <w:p w:rsidR="005D00F8" w:rsidRPr="00285D17" w:rsidRDefault="002803A2" w:rsidP="00A83513">
      <w:pPr>
        <w:pStyle w:val="ListParagraph"/>
        <w:numPr>
          <w:ilvl w:val="0"/>
          <w:numId w:val="35"/>
        </w:numPr>
      </w:pPr>
      <w:r w:rsidRPr="00285D17">
        <w:t>failure to identify</w:t>
      </w:r>
      <w:r w:rsidR="005D00F8" w:rsidRPr="00285D17">
        <w:t xml:space="preserve"> consequential funding constraints </w:t>
      </w:r>
      <w:r w:rsidRPr="00285D17">
        <w:t xml:space="preserve">and project costs </w:t>
      </w:r>
      <w:r w:rsidR="005D00F8" w:rsidRPr="00285D17">
        <w:t>for right of way, engineering, utility relocation</w:t>
      </w:r>
      <w:r w:rsidRPr="00285D17">
        <w:t xml:space="preserve"> and other project costs; and </w:t>
      </w:r>
    </w:p>
    <w:p w:rsidR="002803A2" w:rsidRPr="00285D17" w:rsidRDefault="002803A2" w:rsidP="00A83513">
      <w:pPr>
        <w:pStyle w:val="ListParagraph"/>
        <w:numPr>
          <w:ilvl w:val="0"/>
          <w:numId w:val="35"/>
        </w:numPr>
      </w:pPr>
      <w:r w:rsidRPr="00285D17">
        <w:t>failure to anticipate project costs at the time of project letting;</w:t>
      </w:r>
    </w:p>
    <w:p w:rsidR="005D00F8" w:rsidRDefault="005D00F8" w:rsidP="00A24F8A">
      <w:r w:rsidRPr="00285D17">
        <w:t xml:space="preserve">As a </w:t>
      </w:r>
      <w:r w:rsidR="003259E1" w:rsidRPr="00285D17">
        <w:t>consequence</w:t>
      </w:r>
      <w:r w:rsidRPr="00285D17">
        <w:t xml:space="preserve">, the TIP/STIP fails to </w:t>
      </w:r>
      <w:r w:rsidR="00A83513">
        <w:t xml:space="preserve">inform the letting process. </w:t>
      </w:r>
      <w:r w:rsidR="003259E1" w:rsidRPr="00285D17">
        <w:t xml:space="preserve">If the TIP/STIP </w:t>
      </w:r>
      <w:r w:rsidR="00A83513">
        <w:t xml:space="preserve">is allowed to </w:t>
      </w:r>
      <w:r w:rsidR="003259E1" w:rsidRPr="00285D17">
        <w:t>deliver a finan</w:t>
      </w:r>
      <w:r w:rsidR="00FE0596" w:rsidRPr="00285D17">
        <w:t xml:space="preserve">cially constrained program of </w:t>
      </w:r>
      <w:r w:rsidR="003259E1" w:rsidRPr="00285D17">
        <w:t>ready to let projects and identif</w:t>
      </w:r>
      <w:r w:rsidR="00A83513">
        <w:t>y</w:t>
      </w:r>
      <w:r w:rsidR="003259E1" w:rsidRPr="00285D17">
        <w:t xml:space="preserve"> their letting priority</w:t>
      </w:r>
      <w:r w:rsidR="00D83231">
        <w:t>;</w:t>
      </w:r>
      <w:r w:rsidR="003259E1" w:rsidRPr="00285D17">
        <w:t xml:space="preserve"> </w:t>
      </w:r>
      <w:r w:rsidR="00D83231">
        <w:t>that</w:t>
      </w:r>
      <w:r w:rsidR="00A83513">
        <w:t xml:space="preserve"> provides</w:t>
      </w:r>
      <w:r w:rsidR="003259E1" w:rsidRPr="00285D17">
        <w:t xml:space="preserve"> the ability to use the TIP as the basis for a </w:t>
      </w:r>
      <w:r w:rsidR="00A83513">
        <w:t xml:space="preserve">Twelve-Month Dynamic </w:t>
      </w:r>
      <w:r w:rsidR="00D83231">
        <w:t xml:space="preserve">(moving) </w:t>
      </w:r>
      <w:r w:rsidR="00A83513">
        <w:t>Letting Plan</w:t>
      </w:r>
      <w:r w:rsidR="003259E1" w:rsidRPr="00285D17">
        <w:t xml:space="preserve"> which could be updated monthly as project lettings progress or new financial information bec</w:t>
      </w:r>
      <w:r w:rsidR="00D83231">
        <w:t>o</w:t>
      </w:r>
      <w:r w:rsidR="003259E1" w:rsidRPr="00285D17">
        <w:t>me</w:t>
      </w:r>
      <w:r w:rsidR="00D83231">
        <w:t>s</w:t>
      </w:r>
      <w:r w:rsidR="003259E1" w:rsidRPr="00285D17">
        <w:t xml:space="preserve"> available. </w:t>
      </w:r>
    </w:p>
    <w:p w:rsidR="00D83231" w:rsidRDefault="00D83231" w:rsidP="00A24F8A">
      <w:r>
        <w:t>Levels of Authority, as they relate to individual planning documents might be as follows.</w:t>
      </w:r>
    </w:p>
    <w:p w:rsidR="00D83231" w:rsidRDefault="00D83231" w:rsidP="00D83231">
      <w:pPr>
        <w:pStyle w:val="ListParagraph"/>
        <w:numPr>
          <w:ilvl w:val="0"/>
          <w:numId w:val="36"/>
        </w:numPr>
      </w:pPr>
      <w:r>
        <w:t>The 20-Year Statewide Plan could include individual projects that include any range of LOA. In other words, an individual project could be in any one of Plan, Develop, Program, Implement or Let Authority.</w:t>
      </w:r>
    </w:p>
    <w:p w:rsidR="00D83231" w:rsidRDefault="00D83231" w:rsidP="00D83231">
      <w:pPr>
        <w:pStyle w:val="ListParagraph"/>
        <w:numPr>
          <w:ilvl w:val="0"/>
          <w:numId w:val="36"/>
        </w:numPr>
      </w:pPr>
      <w:r>
        <w:t>The Ten-Year UTP could include individual projects that are in Develop, Program, Implement, or Let Authority.</w:t>
      </w:r>
    </w:p>
    <w:p w:rsidR="00D83231" w:rsidRDefault="00D83231" w:rsidP="00D83231">
      <w:pPr>
        <w:pStyle w:val="ListParagraph"/>
        <w:numPr>
          <w:ilvl w:val="0"/>
          <w:numId w:val="36"/>
        </w:numPr>
      </w:pPr>
      <w:r>
        <w:t>The Four-Year Letting Plan (STIP) could include projects with Program and Let Authority.</w:t>
      </w:r>
    </w:p>
    <w:p w:rsidR="00D83231" w:rsidRPr="00A24F8A" w:rsidRDefault="00D83231" w:rsidP="00D83231">
      <w:pPr>
        <w:pStyle w:val="ListParagraph"/>
        <w:numPr>
          <w:ilvl w:val="0"/>
          <w:numId w:val="36"/>
        </w:numPr>
      </w:pPr>
      <w:r>
        <w:lastRenderedPageBreak/>
        <w:t>The Twelve-Month Dynamic (rolling) Letting Plan consists of individual projects with Let Authority.</w:t>
      </w:r>
    </w:p>
    <w:p w:rsidR="00951BF4" w:rsidRPr="00A24F8A" w:rsidRDefault="00951BF4" w:rsidP="003B7C02">
      <w:pPr>
        <w:pStyle w:val="Heading2"/>
      </w:pPr>
      <w:bookmarkStart w:id="20" w:name="_Toc243127112"/>
      <w:r w:rsidRPr="00A24F8A">
        <w:t xml:space="preserve">Revenue </w:t>
      </w:r>
      <w:r w:rsidR="00487EEA" w:rsidRPr="00A24F8A">
        <w:t>Estimating</w:t>
      </w:r>
      <w:r w:rsidRPr="00A24F8A">
        <w:t xml:space="preserve"> and Forecasting</w:t>
      </w:r>
      <w:bookmarkEnd w:id="20"/>
    </w:p>
    <w:p w:rsidR="00E62E74" w:rsidRDefault="006E5735" w:rsidP="00A24F8A">
      <w:r w:rsidRPr="00A24F8A">
        <w:t>The second concept to consider is revenue estimation and forecasting</w:t>
      </w:r>
      <w:r w:rsidR="00F9005D" w:rsidRPr="00A24F8A">
        <w:t xml:space="preserve">. </w:t>
      </w:r>
      <w:r w:rsidRPr="00A24F8A">
        <w:t>As inferred in the discussion of the planning</w:t>
      </w:r>
      <w:r w:rsidR="00185855" w:rsidRPr="00A24F8A">
        <w:t xml:space="preserve"> and p</w:t>
      </w:r>
      <w:r w:rsidRPr="00A24F8A">
        <w:t>rogramming documents, it is desirable to estimate short</w:t>
      </w:r>
      <w:r w:rsidR="005669A3">
        <w:t>-</w:t>
      </w:r>
      <w:r w:rsidRPr="00A24F8A">
        <w:t>term revenue availability very accurately and</w:t>
      </w:r>
      <w:r w:rsidR="00710BC0">
        <w:t>,</w:t>
      </w:r>
      <w:r w:rsidRPr="00A24F8A">
        <w:t xml:space="preserve"> as one move</w:t>
      </w:r>
      <w:r w:rsidR="004E3F5E" w:rsidRPr="00A24F8A">
        <w:t>s</w:t>
      </w:r>
      <w:r w:rsidRPr="00A24F8A">
        <w:t xml:space="preserve"> to intermediate and longer </w:t>
      </w:r>
      <w:r w:rsidR="00393AEE">
        <w:t>timeframe</w:t>
      </w:r>
      <w:r w:rsidRPr="00A24F8A">
        <w:t xml:space="preserve">s, more flexibility should be allowed to account for </w:t>
      </w:r>
      <w:r w:rsidR="00710BC0">
        <w:t xml:space="preserve">less </w:t>
      </w:r>
      <w:r w:rsidRPr="00A24F8A">
        <w:t>certain economic conditions and project cost estimates</w:t>
      </w:r>
      <w:r w:rsidR="00F9005D" w:rsidRPr="00A24F8A">
        <w:t xml:space="preserve">. </w:t>
      </w:r>
      <w:r w:rsidRPr="00A24F8A">
        <w:t xml:space="preserve">For each </w:t>
      </w:r>
      <w:r w:rsidR="00393AEE">
        <w:t>timeframe</w:t>
      </w:r>
      <w:r w:rsidRPr="00A24F8A">
        <w:t xml:space="preserve"> represented in the planning and programming documents, a single estimate of federal and state revenue should be developed by TxDOT and provided to each MPO</w:t>
      </w:r>
      <w:r w:rsidR="00165237">
        <w:t>/RPO</w:t>
      </w:r>
      <w:r w:rsidRPr="00A24F8A">
        <w:t xml:space="preserve"> and TxDOT </w:t>
      </w:r>
      <w:r w:rsidR="00FE41D6" w:rsidRPr="00A24F8A">
        <w:t>d</w:t>
      </w:r>
      <w:r w:rsidRPr="00A24F8A">
        <w:t>istrict</w:t>
      </w:r>
      <w:r w:rsidR="00F9005D" w:rsidRPr="00A24F8A">
        <w:t xml:space="preserve">. </w:t>
      </w:r>
      <w:r w:rsidR="00FE41D6" w:rsidRPr="00A24F8A">
        <w:t>To define the variables and parameters that will go into each forecast, a</w:t>
      </w:r>
      <w:r w:rsidRPr="00A24F8A">
        <w:t xml:space="preserve"> work</w:t>
      </w:r>
      <w:r w:rsidR="00FE41D6" w:rsidRPr="00A24F8A">
        <w:t xml:space="preserve"> </w:t>
      </w:r>
      <w:r w:rsidRPr="00A24F8A">
        <w:t xml:space="preserve">group </w:t>
      </w:r>
      <w:r w:rsidR="005669A3">
        <w:t>sh</w:t>
      </w:r>
      <w:r w:rsidR="00FE41D6" w:rsidRPr="00A24F8A">
        <w:t xml:space="preserve">ould be created, </w:t>
      </w:r>
      <w:r w:rsidRPr="00A24F8A">
        <w:t>made up of representatives from TxDOT’s financial division, planning and programming division, districts, MPOs</w:t>
      </w:r>
      <w:r w:rsidR="00165237">
        <w:t>/RPOs</w:t>
      </w:r>
      <w:r w:rsidRPr="00A24F8A">
        <w:t>, and potentially outside consultants</w:t>
      </w:r>
      <w:r w:rsidR="00F9005D" w:rsidRPr="00A24F8A">
        <w:t xml:space="preserve">. </w:t>
      </w:r>
      <w:r w:rsidRPr="00A24F8A">
        <w:t>Parallel to TxDOT’s forecast of federal and state revenue, each metropolitan area and rural area should develop an estimate of local funds expected to also be available</w:t>
      </w:r>
      <w:r w:rsidR="00F9005D" w:rsidRPr="00A24F8A">
        <w:t xml:space="preserve">. </w:t>
      </w:r>
      <w:r w:rsidRPr="00A24F8A">
        <w:t xml:space="preserve">These local fund estimates should then be shared with TxDOT for inclusion in a total revenue forecast </w:t>
      </w:r>
      <w:r w:rsidR="00D525BB" w:rsidRPr="00A24F8A">
        <w:t>for</w:t>
      </w:r>
      <w:r w:rsidRPr="00A24F8A">
        <w:t xml:space="preserve"> use by TxDOT and MPOs</w:t>
      </w:r>
      <w:r w:rsidR="00165237">
        <w:t>/RPOs</w:t>
      </w:r>
      <w:r w:rsidRPr="00A24F8A">
        <w:t xml:space="preserve"> </w:t>
      </w:r>
      <w:r w:rsidR="00D525BB" w:rsidRPr="00A24F8A">
        <w:t>in</w:t>
      </w:r>
      <w:r w:rsidRPr="00A24F8A">
        <w:t xml:space="preserve"> project selection and programming</w:t>
      </w:r>
      <w:r w:rsidR="00F9005D" w:rsidRPr="00A24F8A">
        <w:t xml:space="preserve">. </w:t>
      </w:r>
      <w:r w:rsidRPr="00A24F8A">
        <w:t xml:space="preserve">This </w:t>
      </w:r>
      <w:r w:rsidRPr="00C746A3">
        <w:t xml:space="preserve">concept is shown in </w:t>
      </w:r>
      <w:r w:rsidR="003B7C02" w:rsidRPr="00C746A3">
        <w:t xml:space="preserve">Figure </w:t>
      </w:r>
      <w:r w:rsidR="002576AF">
        <w:t>3</w:t>
      </w:r>
      <w:r w:rsidR="003B7C02" w:rsidRPr="00C746A3">
        <w:t>.</w:t>
      </w:r>
      <w:r w:rsidR="005669A3">
        <w:t xml:space="preserve"> It is noted that each </w:t>
      </w:r>
      <w:r w:rsidR="005F7AF5">
        <w:t>time</w:t>
      </w:r>
      <w:r w:rsidR="005669A3">
        <w:t xml:space="preserve"> period may have different assumed economic conditions used in the forecasts.</w:t>
      </w:r>
    </w:p>
    <w:p w:rsidR="00E62E74" w:rsidRDefault="00E62E74">
      <w:pPr>
        <w:spacing w:after="0" w:line="240" w:lineRule="auto"/>
      </w:pPr>
      <w:r>
        <w:br w:type="page"/>
      </w:r>
    </w:p>
    <w:p w:rsidR="0054325A" w:rsidRPr="00C746A3" w:rsidRDefault="00E62E74" w:rsidP="00E62E74">
      <w:pPr>
        <w:jc w:val="right"/>
        <w:rPr>
          <w:b/>
        </w:rPr>
      </w:pPr>
      <w:r w:rsidRPr="00E62E74">
        <w:rPr>
          <w:b/>
          <w:noProof/>
          <w:lang w:eastAsia="zh-TW"/>
        </w:rPr>
        <w:lastRenderedPageBreak/>
        <w:pict>
          <v:shape id="_x0000_s1177" type="#_x0000_t202" style="position:absolute;left:0;text-align:left;margin-left:-24pt;margin-top:239.15pt;width:126.4pt;height:38.1pt;z-index:251663360;mso-height-percent:200;mso-height-percent:200;mso-width-relative:margin;mso-height-relative:margin" stroked="f">
            <v:textbox style="mso-fit-shape-to-text:t">
              <w:txbxContent>
                <w:p w:rsidR="002F12CB" w:rsidRPr="00E62E74" w:rsidRDefault="002F12CB" w:rsidP="00E62E74">
                  <w:pPr>
                    <w:spacing w:after="0"/>
                    <w:jc w:val="right"/>
                    <w:rPr>
                      <w:rFonts w:asciiTheme="minorHAnsi" w:hAnsiTheme="minorHAnsi" w:cs="Arial"/>
                      <w:sz w:val="22"/>
                    </w:rPr>
                  </w:pPr>
                  <w:r w:rsidRPr="00E62E74">
                    <w:rPr>
                      <w:rFonts w:asciiTheme="minorHAnsi" w:hAnsiTheme="minorHAnsi" w:cs="Arial"/>
                      <w:sz w:val="22"/>
                    </w:rPr>
                    <w:t>Economic Conditions</w:t>
                  </w:r>
                </w:p>
                <w:p w:rsidR="002F12CB" w:rsidRPr="00E62E74" w:rsidRDefault="002F12CB" w:rsidP="00E62E74">
                  <w:pPr>
                    <w:spacing w:after="0"/>
                    <w:jc w:val="right"/>
                    <w:rPr>
                      <w:rFonts w:asciiTheme="minorHAnsi" w:hAnsiTheme="minorHAnsi" w:cs="Arial"/>
                      <w:sz w:val="22"/>
                    </w:rPr>
                  </w:pPr>
                  <w:r w:rsidRPr="00E62E74">
                    <w:rPr>
                      <w:rFonts w:asciiTheme="minorHAnsi" w:hAnsiTheme="minorHAnsi" w:cs="Arial"/>
                      <w:sz w:val="22"/>
                    </w:rPr>
                    <w:t>Time Period</w:t>
                  </w:r>
                </w:p>
              </w:txbxContent>
            </v:textbox>
          </v:shape>
        </w:pict>
      </w:r>
      <w:r w:rsidR="00337AE9">
        <w:rPr>
          <w:b/>
          <w:noProof/>
        </w:rPr>
        <w:drawing>
          <wp:inline distT="0" distB="0" distL="0" distR="0">
            <wp:extent cx="5743575" cy="3933825"/>
            <wp:effectExtent l="19050" t="0" r="9525" b="0"/>
            <wp:docPr id="2" name="Objec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66BC7" w:rsidRPr="00766BC7" w:rsidRDefault="00766BC7" w:rsidP="00766BC7">
      <w:pPr>
        <w:pStyle w:val="Caption"/>
      </w:pPr>
      <w:bookmarkStart w:id="21" w:name="_Toc240787538"/>
      <w:r w:rsidRPr="00766BC7">
        <w:t xml:space="preserve">Figure </w:t>
      </w:r>
      <w:r w:rsidR="002576AF">
        <w:t>3</w:t>
      </w:r>
      <w:r w:rsidRPr="00766BC7">
        <w:t>. Revenue Forecasting.</w:t>
      </w:r>
      <w:bookmarkEnd w:id="21"/>
    </w:p>
    <w:p w:rsidR="00E62E74" w:rsidRDefault="00E62E74" w:rsidP="00A24F8A">
      <w:pPr>
        <w:rPr>
          <w:u w:val="single"/>
        </w:rPr>
      </w:pPr>
    </w:p>
    <w:p w:rsidR="00D72452" w:rsidRDefault="00E62E74" w:rsidP="00A24F8A">
      <w:r w:rsidRPr="00E62E74">
        <w:t xml:space="preserve">Figure </w:t>
      </w:r>
      <w:r>
        <w:t xml:space="preserve">4 </w:t>
      </w:r>
      <w:r w:rsidRPr="00E62E74">
        <w:t>als</w:t>
      </w:r>
      <w:r>
        <w:t xml:space="preserve">o portrays the various economic conditions that may be considered to address the different planning documents over the </w:t>
      </w:r>
      <w:r w:rsidR="00D72452">
        <w:t>20-Year planning period.</w:t>
      </w:r>
    </w:p>
    <w:p w:rsidR="00D72452" w:rsidRDefault="00D72452">
      <w:pPr>
        <w:spacing w:after="0" w:line="240" w:lineRule="auto"/>
      </w:pPr>
      <w:r>
        <w:br w:type="page"/>
      </w:r>
    </w:p>
    <w:p w:rsidR="00E62E74" w:rsidRDefault="00E62E74" w:rsidP="00A24F8A"/>
    <w:p w:rsidR="00D72452" w:rsidRDefault="00D72452" w:rsidP="00A24F8A">
      <w:r>
        <w:rPr>
          <w:noProof/>
        </w:rPr>
        <w:drawing>
          <wp:inline distT="0" distB="0" distL="0" distR="0">
            <wp:extent cx="5507990" cy="3413760"/>
            <wp:effectExtent l="19050" t="0" r="0" b="0"/>
            <wp:docPr id="6" name="Picture 5" descr="Financial Forecast Example (2) [Compatibility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ncial Forecast Example (2) [Compatibility Mode].jpg"/>
                    <pic:cNvPicPr/>
                  </pic:nvPicPr>
                  <pic:blipFill>
                    <a:blip r:embed="rId54" cstate="print"/>
                    <a:srcRect l="2739" t="18584" r="4451" b="7080"/>
                    <a:stretch>
                      <a:fillRect/>
                    </a:stretch>
                  </pic:blipFill>
                  <pic:spPr>
                    <a:xfrm>
                      <a:off x="0" y="0"/>
                      <a:ext cx="5507990" cy="3413760"/>
                    </a:xfrm>
                    <a:prstGeom prst="rect">
                      <a:avLst/>
                    </a:prstGeom>
                  </pic:spPr>
                </pic:pic>
              </a:graphicData>
            </a:graphic>
          </wp:inline>
        </w:drawing>
      </w:r>
    </w:p>
    <w:p w:rsidR="00C24490" w:rsidRDefault="00C24490" w:rsidP="00C24490">
      <w:pPr>
        <w:pStyle w:val="Caption"/>
      </w:pPr>
      <w:r>
        <w:t>Figure 4. Financial Forecasting Example (Federal and State Funds)</w:t>
      </w:r>
    </w:p>
    <w:p w:rsidR="00C24490" w:rsidRPr="00C24490" w:rsidRDefault="00C24490" w:rsidP="00C24490"/>
    <w:p w:rsidR="006E5735" w:rsidRDefault="005F7AF5" w:rsidP="00A24F8A">
      <w:r>
        <w:rPr>
          <w:u w:val="single"/>
        </w:rPr>
        <w:t>C</w:t>
      </w:r>
      <w:r w:rsidRPr="005669A3">
        <w:rPr>
          <w:u w:val="single"/>
        </w:rPr>
        <w:t>ash flow</w:t>
      </w:r>
      <w:r>
        <w:t>-</w:t>
      </w:r>
      <w:r w:rsidRPr="00A24F8A">
        <w:t xml:space="preserve">based forecasts should be developed </w:t>
      </w:r>
      <w:r>
        <w:t>f</w:t>
      </w:r>
      <w:r w:rsidR="006E5735" w:rsidRPr="00A24F8A">
        <w:t>or short</w:t>
      </w:r>
      <w:r w:rsidR="005669A3">
        <w:t>-</w:t>
      </w:r>
      <w:r w:rsidR="006E5735" w:rsidRPr="00A24F8A">
        <w:t xml:space="preserve"> and </w:t>
      </w:r>
      <w:r>
        <w:t>mid</w:t>
      </w:r>
      <w:r w:rsidR="005669A3">
        <w:t>-</w:t>
      </w:r>
      <w:r w:rsidR="006E5735" w:rsidRPr="00A24F8A">
        <w:t>range doc</w:t>
      </w:r>
      <w:r w:rsidR="00FE41D6" w:rsidRPr="00A24F8A">
        <w:t xml:space="preserve">uments, the </w:t>
      </w:r>
      <w:r w:rsidR="005669A3" w:rsidRPr="000B21B6">
        <w:t>letting schedule</w:t>
      </w:r>
      <w:r w:rsidR="00FE41D6" w:rsidRPr="00A24F8A">
        <w:t>, TI</w:t>
      </w:r>
      <w:r w:rsidR="006E5735" w:rsidRPr="00A24F8A">
        <w:t>P</w:t>
      </w:r>
      <w:r w:rsidR="00FE41D6" w:rsidRPr="00A24F8A">
        <w:t>/STIP</w:t>
      </w:r>
      <w:r>
        <w:t>,</w:t>
      </w:r>
      <w:r w:rsidR="003F77DB" w:rsidRPr="00A24F8A">
        <w:t xml:space="preserve"> </w:t>
      </w:r>
      <w:r w:rsidR="00951BF4" w:rsidRPr="00A24F8A">
        <w:t xml:space="preserve">and </w:t>
      </w:r>
      <w:r w:rsidR="00FE41D6" w:rsidRPr="00A24F8A">
        <w:t>UTP/</w:t>
      </w:r>
      <w:r w:rsidR="00055FC6" w:rsidRPr="00A24F8A">
        <w:t>project development process</w:t>
      </w:r>
      <w:r w:rsidR="00C24490">
        <w:t>es</w:t>
      </w:r>
      <w:r w:rsidR="00F9005D" w:rsidRPr="00A24F8A">
        <w:t xml:space="preserve">. </w:t>
      </w:r>
      <w:r w:rsidR="006E5735" w:rsidRPr="00A24F8A">
        <w:t xml:space="preserve">These cash flow estimates should take into account all anticipated revenue collections, federal reimbursements, </w:t>
      </w:r>
      <w:r w:rsidR="00D525BB" w:rsidRPr="00A24F8A">
        <w:t>and</w:t>
      </w:r>
      <w:r w:rsidR="006E5735" w:rsidRPr="00A24F8A">
        <w:t xml:space="preserve"> previously committed obligations that have not yet been expended</w:t>
      </w:r>
      <w:r w:rsidR="00F9005D" w:rsidRPr="00A24F8A">
        <w:t xml:space="preserve">. </w:t>
      </w:r>
      <w:r w:rsidR="006E5735" w:rsidRPr="00A24F8A">
        <w:t>They should be based on the current</w:t>
      </w:r>
      <w:r>
        <w:t xml:space="preserve"> and</w:t>
      </w:r>
      <w:r w:rsidR="006E5735" w:rsidRPr="00A24F8A">
        <w:t xml:space="preserve"> </w:t>
      </w:r>
      <w:r>
        <w:t xml:space="preserve">likely </w:t>
      </w:r>
      <w:r w:rsidR="006E5735" w:rsidRPr="00A24F8A">
        <w:t>economic conditions</w:t>
      </w:r>
      <w:r>
        <w:t xml:space="preserve"> as illustrated in Figure</w:t>
      </w:r>
      <w:r w:rsidR="00C24490">
        <w:t>s</w:t>
      </w:r>
      <w:r>
        <w:t xml:space="preserve"> </w:t>
      </w:r>
      <w:r w:rsidR="00C24490">
        <w:t>3 and 4</w:t>
      </w:r>
      <w:r w:rsidR="006E5735" w:rsidRPr="00A24F8A">
        <w:t xml:space="preserve">. For the </w:t>
      </w:r>
      <w:r w:rsidR="006E5735" w:rsidRPr="000B21B6">
        <w:t>letting schedule</w:t>
      </w:r>
      <w:r w:rsidR="006E5735" w:rsidRPr="00A24F8A">
        <w:t xml:space="preserve">, they should be developed </w:t>
      </w:r>
      <w:r w:rsidR="00C24490">
        <w:t>month</w:t>
      </w:r>
      <w:r w:rsidR="005669A3">
        <w:t>ly</w:t>
      </w:r>
      <w:r w:rsidR="006E5735" w:rsidRPr="00A24F8A">
        <w:t xml:space="preserve"> to ensure the proper scheduling of projects for </w:t>
      </w:r>
      <w:r w:rsidR="00C24490">
        <w:t>the Twelve-Month Dynamic Letting Plan</w:t>
      </w:r>
      <w:r w:rsidR="00F9005D" w:rsidRPr="00A24F8A">
        <w:t xml:space="preserve">. </w:t>
      </w:r>
      <w:r w:rsidR="006E5735" w:rsidRPr="00A24F8A">
        <w:t xml:space="preserve">For the </w:t>
      </w:r>
      <w:r w:rsidR="00951BF4" w:rsidRPr="00A24F8A">
        <w:t>TIP</w:t>
      </w:r>
      <w:r w:rsidR="00FE41D6" w:rsidRPr="00A24F8A">
        <w:t>/</w:t>
      </w:r>
      <w:r w:rsidR="00951BF4" w:rsidRPr="00A24F8A">
        <w:t>STIP</w:t>
      </w:r>
      <w:r w:rsidR="006E5735" w:rsidRPr="00A24F8A">
        <w:t xml:space="preserve"> and </w:t>
      </w:r>
      <w:r w:rsidR="00951BF4" w:rsidRPr="00A24F8A">
        <w:t>UTP</w:t>
      </w:r>
      <w:r w:rsidR="00FE41D6" w:rsidRPr="00A24F8A">
        <w:t>/</w:t>
      </w:r>
      <w:r w:rsidR="00055FC6" w:rsidRPr="00A24F8A">
        <w:t>project development process</w:t>
      </w:r>
      <w:r w:rsidR="006E5735" w:rsidRPr="00A24F8A">
        <w:t xml:space="preserve"> the estimates should be made and certified by TxDOT every two years to coincide with the state legislature’s budget and appropriations cycle</w:t>
      </w:r>
      <w:r w:rsidR="00F9005D" w:rsidRPr="00A24F8A">
        <w:t xml:space="preserve">. </w:t>
      </w:r>
      <w:r w:rsidR="006E5735" w:rsidRPr="00A24F8A">
        <w:t xml:space="preserve">Even though TxDOT will develop a new cash flow forecast every year, only the intermediate forecast will result in a significant change to </w:t>
      </w:r>
      <w:r>
        <w:t>the amount of available revenue.</w:t>
      </w:r>
      <w:r w:rsidR="006E5735" w:rsidRPr="00A24F8A">
        <w:t xml:space="preserve"> </w:t>
      </w:r>
      <w:r>
        <w:t>T</w:t>
      </w:r>
      <w:r w:rsidR="006E5735" w:rsidRPr="00A24F8A">
        <w:t xml:space="preserve">he </w:t>
      </w:r>
      <w:r w:rsidR="00951BF4" w:rsidRPr="00A24F8A">
        <w:t>TIP</w:t>
      </w:r>
      <w:r w:rsidR="00FE41D6" w:rsidRPr="00A24F8A">
        <w:t>/</w:t>
      </w:r>
      <w:r w:rsidR="00951BF4" w:rsidRPr="00A24F8A">
        <w:t>STIP</w:t>
      </w:r>
      <w:r w:rsidR="006E5735" w:rsidRPr="00A24F8A">
        <w:t xml:space="preserve"> and </w:t>
      </w:r>
      <w:r w:rsidR="00951BF4" w:rsidRPr="00A24F8A">
        <w:t>UTP</w:t>
      </w:r>
      <w:r w:rsidR="00FE41D6" w:rsidRPr="00A24F8A">
        <w:t>/</w:t>
      </w:r>
      <w:r w:rsidR="00055FC6" w:rsidRPr="00A24F8A">
        <w:t>project development process</w:t>
      </w:r>
      <w:r w:rsidR="006E5735" w:rsidRPr="00A24F8A">
        <w:t xml:space="preserve"> do not need to be updated to use the new forecast</w:t>
      </w:r>
      <w:r>
        <w:t>. However, they</w:t>
      </w:r>
      <w:r w:rsidR="006E5735" w:rsidRPr="00A24F8A">
        <w:t xml:space="preserve"> may be amended to account for minor changes to project scheduling and costs</w:t>
      </w:r>
      <w:r>
        <w:t xml:space="preserve"> i</w:t>
      </w:r>
      <w:r w:rsidR="006E5735" w:rsidRPr="00A24F8A">
        <w:t>f the resulting intermediate cash flow forecast results in a significant change to expected revenue</w:t>
      </w:r>
      <w:r>
        <w:t>.</w:t>
      </w:r>
      <w:r w:rsidR="006E5735" w:rsidRPr="00A24F8A">
        <w:t xml:space="preserve"> TxDOT may elect to update the </w:t>
      </w:r>
      <w:r w:rsidR="00951BF4" w:rsidRPr="00A24F8A">
        <w:t>TIP</w:t>
      </w:r>
      <w:r w:rsidR="00FE41D6" w:rsidRPr="00A24F8A">
        <w:t>/</w:t>
      </w:r>
      <w:r w:rsidR="00951BF4" w:rsidRPr="00A24F8A">
        <w:t>STIP</w:t>
      </w:r>
      <w:r w:rsidR="006E5735" w:rsidRPr="00A24F8A">
        <w:t xml:space="preserve"> and </w:t>
      </w:r>
      <w:r w:rsidR="00951BF4" w:rsidRPr="00A24F8A">
        <w:t>UTP</w:t>
      </w:r>
      <w:r w:rsidR="00FE41D6" w:rsidRPr="00A24F8A">
        <w:t>/</w:t>
      </w:r>
      <w:r w:rsidR="00055FC6" w:rsidRPr="00A24F8A">
        <w:t>project development process</w:t>
      </w:r>
      <w:r w:rsidR="00C24490">
        <w:t>, if the resulting intermediate cash flow forecast results in a significant change in expected revenue</w:t>
      </w:r>
      <w:r w:rsidR="006E5735" w:rsidRPr="00A24F8A">
        <w:t>.</w:t>
      </w:r>
      <w:r>
        <w:t xml:space="preserve"> For long-range forecasts</w:t>
      </w:r>
      <w:r w:rsidR="00FE0596">
        <w:t>, the TRENDS model will be used.</w:t>
      </w:r>
    </w:p>
    <w:p w:rsidR="001D13B7" w:rsidRPr="00A24F8A" w:rsidRDefault="001D13B7" w:rsidP="00A24F8A">
      <w:r>
        <w:lastRenderedPageBreak/>
        <w:t>Figure 5 is a graphic representation of the logic proposed to link the financial forecast sources (TRENDS or the Finance Division Forecast Model) to necessary update schedules and planning timeframes.</w:t>
      </w:r>
    </w:p>
    <w:p w:rsidR="002576AF" w:rsidRDefault="002576AF" w:rsidP="002576AF">
      <w:pPr>
        <w:jc w:val="center"/>
      </w:pPr>
      <w:r w:rsidRPr="002576AF">
        <w:rPr>
          <w:noProof/>
        </w:rPr>
        <w:drawing>
          <wp:inline distT="0" distB="0" distL="0" distR="0">
            <wp:extent cx="5419725" cy="3181350"/>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t="8493"/>
                    <a:stretch>
                      <a:fillRect/>
                    </a:stretch>
                  </pic:blipFill>
                  <pic:spPr bwMode="auto">
                    <a:xfrm>
                      <a:off x="0" y="0"/>
                      <a:ext cx="5419725" cy="3181350"/>
                    </a:xfrm>
                    <a:prstGeom prst="rect">
                      <a:avLst/>
                    </a:prstGeom>
                    <a:noFill/>
                    <a:ln w="9525">
                      <a:noFill/>
                      <a:miter lim="800000"/>
                      <a:headEnd/>
                      <a:tailEnd/>
                    </a:ln>
                  </pic:spPr>
                </pic:pic>
              </a:graphicData>
            </a:graphic>
          </wp:inline>
        </w:drawing>
      </w:r>
    </w:p>
    <w:p w:rsidR="002576AF" w:rsidRPr="002576AF" w:rsidRDefault="002576AF" w:rsidP="002576AF">
      <w:pPr>
        <w:jc w:val="center"/>
        <w:rPr>
          <w:b/>
        </w:rPr>
      </w:pPr>
      <w:r w:rsidRPr="002576AF">
        <w:rPr>
          <w:b/>
        </w:rPr>
        <w:t xml:space="preserve">Figure </w:t>
      </w:r>
      <w:r w:rsidR="001D13B7">
        <w:rPr>
          <w:b/>
        </w:rPr>
        <w:t>5</w:t>
      </w:r>
      <w:r w:rsidRPr="002576AF">
        <w:rPr>
          <w:b/>
        </w:rPr>
        <w:t>. Financial Forecast Resources and Cycles</w:t>
      </w:r>
    </w:p>
    <w:p w:rsidR="002576AF" w:rsidRDefault="002576AF" w:rsidP="002576AF">
      <w:pPr>
        <w:pStyle w:val="Heading2"/>
      </w:pPr>
    </w:p>
    <w:p w:rsidR="001D13B7" w:rsidRPr="001D13B7" w:rsidRDefault="001D13B7" w:rsidP="001D13B7">
      <w:r w:rsidRPr="001D13B7">
        <w:t>A revenue-based forecasting model, Transportation Revenue Estimator and Needs Determination (TRENDS), has been developed and validated by the Texas Transportation Institute (TTI) and the Center for Transportation Research (CTR). TRENDS is the product of a collaborative project by the Texas Association of Metropolitan Planning Organizations (TEMPO) and TxDOT to produce an estimate of conventional revenues for a long-range planning period (20+ years) and allow quantification of possible revenue enhancements.</w:t>
      </w:r>
      <w:r>
        <w:t xml:space="preserve"> </w:t>
      </w:r>
      <w:r w:rsidRPr="001D13B7">
        <w:t>TRENDS allows extensive and rapid scenario analyses by policymakers of the critical factors affecting revenues as well as alternative policy options. TRENDS or a similar successor product is expected to provide revenue estimates beyond the UTP period.</w:t>
      </w:r>
    </w:p>
    <w:p w:rsidR="002576AF" w:rsidRPr="000A543B" w:rsidRDefault="002576AF" w:rsidP="002576AF">
      <w:pPr>
        <w:pStyle w:val="Heading2"/>
      </w:pPr>
      <w:bookmarkStart w:id="22" w:name="_Toc243127113"/>
      <w:r w:rsidRPr="000A543B">
        <w:t>Translating Cash Forecast to Letting Capacity</w:t>
      </w:r>
      <w:bookmarkEnd w:id="22"/>
    </w:p>
    <w:p w:rsidR="002576AF" w:rsidRPr="000A543B" w:rsidRDefault="002576AF" w:rsidP="002576AF">
      <w:r w:rsidRPr="000A543B">
        <w:t xml:space="preserve">By convention, </w:t>
      </w:r>
      <w:r>
        <w:t>Tx</w:t>
      </w:r>
      <w:r w:rsidRPr="000A543B">
        <w:t>DOT planning documents describe p</w:t>
      </w:r>
      <w:r>
        <w:t xml:space="preserve">rojects in terms of total cost. </w:t>
      </w:r>
      <w:r w:rsidRPr="000A543B">
        <w:t xml:space="preserve">These single dollar values are listed chronologically in the year the project will let out to bid.  </w:t>
      </w:r>
    </w:p>
    <w:p w:rsidR="002576AF" w:rsidRPr="000A543B" w:rsidRDefault="002576AF" w:rsidP="002576AF">
      <w:r>
        <w:t>Tx</w:t>
      </w:r>
      <w:r w:rsidRPr="000A543B">
        <w:t>DOT cash flow is analyzed and projected differently.</w:t>
      </w:r>
      <w:r>
        <w:t xml:space="preserve"> </w:t>
      </w:r>
      <w:r w:rsidRPr="000A543B">
        <w:t>Cash flow is analyzed and projected in terms of periodic revenue and payments over the multiyear life of construction contracts, both existing and proposed.</w:t>
      </w:r>
      <w:r>
        <w:t xml:space="preserve"> F</w:t>
      </w:r>
      <w:r w:rsidRPr="000A543B">
        <w:t xml:space="preserve">igure </w:t>
      </w:r>
      <w:r w:rsidR="001D13B7">
        <w:t>6</w:t>
      </w:r>
      <w:r>
        <w:t xml:space="preserve"> </w:t>
      </w:r>
      <w:r w:rsidRPr="000A543B">
        <w:t xml:space="preserve">provides a tabular and graphical depiction of how future project </w:t>
      </w:r>
      <w:r w:rsidRPr="000A543B">
        <w:lastRenderedPageBreak/>
        <w:t>payments are compared to future revenue (</w:t>
      </w:r>
      <w:r>
        <w:t>F</w:t>
      </w:r>
      <w:r w:rsidRPr="000A543B">
        <w:t xml:space="preserve">und 6 only) and translated to project cost for use in planning documents.  </w:t>
      </w:r>
    </w:p>
    <w:p w:rsidR="000A543B" w:rsidRPr="000A543B" w:rsidRDefault="000A543B" w:rsidP="002576AF">
      <w:r w:rsidRPr="000A543B">
        <w:t xml:space="preserve">In </w:t>
      </w:r>
      <w:r>
        <w:t xml:space="preserve">Figure </w:t>
      </w:r>
      <w:r w:rsidR="001D13B7">
        <w:t>6</w:t>
      </w:r>
      <w:r w:rsidRPr="000A543B">
        <w:t>, each curve represents this multiyear payout for contracts let in a given year</w:t>
      </w:r>
      <w:r w:rsidR="0020172A">
        <w:t>,</w:t>
      </w:r>
      <w:r w:rsidRPr="000A543B">
        <w:t xml:space="preserve"> plotted cumulatively over previous years</w:t>
      </w:r>
      <w:r w:rsidR="0020172A" w:rsidRPr="000A543B">
        <w:t>’</w:t>
      </w:r>
      <w:r w:rsidRPr="000A543B">
        <w:t xml:space="preserve"> lettings.</w:t>
      </w:r>
      <w:r w:rsidR="00DC6A78">
        <w:t xml:space="preserve"> </w:t>
      </w:r>
      <w:r w:rsidRPr="000A543B">
        <w:t>When total payments for all contracts active in a given year are set at or near projected revenue for that year, the difference in these curves translates to a projected “letting capacity” or “letting volume” for a given year or years.</w:t>
      </w:r>
      <w:r>
        <w:t xml:space="preserve"> </w:t>
      </w:r>
      <w:r w:rsidRPr="000A543B">
        <w:t xml:space="preserve">In analytic terms, the integrated area between any two curves represents the project letting capacity for that </w:t>
      </w:r>
      <w:r w:rsidR="00393AEE">
        <w:t>timeframe</w:t>
      </w:r>
      <w:r w:rsidRPr="000A543B">
        <w:t>.</w:t>
      </w:r>
    </w:p>
    <w:p w:rsidR="00FE0596" w:rsidRPr="000A543B" w:rsidRDefault="00FE0596" w:rsidP="00FE0596">
      <w:r>
        <w:t>Large projects often take multiple years to complete in the construction phase alone. Project costs are not budgeted with cash in hand for the entire project cost at time of letting but rather are spread out over the life of the project phase according to the amount of project cost outlays that are expected to occur in each year of a multiyear project. This is similar in concept to ordinary State and local government budgets, in which outlays are budgeted based upon anticipated revenue during the budget period, not on amount of cash on hand at time of budget approval.</w:t>
      </w:r>
    </w:p>
    <w:p w:rsidR="00FE0596" w:rsidRDefault="00FE0596" w:rsidP="000A543B">
      <w:pPr>
        <w:rPr>
          <w:highlight w:val="yellow"/>
        </w:rPr>
        <w:sectPr w:rsidR="00FE0596" w:rsidSect="00BE6B76">
          <w:type w:val="oddPage"/>
          <w:pgSz w:w="12240" w:h="15840"/>
          <w:pgMar w:top="1440" w:right="1440" w:bottom="1440" w:left="1440" w:header="720" w:footer="720" w:gutter="0"/>
          <w:cols w:space="720"/>
          <w:docGrid w:linePitch="360"/>
        </w:sectPr>
      </w:pPr>
    </w:p>
    <w:p w:rsidR="00A55E89" w:rsidRPr="00A55E89" w:rsidRDefault="00337AE9" w:rsidP="002E336F">
      <w:pPr>
        <w:pStyle w:val="Caption"/>
      </w:pPr>
      <w:r>
        <w:rPr>
          <w:noProof/>
        </w:rPr>
        <w:lastRenderedPageBreak/>
        <w:drawing>
          <wp:anchor distT="0" distB="0" distL="114300" distR="114300" simplePos="0" relativeHeight="251642880" behindDoc="0" locked="0" layoutInCell="1" allowOverlap="1">
            <wp:simplePos x="0" y="0"/>
            <wp:positionH relativeFrom="column">
              <wp:posOffset>481330</wp:posOffset>
            </wp:positionH>
            <wp:positionV relativeFrom="paragraph">
              <wp:posOffset>-144780</wp:posOffset>
            </wp:positionV>
            <wp:extent cx="8164830" cy="6667500"/>
            <wp:effectExtent l="19050" t="0" r="7620"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8164830" cy="6667500"/>
                    </a:xfrm>
                    <a:prstGeom prst="rect">
                      <a:avLst/>
                    </a:prstGeom>
                    <a:noFill/>
                    <a:ln w="9525">
                      <a:noFill/>
                      <a:miter lim="800000"/>
                      <a:headEnd/>
                      <a:tailEnd/>
                    </a:ln>
                  </pic:spPr>
                </pic:pic>
              </a:graphicData>
            </a:graphic>
          </wp:anchor>
        </w:drawing>
      </w:r>
      <w:bookmarkStart w:id="23" w:name="_Toc240787539"/>
      <w:r w:rsidR="00A55E89" w:rsidRPr="002E336F">
        <w:t xml:space="preserve">Figure </w:t>
      </w:r>
      <w:r w:rsidR="00296B41">
        <w:t>6</w:t>
      </w:r>
      <w:r w:rsidR="002E336F" w:rsidRPr="002E336F">
        <w:t>.</w:t>
      </w:r>
      <w:r w:rsidR="00FB2239" w:rsidRPr="002E336F">
        <w:t xml:space="preserve"> </w:t>
      </w:r>
      <w:r w:rsidR="002E336F">
        <w:t xml:space="preserve">Relationship </w:t>
      </w:r>
      <w:r w:rsidR="000A543B">
        <w:t>b</w:t>
      </w:r>
      <w:r w:rsidR="002E336F">
        <w:t>etween Cash Forecasting and Letting.</w:t>
      </w:r>
      <w:bookmarkEnd w:id="23"/>
    </w:p>
    <w:p w:rsidR="003D4D23" w:rsidRDefault="003D4D23" w:rsidP="00A24F8A">
      <w:pPr>
        <w:sectPr w:rsidR="003D4D23" w:rsidSect="00BE6B76">
          <w:headerReference w:type="default" r:id="rId57"/>
          <w:footerReference w:type="default" r:id="rId58"/>
          <w:headerReference w:type="first" r:id="rId59"/>
          <w:footerReference w:type="first" r:id="rId60"/>
          <w:pgSz w:w="15840" w:h="12240" w:orient="landscape"/>
          <w:pgMar w:top="720" w:right="720" w:bottom="360" w:left="720" w:header="720" w:footer="720" w:gutter="0"/>
          <w:cols w:space="720"/>
          <w:docGrid w:linePitch="360"/>
        </w:sectPr>
      </w:pPr>
    </w:p>
    <w:p w:rsidR="000A543B" w:rsidRPr="000A543B" w:rsidRDefault="000A543B" w:rsidP="000A543B">
      <w:r w:rsidRPr="000A543B">
        <w:lastRenderedPageBreak/>
        <w:t>By way of example, the letting capacity for FY 2010 (Fund 6 only) is the difference between the FY 2010 project curve and the existing projects curve.</w:t>
      </w:r>
      <w:r>
        <w:t xml:space="preserve"> </w:t>
      </w:r>
      <w:r w:rsidRPr="000A543B">
        <w:t>This is shaded in pink in the table and on the graph.</w:t>
      </w:r>
      <w:r>
        <w:t xml:space="preserve"> </w:t>
      </w:r>
      <w:r w:rsidRPr="000A543B">
        <w:t>By comparison</w:t>
      </w:r>
      <w:r w:rsidR="000B21B6">
        <w:t>,</w:t>
      </w:r>
      <w:r w:rsidRPr="000A543B">
        <w:t xml:space="preserve"> letting capacity for the STIP period would be the area between the FY 2013 project curve and the existing projects curve.</w:t>
      </w:r>
      <w:r>
        <w:t xml:space="preserve"> </w:t>
      </w:r>
      <w:r w:rsidRPr="000A543B">
        <w:t>These four years (2010 – 2013) are shaded in pink, gold, blue, and maroon (respectively) in the table and on the graph.</w:t>
      </w:r>
    </w:p>
    <w:p w:rsidR="00B57A62" w:rsidRPr="00A24F8A" w:rsidRDefault="000A543B" w:rsidP="000A543B">
      <w:r w:rsidRPr="000A543B">
        <w:t>A practical observation is that funds appropriated for any given fiscal year</w:t>
      </w:r>
      <w:r w:rsidR="000B21B6">
        <w:t>,</w:t>
      </w:r>
      <w:r w:rsidRPr="000A543B">
        <w:t xml:space="preserve"> pay for a portio</w:t>
      </w:r>
      <w:r>
        <w:t>n of projects already under con</w:t>
      </w:r>
      <w:r w:rsidRPr="000A543B">
        <w:t>tract as well as a portion of contracts let that year.</w:t>
      </w:r>
      <w:r>
        <w:t xml:space="preserve"> </w:t>
      </w:r>
      <w:r w:rsidRPr="000A543B">
        <w:t>For FY 2010, the funds available total $1.833 billion.</w:t>
      </w:r>
      <w:r>
        <w:t xml:space="preserve"> </w:t>
      </w:r>
      <w:r w:rsidRPr="000A543B">
        <w:t>$1.171 billion of this total is dedicated to existing contracts.</w:t>
      </w:r>
      <w:r>
        <w:t xml:space="preserve"> </w:t>
      </w:r>
      <w:r w:rsidRPr="000A543B">
        <w:t>Only $662 million is available for the first year’s expense for projects let in FY 2010.</w:t>
      </w:r>
      <w:r>
        <w:t xml:space="preserve"> </w:t>
      </w:r>
      <w:r w:rsidRPr="000A543B">
        <w:t>To derive the letting capacity for FY 2010, one would sum the projected available payouts (shaded in pink) for the contracts let in FY 2010 and go on through FY 2013.</w:t>
      </w:r>
      <w:r>
        <w:t xml:space="preserve"> </w:t>
      </w:r>
      <w:r w:rsidRPr="000A543B">
        <w:t>This sums to $ 1.600 billion.</w:t>
      </w:r>
      <w:r w:rsidR="00B57A62" w:rsidRPr="00A24F8A">
        <w:t xml:space="preserve">   </w:t>
      </w:r>
    </w:p>
    <w:p w:rsidR="00097CE2" w:rsidRPr="00A24F8A" w:rsidRDefault="00097CE2" w:rsidP="00A55E89">
      <w:pPr>
        <w:pStyle w:val="Heading2"/>
      </w:pPr>
      <w:bookmarkStart w:id="24" w:name="_Toc243127114"/>
      <w:r w:rsidRPr="00A24F8A">
        <w:t xml:space="preserve">Planning and </w:t>
      </w:r>
      <w:r w:rsidR="00487EEA" w:rsidRPr="00A24F8A">
        <w:t>Programming</w:t>
      </w:r>
      <w:r w:rsidRPr="00A24F8A">
        <w:t xml:space="preserve"> Documents</w:t>
      </w:r>
      <w:bookmarkEnd w:id="24"/>
    </w:p>
    <w:p w:rsidR="007B6B6F" w:rsidRDefault="00FE41D6" w:rsidP="00A24F8A">
      <w:r w:rsidRPr="00A24F8A">
        <w:t xml:space="preserve">Planning and Programming documents include those </w:t>
      </w:r>
      <w:r w:rsidR="00F9005D" w:rsidRPr="00A24F8A">
        <w:t xml:space="preserve">that are either required under federal regulation or the </w:t>
      </w:r>
      <w:r w:rsidR="001D13B7">
        <w:t>Texas</w:t>
      </w:r>
      <w:r w:rsidR="00F9005D" w:rsidRPr="00A24F8A">
        <w:t xml:space="preserve"> </w:t>
      </w:r>
      <w:r w:rsidRPr="00A24F8A">
        <w:t>A</w:t>
      </w:r>
      <w:r w:rsidR="00F9005D" w:rsidRPr="00A24F8A">
        <w:t xml:space="preserve">dministrative </w:t>
      </w:r>
      <w:r w:rsidRPr="00A24F8A">
        <w:t>C</w:t>
      </w:r>
      <w:r w:rsidR="00F9005D" w:rsidRPr="00A24F8A">
        <w:t>ode</w:t>
      </w:r>
      <w:r w:rsidR="000B21B6">
        <w:t xml:space="preserve"> (</w:t>
      </w:r>
      <w:r w:rsidR="001D13B7">
        <w:t>T</w:t>
      </w:r>
      <w:r w:rsidR="000B21B6">
        <w:t>AC)</w:t>
      </w:r>
      <w:r w:rsidR="00F9005D" w:rsidRPr="00A24F8A">
        <w:t xml:space="preserve">. </w:t>
      </w:r>
      <w:r w:rsidR="006E5735" w:rsidRPr="00A24F8A">
        <w:t>This is where the concepts of project development and revenue forecasting merge</w:t>
      </w:r>
      <w:r w:rsidR="00F9005D" w:rsidRPr="00A24F8A">
        <w:t xml:space="preserve">. </w:t>
      </w:r>
      <w:r w:rsidR="006E5735" w:rsidRPr="00A24F8A">
        <w:t>Each document serves a separate purpose and may have different assumptions, but they should also provide a level of consistency within the process</w:t>
      </w:r>
      <w:r w:rsidR="00F9005D" w:rsidRPr="00A24F8A">
        <w:t xml:space="preserve">. </w:t>
      </w:r>
      <w:r w:rsidR="006E5735" w:rsidRPr="00A24F8A">
        <w:t xml:space="preserve">Figure </w:t>
      </w:r>
      <w:r w:rsidR="00245533">
        <w:t>6</w:t>
      </w:r>
      <w:r w:rsidR="006E5735" w:rsidRPr="00A24F8A">
        <w:t xml:space="preserve"> shows the time</w:t>
      </w:r>
      <w:r w:rsidR="000B21B6">
        <w:t>-</w:t>
      </w:r>
      <w:r w:rsidR="006E5735" w:rsidRPr="00A24F8A">
        <w:t>based concepts of financial forecasts and their relationship to the required documents</w:t>
      </w:r>
      <w:r w:rsidR="00F9005D" w:rsidRPr="00A24F8A">
        <w:t xml:space="preserve">. </w:t>
      </w:r>
      <w:r w:rsidR="00984915">
        <w:t>Table 2</w:t>
      </w:r>
      <w:r w:rsidR="006E5735" w:rsidRPr="00A24F8A">
        <w:t xml:space="preserve"> attempts to portray the process when adding the non-time</w:t>
      </w:r>
      <w:r w:rsidR="000B21B6">
        <w:t>-</w:t>
      </w:r>
      <w:r w:rsidR="006E5735" w:rsidRPr="00A24F8A">
        <w:t xml:space="preserve">based concept of </w:t>
      </w:r>
      <w:r w:rsidR="000B21B6">
        <w:t>LOA</w:t>
      </w:r>
      <w:r w:rsidR="006E5735" w:rsidRPr="00A24F8A">
        <w:t xml:space="preserve"> to the process</w:t>
      </w:r>
      <w:r w:rsidR="00951BF4" w:rsidRPr="00A24F8A">
        <w:t>.</w:t>
      </w:r>
    </w:p>
    <w:p w:rsidR="00EE2528" w:rsidRDefault="003B63DC" w:rsidP="003B63DC">
      <w:pPr>
        <w:pStyle w:val="Caption"/>
      </w:pPr>
      <w:r>
        <w:br w:type="page"/>
      </w:r>
      <w:bookmarkStart w:id="25" w:name="_Toc240787540"/>
    </w:p>
    <w:p w:rsidR="003B63DC" w:rsidRPr="00A55E89" w:rsidRDefault="003B63DC" w:rsidP="003B63DC">
      <w:pPr>
        <w:pStyle w:val="Caption"/>
      </w:pPr>
      <w:r>
        <w:lastRenderedPageBreak/>
        <w:t>Table 2</w:t>
      </w:r>
      <w:r w:rsidRPr="00DA729E">
        <w:t>. Planning and Programming Documents</w:t>
      </w:r>
      <w:r>
        <w:t>.</w:t>
      </w:r>
      <w:bookmarkEnd w:id="25"/>
    </w:p>
    <w:tbl>
      <w:tblPr>
        <w:tblW w:w="0" w:type="auto"/>
        <w:jc w:val="center"/>
        <w:tblBorders>
          <w:top w:val="single" w:sz="4" w:space="0" w:color="000000"/>
          <w:left w:val="single" w:sz="4" w:space="0" w:color="000000"/>
          <w:bottom w:val="single" w:sz="4" w:space="0" w:color="000000"/>
          <w:right w:val="single" w:sz="4" w:space="0" w:color="000000"/>
        </w:tblBorders>
        <w:tblLook w:val="0480"/>
      </w:tblPr>
      <w:tblGrid>
        <w:gridCol w:w="3192"/>
        <w:gridCol w:w="3192"/>
        <w:gridCol w:w="3192"/>
      </w:tblGrid>
      <w:tr w:rsidR="000632D3" w:rsidRPr="006D75B4" w:rsidTr="00794CEB">
        <w:trPr>
          <w:jc w:val="center"/>
        </w:trPr>
        <w:tc>
          <w:tcPr>
            <w:tcW w:w="3192" w:type="dxa"/>
            <w:tcBorders>
              <w:top w:val="single" w:sz="4" w:space="0" w:color="000000"/>
              <w:bottom w:val="single" w:sz="4" w:space="0" w:color="auto"/>
            </w:tcBorders>
            <w:shd w:val="pct20" w:color="auto" w:fill="auto"/>
            <w:vAlign w:val="center"/>
          </w:tcPr>
          <w:p w:rsidR="000632D3" w:rsidRPr="002F12CB" w:rsidRDefault="000632D3" w:rsidP="002F12CB">
            <w:pPr>
              <w:jc w:val="center"/>
              <w:rPr>
                <w:b/>
              </w:rPr>
            </w:pPr>
          </w:p>
          <w:p w:rsidR="000632D3" w:rsidRPr="002F12CB" w:rsidRDefault="000632D3" w:rsidP="002F12CB">
            <w:pPr>
              <w:jc w:val="center"/>
              <w:rPr>
                <w:b/>
              </w:rPr>
            </w:pPr>
            <w:r w:rsidRPr="002F12CB">
              <w:rPr>
                <w:b/>
              </w:rPr>
              <w:t>Document</w:t>
            </w:r>
          </w:p>
        </w:tc>
        <w:tc>
          <w:tcPr>
            <w:tcW w:w="3192" w:type="dxa"/>
            <w:tcBorders>
              <w:top w:val="single" w:sz="4" w:space="0" w:color="000000"/>
              <w:bottom w:val="single" w:sz="4" w:space="0" w:color="auto"/>
            </w:tcBorders>
            <w:shd w:val="pct20" w:color="auto" w:fill="auto"/>
            <w:vAlign w:val="center"/>
          </w:tcPr>
          <w:p w:rsidR="000632D3" w:rsidRPr="002F12CB" w:rsidRDefault="000632D3" w:rsidP="002F12CB">
            <w:pPr>
              <w:jc w:val="center"/>
              <w:rPr>
                <w:b/>
              </w:rPr>
            </w:pPr>
          </w:p>
          <w:p w:rsidR="000632D3" w:rsidRPr="002F12CB" w:rsidRDefault="000632D3" w:rsidP="002F12CB">
            <w:pPr>
              <w:jc w:val="center"/>
              <w:rPr>
                <w:b/>
              </w:rPr>
            </w:pPr>
            <w:r w:rsidRPr="002F12CB">
              <w:rPr>
                <w:b/>
              </w:rPr>
              <w:t>Project Listing (LOA)</w:t>
            </w:r>
          </w:p>
        </w:tc>
        <w:tc>
          <w:tcPr>
            <w:tcW w:w="3192" w:type="dxa"/>
            <w:tcBorders>
              <w:top w:val="single" w:sz="4" w:space="0" w:color="000000"/>
              <w:bottom w:val="single" w:sz="4" w:space="0" w:color="auto"/>
            </w:tcBorders>
            <w:shd w:val="pct20" w:color="auto" w:fill="auto"/>
            <w:vAlign w:val="center"/>
          </w:tcPr>
          <w:p w:rsidR="000632D3" w:rsidRPr="002F12CB" w:rsidRDefault="000632D3" w:rsidP="002F12CB">
            <w:pPr>
              <w:jc w:val="center"/>
              <w:rPr>
                <w:b/>
              </w:rPr>
            </w:pPr>
          </w:p>
          <w:p w:rsidR="000632D3" w:rsidRPr="002F12CB" w:rsidRDefault="000632D3" w:rsidP="002F12CB">
            <w:pPr>
              <w:jc w:val="center"/>
              <w:rPr>
                <w:b/>
              </w:rPr>
            </w:pPr>
            <w:r w:rsidRPr="002F12CB">
              <w:rPr>
                <w:b/>
              </w:rPr>
              <w:t>Revenue Forecast</w:t>
            </w:r>
          </w:p>
        </w:tc>
      </w:tr>
      <w:tr w:rsidR="000632D3" w:rsidRPr="006D75B4" w:rsidTr="00794CEB">
        <w:trPr>
          <w:jc w:val="center"/>
        </w:trPr>
        <w:tc>
          <w:tcPr>
            <w:tcW w:w="3192" w:type="dxa"/>
            <w:tcBorders>
              <w:top w:val="single" w:sz="4" w:space="0" w:color="auto"/>
            </w:tcBorders>
            <w:vAlign w:val="center"/>
          </w:tcPr>
          <w:p w:rsidR="000632D3" w:rsidRPr="000D476A" w:rsidRDefault="000632D3" w:rsidP="00245533">
            <w:pPr>
              <w:pStyle w:val="BulletedList"/>
              <w:keepNext/>
              <w:numPr>
                <w:ilvl w:val="0"/>
                <w:numId w:val="0"/>
              </w:numPr>
              <w:spacing w:before="120"/>
              <w:jc w:val="center"/>
            </w:pPr>
            <w:r>
              <w:t>Vision</w:t>
            </w:r>
            <w:r w:rsidR="00DE0494">
              <w:t xml:space="preserve"> Plan</w:t>
            </w:r>
          </w:p>
        </w:tc>
        <w:tc>
          <w:tcPr>
            <w:tcW w:w="3192" w:type="dxa"/>
            <w:tcBorders>
              <w:top w:val="single" w:sz="4" w:space="0" w:color="auto"/>
            </w:tcBorders>
            <w:vAlign w:val="center"/>
          </w:tcPr>
          <w:p w:rsidR="000632D3" w:rsidRPr="000D476A" w:rsidRDefault="00DE0494" w:rsidP="00245533">
            <w:pPr>
              <w:pStyle w:val="BulletedList"/>
              <w:keepNext/>
              <w:numPr>
                <w:ilvl w:val="0"/>
                <w:numId w:val="0"/>
              </w:numPr>
              <w:spacing w:before="120" w:line="240" w:lineRule="auto"/>
              <w:jc w:val="center"/>
            </w:pPr>
            <w:r>
              <w:t>Strategic Needs, Goals, Resources and Initiatives</w:t>
            </w:r>
          </w:p>
        </w:tc>
        <w:tc>
          <w:tcPr>
            <w:tcW w:w="3192" w:type="dxa"/>
            <w:tcBorders>
              <w:top w:val="single" w:sz="4" w:space="0" w:color="auto"/>
            </w:tcBorders>
            <w:vAlign w:val="center"/>
          </w:tcPr>
          <w:p w:rsidR="000632D3" w:rsidRPr="000D476A" w:rsidRDefault="00DE0494" w:rsidP="00794CEB">
            <w:pPr>
              <w:pStyle w:val="BulletedList"/>
              <w:keepNext/>
              <w:numPr>
                <w:ilvl w:val="0"/>
                <w:numId w:val="0"/>
              </w:numPr>
              <w:spacing w:after="0" w:line="240" w:lineRule="auto"/>
              <w:jc w:val="center"/>
            </w:pPr>
            <w:r>
              <w:t>Unconstrained</w:t>
            </w:r>
          </w:p>
        </w:tc>
      </w:tr>
      <w:tr w:rsidR="000632D3" w:rsidRPr="006D75B4" w:rsidTr="00794CEB">
        <w:trPr>
          <w:jc w:val="center"/>
        </w:trPr>
        <w:tc>
          <w:tcPr>
            <w:tcW w:w="3192" w:type="dxa"/>
            <w:vAlign w:val="center"/>
          </w:tcPr>
          <w:p w:rsidR="000632D3" w:rsidRPr="000D476A" w:rsidRDefault="000632D3" w:rsidP="00245533">
            <w:pPr>
              <w:pStyle w:val="BulletedList"/>
              <w:keepNext/>
              <w:numPr>
                <w:ilvl w:val="0"/>
                <w:numId w:val="0"/>
              </w:numPr>
              <w:spacing w:before="120"/>
              <w:jc w:val="center"/>
            </w:pPr>
            <w:r>
              <w:t>MTP/RTP</w:t>
            </w:r>
          </w:p>
        </w:tc>
        <w:tc>
          <w:tcPr>
            <w:tcW w:w="3192" w:type="dxa"/>
            <w:vAlign w:val="center"/>
          </w:tcPr>
          <w:p w:rsidR="000632D3" w:rsidRPr="000D476A" w:rsidRDefault="000632D3" w:rsidP="004716FC">
            <w:pPr>
              <w:pStyle w:val="BulletedList"/>
              <w:keepNext/>
              <w:numPr>
                <w:ilvl w:val="0"/>
                <w:numId w:val="0"/>
              </w:numPr>
              <w:spacing w:before="120" w:line="240" w:lineRule="auto"/>
              <w:jc w:val="center"/>
            </w:pPr>
            <w:r>
              <w:t>Plan</w:t>
            </w:r>
            <w:r w:rsidR="00245533">
              <w:t xml:space="preserve"> Authority                     may be granted.</w:t>
            </w:r>
          </w:p>
        </w:tc>
        <w:tc>
          <w:tcPr>
            <w:tcW w:w="3192" w:type="dxa"/>
            <w:vAlign w:val="center"/>
          </w:tcPr>
          <w:p w:rsidR="00DA729E" w:rsidRDefault="00DA729E" w:rsidP="004716FC">
            <w:pPr>
              <w:pStyle w:val="BulletedList"/>
              <w:keepNext/>
              <w:numPr>
                <w:ilvl w:val="0"/>
                <w:numId w:val="0"/>
              </w:numPr>
              <w:spacing w:before="120" w:after="0" w:line="240" w:lineRule="auto"/>
              <w:jc w:val="center"/>
            </w:pPr>
            <w:r>
              <w:t xml:space="preserve">20+ Yrs </w:t>
            </w:r>
          </w:p>
          <w:p w:rsidR="000632D3" w:rsidRPr="000D476A" w:rsidRDefault="00DA729E" w:rsidP="004716FC">
            <w:pPr>
              <w:pStyle w:val="BulletedList"/>
              <w:keepNext/>
              <w:numPr>
                <w:ilvl w:val="0"/>
                <w:numId w:val="0"/>
              </w:numPr>
              <w:spacing w:line="240" w:lineRule="auto"/>
              <w:jc w:val="center"/>
            </w:pPr>
            <w:r>
              <w:t>Projected Economic Conditions</w:t>
            </w:r>
          </w:p>
        </w:tc>
      </w:tr>
      <w:tr w:rsidR="00DE0494" w:rsidRPr="00DE0494" w:rsidTr="00794CEB">
        <w:trPr>
          <w:jc w:val="center"/>
        </w:trPr>
        <w:tc>
          <w:tcPr>
            <w:tcW w:w="3192" w:type="dxa"/>
            <w:vAlign w:val="center"/>
          </w:tcPr>
          <w:p w:rsidR="00245533" w:rsidRDefault="00DE0494" w:rsidP="00245533">
            <w:pPr>
              <w:pStyle w:val="BulletedList"/>
              <w:keepNext/>
              <w:numPr>
                <w:ilvl w:val="0"/>
                <w:numId w:val="0"/>
              </w:numPr>
              <w:spacing w:before="120" w:after="0"/>
              <w:jc w:val="center"/>
              <w:rPr>
                <w:szCs w:val="24"/>
              </w:rPr>
            </w:pPr>
            <w:r w:rsidRPr="00DE0494">
              <w:rPr>
                <w:szCs w:val="24"/>
              </w:rPr>
              <w:t>S</w:t>
            </w:r>
            <w:r w:rsidR="00245533">
              <w:rPr>
                <w:szCs w:val="24"/>
              </w:rPr>
              <w:t xml:space="preserve">tatewide </w:t>
            </w:r>
          </w:p>
          <w:p w:rsidR="00DE0494" w:rsidRPr="00DE0494" w:rsidRDefault="00DE0494" w:rsidP="00794CEB">
            <w:pPr>
              <w:pStyle w:val="BulletedList"/>
              <w:keepNext/>
              <w:numPr>
                <w:ilvl w:val="0"/>
                <w:numId w:val="0"/>
              </w:numPr>
              <w:jc w:val="center"/>
              <w:rPr>
                <w:szCs w:val="24"/>
              </w:rPr>
            </w:pPr>
            <w:r w:rsidRPr="00DE0494">
              <w:rPr>
                <w:szCs w:val="24"/>
              </w:rPr>
              <w:t>T</w:t>
            </w:r>
            <w:r w:rsidR="00245533">
              <w:rPr>
                <w:szCs w:val="24"/>
              </w:rPr>
              <w:t xml:space="preserve">ransportation </w:t>
            </w:r>
            <w:r w:rsidRPr="00DE0494">
              <w:rPr>
                <w:szCs w:val="24"/>
              </w:rPr>
              <w:t>P</w:t>
            </w:r>
            <w:r w:rsidR="00245533">
              <w:rPr>
                <w:szCs w:val="24"/>
              </w:rPr>
              <w:t>lan</w:t>
            </w:r>
          </w:p>
        </w:tc>
        <w:tc>
          <w:tcPr>
            <w:tcW w:w="3192" w:type="dxa"/>
            <w:vAlign w:val="center"/>
          </w:tcPr>
          <w:p w:rsidR="00DE0494" w:rsidRPr="00DE0494" w:rsidRDefault="00DE0494" w:rsidP="004716FC">
            <w:pPr>
              <w:pStyle w:val="BulletedList"/>
              <w:keepNext/>
              <w:numPr>
                <w:ilvl w:val="0"/>
                <w:numId w:val="0"/>
              </w:numPr>
              <w:spacing w:before="120" w:line="240" w:lineRule="auto"/>
              <w:jc w:val="center"/>
              <w:rPr>
                <w:szCs w:val="24"/>
              </w:rPr>
            </w:pPr>
            <w:r w:rsidRPr="00DE0494">
              <w:rPr>
                <w:szCs w:val="24"/>
              </w:rPr>
              <w:t xml:space="preserve">Priority Programs </w:t>
            </w:r>
            <w:r w:rsidR="004716FC">
              <w:rPr>
                <w:szCs w:val="24"/>
              </w:rPr>
              <w:t xml:space="preserve">               </w:t>
            </w:r>
            <w:r w:rsidRPr="00DE0494">
              <w:rPr>
                <w:szCs w:val="24"/>
              </w:rPr>
              <w:t>and Corridors</w:t>
            </w:r>
          </w:p>
        </w:tc>
        <w:tc>
          <w:tcPr>
            <w:tcW w:w="3192" w:type="dxa"/>
            <w:vAlign w:val="center"/>
          </w:tcPr>
          <w:p w:rsidR="00DE0494" w:rsidRDefault="00DE0494" w:rsidP="004716FC">
            <w:pPr>
              <w:pStyle w:val="BulletedList"/>
              <w:keepNext/>
              <w:numPr>
                <w:ilvl w:val="0"/>
                <w:numId w:val="0"/>
              </w:numPr>
              <w:spacing w:before="120" w:after="0" w:line="240" w:lineRule="auto"/>
              <w:jc w:val="center"/>
            </w:pPr>
            <w:r>
              <w:t xml:space="preserve">20+ Yrs </w:t>
            </w:r>
          </w:p>
          <w:p w:rsidR="00DE0494" w:rsidRPr="00DE0494" w:rsidRDefault="00DE0494" w:rsidP="004716FC">
            <w:pPr>
              <w:pStyle w:val="BulletedList"/>
              <w:keepNext/>
              <w:numPr>
                <w:ilvl w:val="0"/>
                <w:numId w:val="0"/>
              </w:numPr>
              <w:spacing w:line="240" w:lineRule="auto"/>
              <w:jc w:val="center"/>
              <w:rPr>
                <w:szCs w:val="24"/>
              </w:rPr>
            </w:pPr>
            <w:r>
              <w:t>Projected Economic Conditions</w:t>
            </w:r>
          </w:p>
        </w:tc>
      </w:tr>
      <w:tr w:rsidR="000632D3" w:rsidRPr="006D75B4" w:rsidTr="00794CEB">
        <w:trPr>
          <w:jc w:val="center"/>
        </w:trPr>
        <w:tc>
          <w:tcPr>
            <w:tcW w:w="3192" w:type="dxa"/>
            <w:vAlign w:val="center"/>
          </w:tcPr>
          <w:p w:rsidR="000632D3" w:rsidRPr="000D476A" w:rsidRDefault="00DE0494" w:rsidP="00245533">
            <w:pPr>
              <w:pStyle w:val="BulletedList"/>
              <w:keepNext/>
              <w:numPr>
                <w:ilvl w:val="0"/>
                <w:numId w:val="0"/>
              </w:numPr>
              <w:spacing w:before="120"/>
              <w:jc w:val="center"/>
            </w:pPr>
            <w:r>
              <w:t>10-yr Project Program (</w:t>
            </w:r>
            <w:r w:rsidR="000632D3">
              <w:t>UTP/PDP)</w:t>
            </w:r>
          </w:p>
        </w:tc>
        <w:tc>
          <w:tcPr>
            <w:tcW w:w="3192" w:type="dxa"/>
            <w:vAlign w:val="center"/>
          </w:tcPr>
          <w:p w:rsidR="000632D3" w:rsidRPr="000D476A" w:rsidRDefault="000632D3" w:rsidP="004716FC">
            <w:pPr>
              <w:pStyle w:val="BulletedList"/>
              <w:keepNext/>
              <w:numPr>
                <w:ilvl w:val="0"/>
                <w:numId w:val="0"/>
              </w:numPr>
              <w:spacing w:before="120" w:line="240" w:lineRule="auto"/>
              <w:jc w:val="center"/>
            </w:pPr>
            <w:r>
              <w:t>Develop,</w:t>
            </w:r>
            <w:r w:rsidR="004716FC">
              <w:t xml:space="preserve"> </w:t>
            </w:r>
            <w:r>
              <w:t xml:space="preserve">Program, </w:t>
            </w:r>
            <w:r w:rsidR="004716FC">
              <w:t xml:space="preserve">Implement, </w:t>
            </w:r>
            <w:r>
              <w:t>and Let</w:t>
            </w:r>
          </w:p>
        </w:tc>
        <w:tc>
          <w:tcPr>
            <w:tcW w:w="3192" w:type="dxa"/>
            <w:vAlign w:val="center"/>
          </w:tcPr>
          <w:p w:rsidR="00DA729E" w:rsidRDefault="00DA729E" w:rsidP="00DA729E">
            <w:pPr>
              <w:pStyle w:val="BulletedList"/>
              <w:keepNext/>
              <w:numPr>
                <w:ilvl w:val="0"/>
                <w:numId w:val="0"/>
              </w:numPr>
              <w:spacing w:after="0" w:line="240" w:lineRule="auto"/>
              <w:jc w:val="center"/>
            </w:pPr>
            <w:r>
              <w:t xml:space="preserve">10 Yrs </w:t>
            </w:r>
          </w:p>
          <w:p w:rsidR="000632D3" w:rsidRPr="000D476A" w:rsidRDefault="00DA729E" w:rsidP="00DA729E">
            <w:pPr>
              <w:pStyle w:val="BulletedList"/>
              <w:keepNext/>
              <w:numPr>
                <w:ilvl w:val="0"/>
                <w:numId w:val="0"/>
              </w:numPr>
              <w:spacing w:after="0" w:line="240" w:lineRule="auto"/>
              <w:jc w:val="center"/>
            </w:pPr>
            <w:r>
              <w:t>Likely Economic Conditions</w:t>
            </w:r>
          </w:p>
        </w:tc>
      </w:tr>
      <w:tr w:rsidR="000632D3" w:rsidRPr="006D75B4" w:rsidTr="00794CEB">
        <w:trPr>
          <w:jc w:val="center"/>
        </w:trPr>
        <w:tc>
          <w:tcPr>
            <w:tcW w:w="3192" w:type="dxa"/>
            <w:vAlign w:val="center"/>
          </w:tcPr>
          <w:p w:rsidR="00245533" w:rsidRDefault="00245533" w:rsidP="00245533">
            <w:pPr>
              <w:pStyle w:val="BulletedList"/>
              <w:keepNext/>
              <w:numPr>
                <w:ilvl w:val="0"/>
                <w:numId w:val="0"/>
              </w:numPr>
              <w:spacing w:before="120" w:after="0"/>
              <w:jc w:val="center"/>
            </w:pPr>
            <w:r>
              <w:t>4-Year Letting Plan</w:t>
            </w:r>
          </w:p>
          <w:p w:rsidR="000632D3" w:rsidRPr="000D476A" w:rsidRDefault="00245533" w:rsidP="00794CEB">
            <w:pPr>
              <w:pStyle w:val="BulletedList"/>
              <w:keepNext/>
              <w:numPr>
                <w:ilvl w:val="0"/>
                <w:numId w:val="0"/>
              </w:numPr>
              <w:jc w:val="center"/>
            </w:pPr>
            <w:r>
              <w:t>(</w:t>
            </w:r>
            <w:r w:rsidR="000632D3">
              <w:t>STIP</w:t>
            </w:r>
            <w:r>
              <w:t>)</w:t>
            </w:r>
          </w:p>
        </w:tc>
        <w:tc>
          <w:tcPr>
            <w:tcW w:w="3192" w:type="dxa"/>
            <w:vAlign w:val="center"/>
          </w:tcPr>
          <w:p w:rsidR="000632D3" w:rsidRPr="000D476A" w:rsidRDefault="000632D3" w:rsidP="004716FC">
            <w:pPr>
              <w:pStyle w:val="BulletedList"/>
              <w:keepNext/>
              <w:numPr>
                <w:ilvl w:val="0"/>
                <w:numId w:val="0"/>
              </w:numPr>
              <w:spacing w:after="0" w:line="240" w:lineRule="auto"/>
              <w:jc w:val="center"/>
            </w:pPr>
            <w:r>
              <w:t>Program and Let</w:t>
            </w:r>
          </w:p>
        </w:tc>
        <w:tc>
          <w:tcPr>
            <w:tcW w:w="3192" w:type="dxa"/>
            <w:vAlign w:val="center"/>
          </w:tcPr>
          <w:p w:rsidR="00DA729E" w:rsidRDefault="00DA729E" w:rsidP="00DA729E">
            <w:pPr>
              <w:pStyle w:val="BulletedList"/>
              <w:keepNext/>
              <w:numPr>
                <w:ilvl w:val="0"/>
                <w:numId w:val="0"/>
              </w:numPr>
              <w:spacing w:after="0" w:line="240" w:lineRule="auto"/>
              <w:jc w:val="center"/>
            </w:pPr>
            <w:r>
              <w:t xml:space="preserve">4 Yrs </w:t>
            </w:r>
          </w:p>
          <w:p w:rsidR="000632D3" w:rsidRPr="000D476A" w:rsidRDefault="00DA729E" w:rsidP="00DA729E">
            <w:pPr>
              <w:pStyle w:val="BulletedList"/>
              <w:keepNext/>
              <w:numPr>
                <w:ilvl w:val="0"/>
                <w:numId w:val="0"/>
              </w:numPr>
              <w:spacing w:after="0" w:line="240" w:lineRule="auto"/>
              <w:jc w:val="center"/>
            </w:pPr>
            <w:r>
              <w:t>Current Economic Conditions</w:t>
            </w:r>
          </w:p>
        </w:tc>
      </w:tr>
      <w:tr w:rsidR="000632D3" w:rsidRPr="006D75B4" w:rsidTr="00794CEB">
        <w:trPr>
          <w:jc w:val="center"/>
        </w:trPr>
        <w:tc>
          <w:tcPr>
            <w:tcW w:w="3192" w:type="dxa"/>
            <w:vAlign w:val="center"/>
          </w:tcPr>
          <w:p w:rsidR="00245533" w:rsidRDefault="00245533" w:rsidP="00245533">
            <w:pPr>
              <w:pStyle w:val="BulletedList"/>
              <w:keepNext/>
              <w:numPr>
                <w:ilvl w:val="0"/>
                <w:numId w:val="0"/>
              </w:numPr>
              <w:spacing w:before="120" w:after="0"/>
              <w:jc w:val="center"/>
            </w:pPr>
            <w:r>
              <w:t xml:space="preserve">12-Month Dynamic </w:t>
            </w:r>
          </w:p>
          <w:p w:rsidR="000632D3" w:rsidRPr="000D476A" w:rsidRDefault="00245533" w:rsidP="00794CEB">
            <w:pPr>
              <w:pStyle w:val="BulletedList"/>
              <w:keepNext/>
              <w:numPr>
                <w:ilvl w:val="0"/>
                <w:numId w:val="0"/>
              </w:numPr>
              <w:jc w:val="center"/>
            </w:pPr>
            <w:r>
              <w:t>Letting Plan</w:t>
            </w:r>
          </w:p>
        </w:tc>
        <w:tc>
          <w:tcPr>
            <w:tcW w:w="3192" w:type="dxa"/>
            <w:vAlign w:val="center"/>
          </w:tcPr>
          <w:p w:rsidR="000632D3" w:rsidRPr="00B35C3D" w:rsidRDefault="000632D3" w:rsidP="004716FC">
            <w:pPr>
              <w:pStyle w:val="BulletedList"/>
              <w:keepNext/>
              <w:numPr>
                <w:ilvl w:val="0"/>
                <w:numId w:val="0"/>
              </w:numPr>
              <w:spacing w:after="0" w:line="240" w:lineRule="auto"/>
              <w:jc w:val="center"/>
              <w:rPr>
                <w:sz w:val="16"/>
                <w:szCs w:val="16"/>
              </w:rPr>
            </w:pPr>
            <w:r>
              <w:t>Let</w:t>
            </w:r>
          </w:p>
        </w:tc>
        <w:tc>
          <w:tcPr>
            <w:tcW w:w="3192" w:type="dxa"/>
            <w:vAlign w:val="center"/>
          </w:tcPr>
          <w:p w:rsidR="00DA729E" w:rsidRDefault="00FE0596" w:rsidP="00DA729E">
            <w:pPr>
              <w:pStyle w:val="BulletedList"/>
              <w:keepNext/>
              <w:numPr>
                <w:ilvl w:val="0"/>
                <w:numId w:val="0"/>
              </w:numPr>
              <w:spacing w:after="0" w:line="240" w:lineRule="auto"/>
              <w:jc w:val="center"/>
            </w:pPr>
            <w:r>
              <w:t>1</w:t>
            </w:r>
            <w:r w:rsidR="00DA729E">
              <w:t xml:space="preserve"> Yr </w:t>
            </w:r>
          </w:p>
          <w:p w:rsidR="000632D3" w:rsidRPr="000D476A" w:rsidRDefault="00DA729E" w:rsidP="00DA729E">
            <w:pPr>
              <w:pStyle w:val="BulletedList"/>
              <w:keepNext/>
              <w:numPr>
                <w:ilvl w:val="0"/>
                <w:numId w:val="0"/>
              </w:numPr>
              <w:spacing w:after="0" w:line="240" w:lineRule="auto"/>
              <w:jc w:val="center"/>
            </w:pPr>
            <w:r>
              <w:t>Current Economic Conditions</w:t>
            </w:r>
          </w:p>
        </w:tc>
      </w:tr>
    </w:tbl>
    <w:p w:rsidR="003B63DC" w:rsidRDefault="003B63DC" w:rsidP="00A24F8A"/>
    <w:p w:rsidR="006E5735" w:rsidRPr="00A24F8A" w:rsidRDefault="006E5735" w:rsidP="00A24F8A">
      <w:r w:rsidRPr="00A24F8A">
        <w:t xml:space="preserve">Currently, TxDOT requires an </w:t>
      </w:r>
      <w:r w:rsidRPr="000B21B6">
        <w:t>annual letting schedule</w:t>
      </w:r>
      <w:r w:rsidRPr="00A24F8A">
        <w:t xml:space="preserve"> </w:t>
      </w:r>
      <w:r w:rsidR="008050A2" w:rsidRPr="00A24F8A">
        <w:t xml:space="preserve">to </w:t>
      </w:r>
      <w:r w:rsidRPr="00A24F8A">
        <w:t>be developed</w:t>
      </w:r>
      <w:r w:rsidR="00F9005D" w:rsidRPr="00A24F8A">
        <w:t xml:space="preserve">. </w:t>
      </w:r>
      <w:r w:rsidRPr="000B21B6">
        <w:t>The letting schedule</w:t>
      </w:r>
      <w:r w:rsidRPr="00A24F8A">
        <w:t xml:space="preserve"> lists all projects expected to be let within the next year, month by month</w:t>
      </w:r>
      <w:r w:rsidR="00F9005D" w:rsidRPr="00A24F8A">
        <w:t xml:space="preserve">. </w:t>
      </w:r>
      <w:r w:rsidR="004716FC">
        <w:t>The replacement Twelve-Month Dynamic Letting Plan</w:t>
      </w:r>
      <w:r w:rsidRPr="00A24F8A">
        <w:t xml:space="preserve"> should reflect the actual amount of money expected to be available taking into account all costs, including current and future obligations relative to the expected cash flow</w:t>
      </w:r>
      <w:r w:rsidR="00F9005D" w:rsidRPr="00A24F8A">
        <w:t xml:space="preserve">. </w:t>
      </w:r>
      <w:r w:rsidRPr="00A24F8A">
        <w:t xml:space="preserve">As such, it should be somewhat conservative and account for all funds being spent on construction, </w:t>
      </w:r>
      <w:r w:rsidR="006F11B4" w:rsidRPr="00A24F8A">
        <w:t>ROW</w:t>
      </w:r>
      <w:r w:rsidRPr="00A24F8A">
        <w:t>, design, engineering, and planning for each project</w:t>
      </w:r>
      <w:r w:rsidR="00F9005D" w:rsidRPr="00A24F8A">
        <w:t xml:space="preserve">. </w:t>
      </w:r>
      <w:r w:rsidRPr="00A24F8A">
        <w:t xml:space="preserve">This should be consistent with TxDOT’s initiative to implement </w:t>
      </w:r>
      <w:r w:rsidR="004C591A">
        <w:t>TPC</w:t>
      </w:r>
      <w:r w:rsidRPr="00A24F8A">
        <w:t xml:space="preserve"> accounting.</w:t>
      </w:r>
      <w:r w:rsidR="000B21B6">
        <w:t xml:space="preserve"> Let Authority should be dynamically controlled so that projects can be moved to this LOA as other projects have been let</w:t>
      </w:r>
      <w:r w:rsidR="00F848B1">
        <w:t>, without</w:t>
      </w:r>
      <w:r w:rsidR="000B21B6">
        <w:t xml:space="preserve"> wait</w:t>
      </w:r>
      <w:r w:rsidR="00F848B1">
        <w:t>ing</w:t>
      </w:r>
      <w:r w:rsidR="000B21B6">
        <w:t xml:space="preserve"> for a new </w:t>
      </w:r>
      <w:r w:rsidR="004716FC">
        <w:t>One</w:t>
      </w:r>
      <w:r w:rsidR="00A5052A">
        <w:t>-</w:t>
      </w:r>
      <w:r w:rsidR="004716FC">
        <w:t>Y</w:t>
      </w:r>
      <w:r w:rsidR="00A5052A">
        <w:t>ear Project Letting Schedule</w:t>
      </w:r>
      <w:r w:rsidR="000B21B6">
        <w:t xml:space="preserve"> to be developed.</w:t>
      </w:r>
    </w:p>
    <w:p w:rsidR="00820300" w:rsidRPr="00A24F8A" w:rsidRDefault="00820300" w:rsidP="00A55E89">
      <w:pPr>
        <w:pStyle w:val="Heading3"/>
      </w:pPr>
      <w:bookmarkStart w:id="26" w:name="_Toc243127115"/>
      <w:r w:rsidRPr="00A24F8A">
        <w:t xml:space="preserve">Transportation Improvement Program and </w:t>
      </w:r>
      <w:r w:rsidR="00907C34" w:rsidRPr="00A24F8A">
        <w:t>Statewide</w:t>
      </w:r>
      <w:r w:rsidRPr="00A24F8A">
        <w:t xml:space="preserve"> </w:t>
      </w:r>
      <w:r w:rsidR="00907C34" w:rsidRPr="00A24F8A">
        <w:t>Transportation</w:t>
      </w:r>
      <w:r w:rsidRPr="00A24F8A">
        <w:t xml:space="preserve"> </w:t>
      </w:r>
      <w:r w:rsidR="00907C34" w:rsidRPr="00A24F8A">
        <w:t>Improvement</w:t>
      </w:r>
      <w:r w:rsidRPr="00A24F8A">
        <w:t xml:space="preserve"> Program</w:t>
      </w:r>
      <w:bookmarkEnd w:id="26"/>
    </w:p>
    <w:p w:rsidR="006E5735" w:rsidRPr="00A24F8A" w:rsidRDefault="006E5735" w:rsidP="00A24F8A">
      <w:r w:rsidRPr="00A24F8A">
        <w:t xml:space="preserve">The </w:t>
      </w:r>
      <w:r w:rsidR="00951BF4" w:rsidRPr="00A24F8A">
        <w:t>TIP</w:t>
      </w:r>
      <w:r w:rsidR="002D28A0" w:rsidRPr="00A24F8A">
        <w:t xml:space="preserve"> and </w:t>
      </w:r>
      <w:r w:rsidR="00951BF4" w:rsidRPr="00A24F8A">
        <w:t>STIP</w:t>
      </w:r>
      <w:r w:rsidRPr="00A24F8A">
        <w:t xml:space="preserve"> </w:t>
      </w:r>
      <w:r w:rsidR="002D28A0" w:rsidRPr="00A24F8A">
        <w:t>are</w:t>
      </w:r>
      <w:r w:rsidRPr="00A24F8A">
        <w:t xml:space="preserve"> required under federal regulations to contain a listing of all regionally significant projects, including all projects utilizing federal funds, over the next four</w:t>
      </w:r>
      <w:r w:rsidR="004716FC">
        <w:t>-</w:t>
      </w:r>
      <w:r w:rsidRPr="00A24F8A">
        <w:t>year period</w:t>
      </w:r>
      <w:r w:rsidR="00F9005D" w:rsidRPr="00A24F8A">
        <w:t xml:space="preserve">. </w:t>
      </w:r>
      <w:r w:rsidR="004716FC">
        <w:t>I</w:t>
      </w:r>
      <w:r w:rsidRPr="00A24F8A">
        <w:t xml:space="preserve">t should contain a realistic estimate of available revenue and should account for expenditures of funds for </w:t>
      </w:r>
      <w:r w:rsidR="00F848B1" w:rsidRPr="00A24F8A">
        <w:t>planning</w:t>
      </w:r>
      <w:r w:rsidRPr="00A24F8A">
        <w:t xml:space="preserve">, </w:t>
      </w:r>
      <w:r w:rsidR="00F848B1" w:rsidRPr="00A24F8A">
        <w:t>engineering, design,</w:t>
      </w:r>
      <w:r w:rsidR="00F848B1">
        <w:t xml:space="preserve"> </w:t>
      </w:r>
      <w:r w:rsidRPr="00A24F8A">
        <w:t>ROW, and</w:t>
      </w:r>
      <w:r w:rsidR="00F848B1" w:rsidRPr="00F848B1">
        <w:t xml:space="preserve"> </w:t>
      </w:r>
      <w:r w:rsidR="00F848B1" w:rsidRPr="00A24F8A">
        <w:t>construction</w:t>
      </w:r>
      <w:r w:rsidR="00F9005D" w:rsidRPr="00A24F8A">
        <w:t xml:space="preserve">. </w:t>
      </w:r>
      <w:r w:rsidR="00F848B1">
        <w:t>M</w:t>
      </w:r>
      <w:r w:rsidRPr="00A24F8A">
        <w:t xml:space="preserve">any projects in the </w:t>
      </w:r>
      <w:r w:rsidR="00951BF4" w:rsidRPr="00A24F8A">
        <w:t xml:space="preserve">TIP and </w:t>
      </w:r>
      <w:r w:rsidR="00951BF4" w:rsidRPr="00A24F8A">
        <w:lastRenderedPageBreak/>
        <w:t>STIP</w:t>
      </w:r>
      <w:r w:rsidRPr="00A24F8A">
        <w:t xml:space="preserve"> require local funds or local activities such as utility relocation, etc.</w:t>
      </w:r>
      <w:r w:rsidR="00F848B1">
        <w:t xml:space="preserve"> Therefore, </w:t>
      </w:r>
      <w:r w:rsidRPr="00A24F8A">
        <w:t xml:space="preserve">local governments need </w:t>
      </w:r>
      <w:r w:rsidR="00F848B1">
        <w:t>assurance</w:t>
      </w:r>
      <w:r w:rsidRPr="00A24F8A">
        <w:t xml:space="preserve"> </w:t>
      </w:r>
      <w:r w:rsidR="00F848B1" w:rsidRPr="00A24F8A">
        <w:t>that a project</w:t>
      </w:r>
      <w:r w:rsidR="00F848B1">
        <w:t>’s</w:t>
      </w:r>
      <w:r w:rsidRPr="00A24F8A">
        <w:t xml:space="preserve"> inclusion in the </w:t>
      </w:r>
      <w:r w:rsidR="00951BF4" w:rsidRPr="00A24F8A">
        <w:t>TIP and STIP</w:t>
      </w:r>
      <w:r w:rsidRPr="00A24F8A">
        <w:t xml:space="preserve"> generally represents a firm commitment</w:t>
      </w:r>
      <w:r w:rsidR="00F848B1">
        <w:t xml:space="preserve"> that it is programmed for construction</w:t>
      </w:r>
      <w:r w:rsidR="00F9005D" w:rsidRPr="00A24F8A">
        <w:t xml:space="preserve">. </w:t>
      </w:r>
      <w:r w:rsidRPr="00A24F8A">
        <w:t>As such, it should be conservative in its estimate of available revenue so that extensive efforts aren’t spent on a project that may not be ready within its scheduled timeframe.</w:t>
      </w:r>
    </w:p>
    <w:p w:rsidR="00820300" w:rsidRPr="00A24F8A" w:rsidRDefault="00820300" w:rsidP="00A55E89">
      <w:pPr>
        <w:pStyle w:val="Heading3"/>
      </w:pPr>
      <w:bookmarkStart w:id="27" w:name="_Toc243127116"/>
      <w:r w:rsidRPr="00A24F8A">
        <w:t xml:space="preserve">Unified </w:t>
      </w:r>
      <w:r w:rsidR="00907C34" w:rsidRPr="00A24F8A">
        <w:t>Transportation</w:t>
      </w:r>
      <w:r w:rsidRPr="00A24F8A">
        <w:t xml:space="preserve"> </w:t>
      </w:r>
      <w:r w:rsidR="00730E13">
        <w:t>Program</w:t>
      </w:r>
      <w:bookmarkEnd w:id="27"/>
    </w:p>
    <w:p w:rsidR="006E5735" w:rsidRPr="00A24F8A" w:rsidRDefault="006E5735" w:rsidP="00A24F8A">
      <w:r w:rsidRPr="00A24F8A">
        <w:t xml:space="preserve">The </w:t>
      </w:r>
      <w:r w:rsidR="00951BF4" w:rsidRPr="00A24F8A">
        <w:t xml:space="preserve">UTP </w:t>
      </w:r>
      <w:r w:rsidR="002D28A0" w:rsidRPr="00A24F8A">
        <w:t>or</w:t>
      </w:r>
      <w:r w:rsidR="00951BF4" w:rsidRPr="00A24F8A">
        <w:t xml:space="preserve"> </w:t>
      </w:r>
      <w:r w:rsidR="00CF1B76">
        <w:t>P</w:t>
      </w:r>
      <w:r w:rsidR="00055FC6" w:rsidRPr="00A24F8A">
        <w:t xml:space="preserve">roject </w:t>
      </w:r>
      <w:r w:rsidR="00CF1B76">
        <w:t>D</w:t>
      </w:r>
      <w:r w:rsidR="00055FC6" w:rsidRPr="00A24F8A">
        <w:t xml:space="preserve">evelopment </w:t>
      </w:r>
      <w:r w:rsidR="00CF1B76">
        <w:t>Plan</w:t>
      </w:r>
      <w:r w:rsidR="00F9005D" w:rsidRPr="00A24F8A">
        <w:t xml:space="preserve"> </w:t>
      </w:r>
      <w:r w:rsidR="002D28A0" w:rsidRPr="00A24F8A">
        <w:t>is a</w:t>
      </w:r>
      <w:r w:rsidR="00251821" w:rsidRPr="00A24F8A">
        <w:t xml:space="preserve"> </w:t>
      </w:r>
      <w:r w:rsidR="00F9005D" w:rsidRPr="00A24F8A">
        <w:t>state planning requirement that represent</w:t>
      </w:r>
      <w:r w:rsidR="002D28A0" w:rsidRPr="00A24F8A">
        <w:t>s</w:t>
      </w:r>
      <w:r w:rsidRPr="00A24F8A">
        <w:t xml:space="preserve"> an intermediate timeframe in the project development process</w:t>
      </w:r>
      <w:r w:rsidR="00F9005D" w:rsidRPr="00A24F8A">
        <w:t xml:space="preserve">. </w:t>
      </w:r>
      <w:r w:rsidRPr="00A24F8A">
        <w:t xml:space="preserve">It </w:t>
      </w:r>
      <w:r w:rsidR="00F9005D" w:rsidRPr="00A24F8A">
        <w:t>should cover</w:t>
      </w:r>
      <w:r w:rsidRPr="00A24F8A">
        <w:t xml:space="preserve"> a period of 10 years and include all of the projects, or phases of projects, covered in the </w:t>
      </w:r>
      <w:r w:rsidR="004716FC" w:rsidRPr="00A24F8A">
        <w:t>TIP</w:t>
      </w:r>
      <w:r w:rsidR="004716FC">
        <w:t>s,</w:t>
      </w:r>
      <w:r w:rsidR="004716FC" w:rsidRPr="00A24F8A">
        <w:t xml:space="preserve"> STIP</w:t>
      </w:r>
      <w:r w:rsidR="004716FC">
        <w:t>, and Letting Plan</w:t>
      </w:r>
      <w:r w:rsidRPr="00A24F8A">
        <w:t>, plus those projects that will be ready for letting within 6 to 10 years</w:t>
      </w:r>
      <w:r w:rsidR="00F9005D" w:rsidRPr="00A24F8A">
        <w:t xml:space="preserve">. </w:t>
      </w:r>
      <w:r w:rsidRPr="00A24F8A">
        <w:t xml:space="preserve">A project’s inclusion in the </w:t>
      </w:r>
      <w:r w:rsidR="00951BF4" w:rsidRPr="00A24F8A">
        <w:t>UTP</w:t>
      </w:r>
      <w:r w:rsidR="00CC4C95">
        <w:t>/</w:t>
      </w:r>
      <w:r w:rsidR="00CF1B76">
        <w:t>PDP</w:t>
      </w:r>
      <w:r w:rsidR="00055FC6" w:rsidRPr="00A24F8A">
        <w:t xml:space="preserve"> development process</w:t>
      </w:r>
      <w:r w:rsidRPr="00A24F8A">
        <w:t xml:space="preserve"> also represents a commitment to its continued development and carries with it an expectation that funding will be available in the expected timeframe</w:t>
      </w:r>
      <w:r w:rsidR="00F9005D" w:rsidRPr="00A24F8A">
        <w:t xml:space="preserve">. </w:t>
      </w:r>
      <w:r w:rsidRPr="00A24F8A">
        <w:t xml:space="preserve">This should give comfort to local governments and project developers </w:t>
      </w:r>
      <w:r w:rsidR="000E5422">
        <w:t>who</w:t>
      </w:r>
      <w:r w:rsidRPr="00A24F8A">
        <w:t xml:space="preserve"> may be ready to expend significant effort on advanced development activities such as NEPA clearance, </w:t>
      </w:r>
      <w:r w:rsidR="00F9005D" w:rsidRPr="00A24F8A">
        <w:t>engineering,</w:t>
      </w:r>
      <w:r w:rsidRPr="00A24F8A">
        <w:t xml:space="preserve"> and design</w:t>
      </w:r>
      <w:r w:rsidR="00F9005D" w:rsidRPr="00A24F8A">
        <w:t xml:space="preserve">. </w:t>
      </w:r>
      <w:r w:rsidRPr="00A24F8A">
        <w:t>Because of this commitment, it should also be conservative in its estimate of available funding</w:t>
      </w:r>
      <w:r w:rsidR="00F9005D" w:rsidRPr="00A24F8A">
        <w:t xml:space="preserve">. </w:t>
      </w:r>
      <w:r w:rsidRPr="00A24F8A">
        <w:t>It should be updated every two years as required by federal regulation, but provisions should be made for annual amendments</w:t>
      </w:r>
      <w:r w:rsidR="00F9005D" w:rsidRPr="00A24F8A">
        <w:t xml:space="preserve">. </w:t>
      </w:r>
      <w:r w:rsidRPr="00A24F8A">
        <w:t>It should utilize the financial forecast certified by TxDOT</w:t>
      </w:r>
      <w:r w:rsidR="000E5422">
        <w:t>, which</w:t>
      </w:r>
      <w:r w:rsidRPr="00A24F8A">
        <w:t xml:space="preserve"> coincid</w:t>
      </w:r>
      <w:r w:rsidR="000E5422">
        <w:t>es</w:t>
      </w:r>
      <w:r w:rsidRPr="00A24F8A">
        <w:t xml:space="preserve"> with the legislat</w:t>
      </w:r>
      <w:r w:rsidR="00FE0596">
        <w:t>ive</w:t>
      </w:r>
      <w:r w:rsidRPr="00A24F8A">
        <w:t xml:space="preserve"> budget and appropriations cycle.  </w:t>
      </w:r>
    </w:p>
    <w:p w:rsidR="00820300" w:rsidRPr="00A24F8A" w:rsidRDefault="00907C34" w:rsidP="00A55E89">
      <w:pPr>
        <w:pStyle w:val="Heading3"/>
      </w:pPr>
      <w:bookmarkStart w:id="28" w:name="_Toc243127117"/>
      <w:r w:rsidRPr="00A24F8A">
        <w:t>Metropolitan</w:t>
      </w:r>
      <w:r w:rsidR="00820300" w:rsidRPr="00A24F8A">
        <w:t xml:space="preserve"> </w:t>
      </w:r>
      <w:r w:rsidRPr="00A24F8A">
        <w:t>Transportation</w:t>
      </w:r>
      <w:r w:rsidR="00820300" w:rsidRPr="00A24F8A">
        <w:t xml:space="preserve"> Plan and </w:t>
      </w:r>
      <w:r w:rsidRPr="00A24F8A">
        <w:t>Statewide</w:t>
      </w:r>
      <w:r w:rsidR="00820300" w:rsidRPr="00A24F8A">
        <w:t xml:space="preserve"> Transportation Plan</w:t>
      </w:r>
      <w:bookmarkEnd w:id="28"/>
    </w:p>
    <w:p w:rsidR="006E5735" w:rsidRPr="00A24F8A" w:rsidRDefault="006E5735" w:rsidP="00A24F8A">
      <w:r w:rsidRPr="00A24F8A">
        <w:t>The MTP/STP represents a long</w:t>
      </w:r>
      <w:r w:rsidR="000E5422">
        <w:t>-</w:t>
      </w:r>
      <w:r w:rsidRPr="00A24F8A">
        <w:t xml:space="preserve">range blueprint </w:t>
      </w:r>
      <w:r w:rsidR="000E5422">
        <w:t xml:space="preserve">for </w:t>
      </w:r>
      <w:r w:rsidRPr="00A24F8A">
        <w:t>the transportation system</w:t>
      </w:r>
      <w:r w:rsidR="00F9005D" w:rsidRPr="00A24F8A">
        <w:t xml:space="preserve">. </w:t>
      </w:r>
      <w:r w:rsidRPr="00A24F8A">
        <w:t xml:space="preserve">It is federally required to </w:t>
      </w:r>
      <w:r w:rsidR="004716FC">
        <w:t xml:space="preserve">continuously </w:t>
      </w:r>
      <w:r w:rsidRPr="00A24F8A">
        <w:t>cover a 20+ year timeframe</w:t>
      </w:r>
      <w:r w:rsidR="00F9005D" w:rsidRPr="00A24F8A">
        <w:t xml:space="preserve">. </w:t>
      </w:r>
      <w:r w:rsidRPr="00A24F8A">
        <w:t>It is also required to be financially constrained to expected revenue</w:t>
      </w:r>
      <w:r w:rsidR="00F9005D" w:rsidRPr="00A24F8A">
        <w:t xml:space="preserve">. </w:t>
      </w:r>
      <w:r w:rsidRPr="00A24F8A">
        <w:t xml:space="preserve">However, because it is difficult to predict revenue availability over such a long </w:t>
      </w:r>
      <w:r w:rsidR="00393AEE">
        <w:t>timeframe</w:t>
      </w:r>
      <w:r w:rsidRPr="00A24F8A">
        <w:t xml:space="preserve">, it is </w:t>
      </w:r>
      <w:r w:rsidR="000E5422">
        <w:t>recommend</w:t>
      </w:r>
      <w:r w:rsidRPr="00A24F8A">
        <w:t xml:space="preserve">ed that assumptions regarding revenue should </w:t>
      </w:r>
      <w:r w:rsidR="000E5422" w:rsidRPr="00A24F8A">
        <w:t xml:space="preserve">not </w:t>
      </w:r>
      <w:r w:rsidRPr="00A24F8A">
        <w:t>be based on detailed cash flow expectations, but more on historic trends, projected economic conditions, and potential new legislative initiatives at both the federal and state levels</w:t>
      </w:r>
      <w:r w:rsidR="00F9005D" w:rsidRPr="00A24F8A">
        <w:t xml:space="preserve">. </w:t>
      </w:r>
      <w:r w:rsidRPr="00A24F8A">
        <w:t>The MTP/STP should be updated at least every four or five years (depending on air quality attainment status) as required by federal regulation</w:t>
      </w:r>
      <w:r w:rsidR="00F9005D" w:rsidRPr="00A24F8A">
        <w:t xml:space="preserve">. </w:t>
      </w:r>
      <w:r w:rsidRPr="00A24F8A">
        <w:t xml:space="preserve">Provisions should be made for periodic amendments as desired by the </w:t>
      </w:r>
      <w:r w:rsidR="00165237" w:rsidRPr="00A24F8A">
        <w:t>MPOs</w:t>
      </w:r>
      <w:r w:rsidR="000E5422">
        <w:t>/</w:t>
      </w:r>
      <w:r w:rsidR="00165237" w:rsidRPr="00A24F8A">
        <w:t xml:space="preserve">RPOs </w:t>
      </w:r>
      <w:r w:rsidRPr="00A24F8A">
        <w:t>(for MTPs</w:t>
      </w:r>
      <w:r w:rsidR="000E5422">
        <w:t>/</w:t>
      </w:r>
      <w:r w:rsidR="00165237">
        <w:t>RTPs</w:t>
      </w:r>
      <w:r w:rsidRPr="00A24F8A">
        <w:t xml:space="preserve">) and TxDOT (for </w:t>
      </w:r>
      <w:r w:rsidR="000E5422">
        <w:t xml:space="preserve">the </w:t>
      </w:r>
      <w:r w:rsidRPr="00A24F8A">
        <w:t>STP)</w:t>
      </w:r>
      <w:r w:rsidR="00F9005D" w:rsidRPr="00A24F8A">
        <w:t xml:space="preserve">. </w:t>
      </w:r>
      <w:r w:rsidR="000E5422">
        <w:t>MPOs/RPOs</w:t>
      </w:r>
      <w:r w:rsidRPr="00A24F8A">
        <w:t xml:space="preserve"> should use the </w:t>
      </w:r>
      <w:r w:rsidR="00CF1B76">
        <w:t xml:space="preserve">cooperatively prepared </w:t>
      </w:r>
      <w:r w:rsidRPr="00A24F8A">
        <w:t>revenue forecast available through TxDOT at the time of the update.</w:t>
      </w:r>
    </w:p>
    <w:p w:rsidR="00F0458D" w:rsidRPr="00A24F8A" w:rsidRDefault="00820300" w:rsidP="00A24F8A">
      <w:r w:rsidRPr="00A24F8A">
        <w:t xml:space="preserve">In addition, the STP </w:t>
      </w:r>
      <w:r w:rsidR="00F0458D" w:rsidRPr="00A24F8A">
        <w:t>should identify statewide p</w:t>
      </w:r>
      <w:r w:rsidR="00D92BE1" w:rsidRPr="00A24F8A">
        <w:t xml:space="preserve">riority corridors and programs. </w:t>
      </w:r>
      <w:r w:rsidR="00F0458D" w:rsidRPr="00A24F8A">
        <w:t xml:space="preserve">It should </w:t>
      </w:r>
      <w:r w:rsidR="000E5422" w:rsidRPr="00A24F8A">
        <w:t xml:space="preserve">also </w:t>
      </w:r>
      <w:r w:rsidR="00F0458D" w:rsidRPr="00A24F8A">
        <w:t>contain policies</w:t>
      </w:r>
      <w:r w:rsidR="00D92BE1" w:rsidRPr="00A24F8A">
        <w:t xml:space="preserve"> as well as </w:t>
      </w:r>
      <w:r w:rsidR="00F0458D" w:rsidRPr="00A24F8A">
        <w:t>provide investment strategies and forecasts for the 20-30 year statewide multimodal needs.</w:t>
      </w:r>
      <w:r w:rsidR="00D92BE1" w:rsidRPr="00A24F8A">
        <w:t xml:space="preserve"> </w:t>
      </w:r>
      <w:r w:rsidR="00F0458D" w:rsidRPr="00A24F8A">
        <w:t>The STP should provide a framework for priorities which can be used by MPOs</w:t>
      </w:r>
      <w:r w:rsidR="000E5422">
        <w:t>/</w:t>
      </w:r>
      <w:r w:rsidR="00F0458D" w:rsidRPr="00A24F8A">
        <w:t>RPOs in developing specific corridor and programmatic recommendations in the MTPs</w:t>
      </w:r>
      <w:r w:rsidR="000E5422">
        <w:t>/</w:t>
      </w:r>
      <w:r w:rsidR="00F0458D" w:rsidRPr="00A24F8A">
        <w:t>RTPs.</w:t>
      </w:r>
      <w:r w:rsidR="000E5422">
        <w:t xml:space="preserve"> This Work Group understands that TxDOT’s Strategic Planning Group recommends that a 20-year proje</w:t>
      </w:r>
      <w:r w:rsidR="00A430FF">
        <w:t>ct-specific element be included</w:t>
      </w:r>
      <w:r w:rsidR="00CF1B76">
        <w:t xml:space="preserve"> in the STP</w:t>
      </w:r>
      <w:r w:rsidR="00A430FF">
        <w:t xml:space="preserve">. The </w:t>
      </w:r>
      <w:r w:rsidR="00CF1B76">
        <w:t xml:space="preserve">Restructuring </w:t>
      </w:r>
      <w:r w:rsidR="00A430FF">
        <w:t xml:space="preserve">Work Group recommendation is not in conflict with recommendations of this </w:t>
      </w:r>
      <w:r w:rsidR="00CF1B76">
        <w:t xml:space="preserve">Strategic Planning </w:t>
      </w:r>
      <w:r w:rsidR="00A430FF">
        <w:t>Work Group.</w:t>
      </w:r>
    </w:p>
    <w:p w:rsidR="00820300" w:rsidRPr="00A24F8A" w:rsidRDefault="00820300" w:rsidP="00A55E89">
      <w:pPr>
        <w:pStyle w:val="Heading3"/>
      </w:pPr>
      <w:bookmarkStart w:id="29" w:name="_Toc243127118"/>
      <w:r w:rsidRPr="00A24F8A">
        <w:lastRenderedPageBreak/>
        <w:t>Vision Plan</w:t>
      </w:r>
      <w:bookmarkEnd w:id="29"/>
    </w:p>
    <w:p w:rsidR="00F0458D" w:rsidRPr="00A24F8A" w:rsidRDefault="00F0458D" w:rsidP="00A24F8A">
      <w:r w:rsidRPr="00A24F8A">
        <w:t>The Vision Plan may contain broad, statewide, conceptual transportation goals and needs.</w:t>
      </w:r>
      <w:r w:rsidR="00D92BE1" w:rsidRPr="00A24F8A">
        <w:t xml:space="preserve"> </w:t>
      </w:r>
      <w:r w:rsidRPr="00A24F8A">
        <w:t xml:space="preserve">It should articulate the </w:t>
      </w:r>
      <w:r w:rsidR="00A430FF">
        <w:t>S</w:t>
      </w:r>
      <w:r w:rsidRPr="00A24F8A">
        <w:t xml:space="preserve">tate’s goals related to strategic areas </w:t>
      </w:r>
      <w:r w:rsidR="00FE0596">
        <w:t xml:space="preserve">such </w:t>
      </w:r>
      <w:r w:rsidRPr="00A24F8A">
        <w:t>as mobility, safety, security, intermodalism, environment, and funding strategies.</w:t>
      </w:r>
      <w:r w:rsidR="00D92BE1" w:rsidRPr="00A24F8A">
        <w:t xml:space="preserve"> </w:t>
      </w:r>
      <w:r w:rsidRPr="00A24F8A">
        <w:t xml:space="preserve">This </w:t>
      </w:r>
      <w:r w:rsidR="00A430FF">
        <w:t xml:space="preserve">document </w:t>
      </w:r>
      <w:r w:rsidRPr="00A24F8A">
        <w:t>should set the direction for funding allocation to the various strategic areas and assist with the establishment of priorities across the strategic areas.</w:t>
      </w:r>
      <w:r w:rsidR="00D92BE1" w:rsidRPr="00A24F8A">
        <w:t xml:space="preserve"> </w:t>
      </w:r>
      <w:r w:rsidRPr="00A24F8A">
        <w:t xml:space="preserve">No formal </w:t>
      </w:r>
      <w:r w:rsidR="00A430FF">
        <w:t>LOA</w:t>
      </w:r>
      <w:r w:rsidRPr="00A24F8A">
        <w:t xml:space="preserve"> is part of this stage in the process since there are no real projects or corridor recommendations identified.</w:t>
      </w:r>
      <w:r w:rsidR="00D92BE1" w:rsidRPr="00A24F8A">
        <w:t xml:space="preserve"> </w:t>
      </w:r>
      <w:r w:rsidRPr="00A24F8A">
        <w:t>The Vision Plan should be unconstrained and identify transportation need and should include a</w:t>
      </w:r>
      <w:r w:rsidR="00FE0596">
        <w:t>n</w:t>
      </w:r>
      <w:r w:rsidRPr="00A24F8A">
        <w:t xml:space="preserve"> analysis </w:t>
      </w:r>
      <w:r w:rsidR="00FE0596" w:rsidRPr="00A24F8A">
        <w:t xml:space="preserve">similar </w:t>
      </w:r>
      <w:r w:rsidRPr="00A24F8A">
        <w:t>to the existing TMMP/TUMP efforts.</w:t>
      </w:r>
    </w:p>
    <w:p w:rsidR="009D5E2B" w:rsidRDefault="00984915" w:rsidP="00A24F8A">
      <w:r w:rsidRPr="00A430FF">
        <w:t>Various graphical representations have been developed t</w:t>
      </w:r>
      <w:r w:rsidR="00FB2239" w:rsidRPr="00A430FF">
        <w:t>hroughout the Work Group’s discussion and development of the</w:t>
      </w:r>
      <w:r w:rsidR="008B7EF4" w:rsidRPr="00A430FF">
        <w:t>ir</w:t>
      </w:r>
      <w:r w:rsidR="00FB2239" w:rsidRPr="00A430FF">
        <w:t xml:space="preserve"> recommendations</w:t>
      </w:r>
      <w:r w:rsidRPr="00A430FF">
        <w:t>.</w:t>
      </w:r>
      <w:r w:rsidR="008B7EF4" w:rsidRPr="00A430FF">
        <w:t xml:space="preserve"> </w:t>
      </w:r>
      <w:r w:rsidRPr="00A430FF">
        <w:t xml:space="preserve">Figure </w:t>
      </w:r>
      <w:r w:rsidR="004716FC">
        <w:t>7</w:t>
      </w:r>
      <w:r w:rsidRPr="00A430FF">
        <w:t xml:space="preserve"> and Table 3 </w:t>
      </w:r>
      <w:r w:rsidR="001546D6" w:rsidRPr="00A430FF">
        <w:t xml:space="preserve">each </w:t>
      </w:r>
      <w:r w:rsidR="008B7EF4" w:rsidRPr="00A430FF">
        <w:t>endeavor to provide detail on the relationship between the financial and planning aspects of the transportation p</w:t>
      </w:r>
      <w:r w:rsidR="001546D6" w:rsidRPr="00A430FF">
        <w:t>roject</w:t>
      </w:r>
      <w:r w:rsidR="008B7EF4" w:rsidRPr="00A430FF">
        <w:t xml:space="preserve"> development process, and how they are supported by the various planning and programming documents.</w:t>
      </w:r>
      <w:r w:rsidRPr="00A430FF">
        <w:t xml:space="preserve"> </w:t>
      </w:r>
    </w:p>
    <w:p w:rsidR="002144F6" w:rsidRDefault="002144F6" w:rsidP="00A24F8A"/>
    <w:p w:rsidR="001546D6" w:rsidRDefault="001546D6" w:rsidP="00A24F8A">
      <w:pPr>
        <w:sectPr w:rsidR="001546D6" w:rsidSect="00BE6B76">
          <w:headerReference w:type="default" r:id="rId61"/>
          <w:footerReference w:type="default" r:id="rId62"/>
          <w:headerReference w:type="first" r:id="rId63"/>
          <w:footerReference w:type="first" r:id="rId64"/>
          <w:pgSz w:w="12240" w:h="15840"/>
          <w:pgMar w:top="1440" w:right="1440" w:bottom="1440" w:left="1440" w:header="720" w:footer="720" w:gutter="0"/>
          <w:cols w:space="720"/>
          <w:docGrid w:linePitch="360"/>
        </w:sectPr>
      </w:pPr>
    </w:p>
    <w:p w:rsidR="008A1875" w:rsidRDefault="004716FC" w:rsidP="008A1875">
      <w:pPr>
        <w:pStyle w:val="Caption"/>
      </w:pPr>
      <w:bookmarkStart w:id="30" w:name="_Toc240787541"/>
      <w:r>
        <w:rPr>
          <w:noProof/>
        </w:rPr>
        <w:lastRenderedPageBreak/>
        <w:drawing>
          <wp:inline distT="0" distB="0" distL="0" distR="0">
            <wp:extent cx="8595360" cy="5901055"/>
            <wp:effectExtent l="19050" t="0" r="0" b="0"/>
            <wp:docPr id="10" name="Picture 9" descr="PDChart_100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Chart_100809.png"/>
                    <pic:cNvPicPr/>
                  </pic:nvPicPr>
                  <pic:blipFill>
                    <a:blip r:embed="rId65" cstate="print"/>
                    <a:stretch>
                      <a:fillRect/>
                    </a:stretch>
                  </pic:blipFill>
                  <pic:spPr>
                    <a:xfrm>
                      <a:off x="0" y="0"/>
                      <a:ext cx="8595360" cy="5901055"/>
                    </a:xfrm>
                    <a:prstGeom prst="rect">
                      <a:avLst/>
                    </a:prstGeom>
                  </pic:spPr>
                </pic:pic>
              </a:graphicData>
            </a:graphic>
          </wp:inline>
        </w:drawing>
      </w:r>
      <w:r w:rsidR="00490F71">
        <w:t xml:space="preserve">Figure </w:t>
      </w:r>
      <w:r w:rsidR="00296B41">
        <w:t>7</w:t>
      </w:r>
      <w:r w:rsidR="00490F71">
        <w:t>. Restructuring the Planning Process.</w:t>
      </w:r>
      <w:bookmarkEnd w:id="30"/>
    </w:p>
    <w:p w:rsidR="008A1875" w:rsidRDefault="008A1875" w:rsidP="008A1875">
      <w:pPr>
        <w:sectPr w:rsidR="008A1875" w:rsidSect="00BE6B76">
          <w:headerReference w:type="default" r:id="rId66"/>
          <w:footerReference w:type="default" r:id="rId67"/>
          <w:headerReference w:type="first" r:id="rId68"/>
          <w:footerReference w:type="first" r:id="rId69"/>
          <w:pgSz w:w="15840" w:h="12240" w:orient="landscape"/>
          <w:pgMar w:top="1008" w:right="1152" w:bottom="1008" w:left="1152" w:header="720" w:footer="720" w:gutter="0"/>
          <w:cols w:space="720"/>
          <w:docGrid w:linePitch="360"/>
        </w:sectPr>
      </w:pPr>
    </w:p>
    <w:tbl>
      <w:tblPr>
        <w:tblpPr w:leftFromText="180" w:rightFromText="180" w:vertAnchor="page" w:horzAnchor="margin" w:tblpY="16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98"/>
        <w:gridCol w:w="2580"/>
        <w:gridCol w:w="1096"/>
        <w:gridCol w:w="5895"/>
        <w:gridCol w:w="1283"/>
      </w:tblGrid>
      <w:tr w:rsidR="008C02C7" w:rsidRPr="00AA5E4A" w:rsidTr="002F12CB">
        <w:trPr>
          <w:trHeight w:val="620"/>
        </w:trPr>
        <w:tc>
          <w:tcPr>
            <w:tcW w:w="5478" w:type="dxa"/>
            <w:gridSpan w:val="2"/>
            <w:shd w:val="clear" w:color="auto" w:fill="C6D9F1"/>
            <w:vAlign w:val="center"/>
          </w:tcPr>
          <w:p w:rsidR="008C02C7" w:rsidRPr="002F12CB" w:rsidRDefault="008C02C7" w:rsidP="002F12CB">
            <w:pPr>
              <w:jc w:val="center"/>
              <w:rPr>
                <w:b/>
              </w:rPr>
            </w:pPr>
            <w:bookmarkStart w:id="31" w:name="_Toc240787542"/>
            <w:r w:rsidRPr="002F12CB">
              <w:rPr>
                <w:b/>
              </w:rPr>
              <w:lastRenderedPageBreak/>
              <w:br w:type="page"/>
            </w:r>
            <w:r w:rsidRPr="002F12CB">
              <w:rPr>
                <w:b/>
              </w:rPr>
              <w:br w:type="page"/>
              <w:t>Planning Documents</w:t>
            </w:r>
          </w:p>
        </w:tc>
        <w:tc>
          <w:tcPr>
            <w:tcW w:w="1096" w:type="dxa"/>
            <w:shd w:val="clear" w:color="auto" w:fill="C6D9F1"/>
            <w:vAlign w:val="center"/>
          </w:tcPr>
          <w:p w:rsidR="008C02C7" w:rsidRPr="002F12CB" w:rsidRDefault="008C02C7" w:rsidP="002F12CB">
            <w:pPr>
              <w:jc w:val="center"/>
              <w:rPr>
                <w:b/>
              </w:rPr>
            </w:pPr>
            <w:r w:rsidRPr="002F12CB">
              <w:rPr>
                <w:b/>
              </w:rPr>
              <w:t>Forecast Years</w:t>
            </w:r>
          </w:p>
        </w:tc>
        <w:tc>
          <w:tcPr>
            <w:tcW w:w="5895" w:type="dxa"/>
            <w:shd w:val="clear" w:color="auto" w:fill="C6D9F1"/>
            <w:vAlign w:val="center"/>
          </w:tcPr>
          <w:p w:rsidR="008C02C7" w:rsidRPr="002F12CB" w:rsidRDefault="008C02C7" w:rsidP="002F12CB">
            <w:pPr>
              <w:jc w:val="center"/>
              <w:rPr>
                <w:b/>
              </w:rPr>
            </w:pPr>
            <w:r w:rsidRPr="002F12CB">
              <w:rPr>
                <w:b/>
              </w:rPr>
              <w:t>Plan &amp; Design Permitted Activities</w:t>
            </w:r>
          </w:p>
        </w:tc>
        <w:tc>
          <w:tcPr>
            <w:tcW w:w="1283" w:type="dxa"/>
            <w:shd w:val="clear" w:color="auto" w:fill="C6D9F1"/>
            <w:vAlign w:val="center"/>
          </w:tcPr>
          <w:p w:rsidR="008C02C7" w:rsidRPr="002F12CB" w:rsidRDefault="008C02C7" w:rsidP="002F12CB">
            <w:pPr>
              <w:jc w:val="center"/>
              <w:rPr>
                <w:b/>
              </w:rPr>
            </w:pPr>
            <w:r w:rsidRPr="002F12CB">
              <w:rPr>
                <w:b/>
              </w:rPr>
              <w:t>Level of Authority</w:t>
            </w:r>
          </w:p>
        </w:tc>
      </w:tr>
      <w:tr w:rsidR="008C02C7" w:rsidRPr="00AA5E4A" w:rsidTr="008C02C7">
        <w:trPr>
          <w:trHeight w:val="278"/>
        </w:trPr>
        <w:tc>
          <w:tcPr>
            <w:tcW w:w="5478" w:type="dxa"/>
            <w:gridSpan w:val="2"/>
            <w:shd w:val="clear" w:color="auto" w:fill="FFFF00"/>
            <w:vAlign w:val="center"/>
          </w:tcPr>
          <w:p w:rsidR="008C02C7" w:rsidRPr="002F12CB" w:rsidRDefault="008C02C7" w:rsidP="002F12CB">
            <w:pPr>
              <w:spacing w:after="0"/>
              <w:jc w:val="center"/>
              <w:rPr>
                <w:b/>
                <w:sz w:val="22"/>
              </w:rPr>
            </w:pPr>
            <w:r w:rsidRPr="002F12CB">
              <w:rPr>
                <w:b/>
                <w:sz w:val="22"/>
              </w:rPr>
              <w:t>Vision</w:t>
            </w:r>
          </w:p>
        </w:tc>
        <w:tc>
          <w:tcPr>
            <w:tcW w:w="1096" w:type="dxa"/>
            <w:shd w:val="clear" w:color="auto" w:fill="FFFF00"/>
            <w:vAlign w:val="center"/>
          </w:tcPr>
          <w:p w:rsidR="008C02C7" w:rsidRPr="002F12CB" w:rsidRDefault="008C02C7" w:rsidP="002F12CB">
            <w:pPr>
              <w:spacing w:after="0"/>
              <w:jc w:val="center"/>
              <w:rPr>
                <w:b/>
                <w:sz w:val="22"/>
              </w:rPr>
            </w:pPr>
            <w:r w:rsidRPr="002F12CB">
              <w:rPr>
                <w:b/>
                <w:sz w:val="22"/>
              </w:rPr>
              <w:t>&gt;MTP</w:t>
            </w:r>
          </w:p>
        </w:tc>
        <w:tc>
          <w:tcPr>
            <w:tcW w:w="5895" w:type="dxa"/>
            <w:shd w:val="clear" w:color="auto" w:fill="FFFF00"/>
            <w:vAlign w:val="center"/>
          </w:tcPr>
          <w:p w:rsidR="008C02C7" w:rsidRPr="002F12CB" w:rsidRDefault="008C02C7" w:rsidP="002F12CB">
            <w:pPr>
              <w:spacing w:after="0"/>
              <w:jc w:val="center"/>
              <w:rPr>
                <w:b/>
                <w:sz w:val="22"/>
              </w:rPr>
            </w:pPr>
            <w:r w:rsidRPr="002F12CB">
              <w:rPr>
                <w:b/>
                <w:sz w:val="22"/>
              </w:rPr>
              <w:t xml:space="preserve">I.  </w:t>
            </w:r>
            <w:r w:rsidRPr="002F12CB">
              <w:rPr>
                <w:b/>
                <w:sz w:val="22"/>
              </w:rPr>
              <w:tab/>
              <w:t>Conceptual</w:t>
            </w:r>
          </w:p>
        </w:tc>
        <w:tc>
          <w:tcPr>
            <w:tcW w:w="1283" w:type="dxa"/>
            <w:shd w:val="clear" w:color="auto" w:fill="FFFF00"/>
            <w:vAlign w:val="center"/>
          </w:tcPr>
          <w:p w:rsidR="008C02C7" w:rsidRPr="002F12CB" w:rsidRDefault="008C02C7" w:rsidP="002F12CB">
            <w:pPr>
              <w:spacing w:after="0"/>
              <w:jc w:val="center"/>
              <w:rPr>
                <w:b/>
                <w:sz w:val="22"/>
              </w:rPr>
            </w:pPr>
            <w:r w:rsidRPr="002F12CB">
              <w:rPr>
                <w:b/>
                <w:sz w:val="22"/>
              </w:rPr>
              <w:t>None</w:t>
            </w:r>
          </w:p>
        </w:tc>
      </w:tr>
      <w:tr w:rsidR="008C02C7" w:rsidRPr="00AA5E4A" w:rsidTr="008C02C7">
        <w:tc>
          <w:tcPr>
            <w:tcW w:w="2898" w:type="dxa"/>
            <w:tcBorders>
              <w:right w:val="nil"/>
            </w:tcBorders>
            <w:vAlign w:val="center"/>
          </w:tcPr>
          <w:p w:rsidR="008C02C7" w:rsidRPr="00566C2B" w:rsidRDefault="008C02C7" w:rsidP="00566C2B">
            <w:pPr>
              <w:spacing w:after="0"/>
              <w:jc w:val="center"/>
              <w:rPr>
                <w:sz w:val="22"/>
              </w:rPr>
            </w:pPr>
            <w:r w:rsidRPr="00566C2B">
              <w:rPr>
                <w:sz w:val="22"/>
              </w:rPr>
              <w:t>Metropolitan Transportation Plan (MTP)</w:t>
            </w:r>
          </w:p>
          <w:p w:rsidR="008C02C7" w:rsidRPr="00566C2B" w:rsidRDefault="008C02C7" w:rsidP="00566C2B">
            <w:pPr>
              <w:spacing w:after="0"/>
              <w:jc w:val="center"/>
              <w:rPr>
                <w:sz w:val="22"/>
              </w:rPr>
            </w:pPr>
            <w:r w:rsidRPr="00566C2B">
              <w:rPr>
                <w:sz w:val="22"/>
              </w:rPr>
              <w:t>&amp;</w:t>
            </w:r>
          </w:p>
          <w:p w:rsidR="008C02C7" w:rsidRPr="00566C2B" w:rsidRDefault="008C02C7" w:rsidP="00566C2B">
            <w:pPr>
              <w:spacing w:after="0"/>
              <w:jc w:val="center"/>
              <w:rPr>
                <w:sz w:val="22"/>
              </w:rPr>
            </w:pPr>
            <w:r w:rsidRPr="00566C2B">
              <w:rPr>
                <w:sz w:val="22"/>
              </w:rPr>
              <w:t>Statewide</w:t>
            </w:r>
          </w:p>
          <w:p w:rsidR="008C02C7" w:rsidRPr="00566C2B" w:rsidRDefault="008C02C7" w:rsidP="00566C2B">
            <w:pPr>
              <w:spacing w:after="0"/>
              <w:jc w:val="center"/>
              <w:rPr>
                <w:sz w:val="22"/>
              </w:rPr>
            </w:pPr>
            <w:r w:rsidRPr="00566C2B">
              <w:rPr>
                <w:sz w:val="22"/>
              </w:rPr>
              <w:t>Transportation Plan</w:t>
            </w:r>
          </w:p>
          <w:p w:rsidR="008C02C7" w:rsidRPr="00AA5E4A" w:rsidRDefault="008C02C7" w:rsidP="00566C2B">
            <w:pPr>
              <w:spacing w:after="0"/>
              <w:jc w:val="center"/>
            </w:pPr>
            <w:r w:rsidRPr="00566C2B">
              <w:rPr>
                <w:sz w:val="22"/>
              </w:rPr>
              <w:t>(STP)</w:t>
            </w:r>
          </w:p>
        </w:tc>
        <w:tc>
          <w:tcPr>
            <w:tcW w:w="2580" w:type="dxa"/>
            <w:tcBorders>
              <w:top w:val="nil"/>
              <w:left w:val="nil"/>
              <w:bottom w:val="nil"/>
              <w:right w:val="single" w:sz="4" w:space="0" w:color="auto"/>
            </w:tcBorders>
            <w:vAlign w:val="center"/>
          </w:tcPr>
          <w:p w:rsidR="008C02C7" w:rsidRPr="00566C2B" w:rsidRDefault="008C02C7" w:rsidP="00566C2B">
            <w:pPr>
              <w:spacing w:after="0"/>
              <w:jc w:val="center"/>
              <w:rPr>
                <w:sz w:val="22"/>
              </w:rPr>
            </w:pPr>
            <w:r w:rsidRPr="00566C2B">
              <w:rPr>
                <w:sz w:val="22"/>
              </w:rPr>
              <w:t>Economically conservative for uncertain economic times</w:t>
            </w:r>
          </w:p>
          <w:p w:rsidR="008C02C7" w:rsidRPr="00566C2B" w:rsidRDefault="008C02C7" w:rsidP="00566C2B">
            <w:pPr>
              <w:spacing w:after="0"/>
              <w:jc w:val="center"/>
              <w:rPr>
                <w:sz w:val="22"/>
              </w:rPr>
            </w:pPr>
          </w:p>
          <w:p w:rsidR="008C02C7" w:rsidRPr="00AA5E4A" w:rsidRDefault="008C02C7" w:rsidP="00566C2B">
            <w:pPr>
              <w:spacing w:after="0"/>
              <w:jc w:val="center"/>
            </w:pPr>
            <w:r w:rsidRPr="00566C2B">
              <w:rPr>
                <w:sz w:val="22"/>
              </w:rPr>
              <w:t>Long-Range Plan (LRP)</w:t>
            </w:r>
          </w:p>
        </w:tc>
        <w:tc>
          <w:tcPr>
            <w:tcW w:w="1096" w:type="dxa"/>
            <w:tcBorders>
              <w:left w:val="single" w:sz="4" w:space="0" w:color="auto"/>
            </w:tcBorders>
            <w:vAlign w:val="center"/>
          </w:tcPr>
          <w:p w:rsidR="008C02C7" w:rsidRPr="00566C2B" w:rsidRDefault="008C02C7" w:rsidP="00566C2B">
            <w:pPr>
              <w:spacing w:after="0"/>
              <w:jc w:val="center"/>
              <w:rPr>
                <w:sz w:val="22"/>
              </w:rPr>
            </w:pPr>
            <w:r w:rsidRPr="00566C2B">
              <w:rPr>
                <w:sz w:val="22"/>
              </w:rPr>
              <w:t>25 - 30</w:t>
            </w:r>
          </w:p>
        </w:tc>
        <w:tc>
          <w:tcPr>
            <w:tcW w:w="5895" w:type="dxa"/>
            <w:vAlign w:val="center"/>
          </w:tcPr>
          <w:p w:rsidR="008C02C7" w:rsidRPr="00AA5E4A" w:rsidRDefault="008C02C7" w:rsidP="008C02C7">
            <w:pPr>
              <w:pStyle w:val="NumberedlistlevelI"/>
              <w:spacing w:before="120"/>
              <w:ind w:left="418"/>
              <w:rPr>
                <w:sz w:val="22"/>
                <w:szCs w:val="22"/>
              </w:rPr>
            </w:pPr>
            <w:r w:rsidRPr="00AA5E4A">
              <w:rPr>
                <w:sz w:val="22"/>
                <w:szCs w:val="22"/>
              </w:rPr>
              <w:t>Pre-Environmental Activities</w:t>
            </w:r>
          </w:p>
          <w:p w:rsidR="008C02C7" w:rsidRPr="00AA5E4A" w:rsidRDefault="008C02C7" w:rsidP="008C02C7">
            <w:pPr>
              <w:pStyle w:val="Numberedlistlevel2"/>
              <w:rPr>
                <w:sz w:val="22"/>
              </w:rPr>
            </w:pPr>
            <w:r w:rsidRPr="00AA5E4A">
              <w:rPr>
                <w:sz w:val="22"/>
              </w:rPr>
              <w:t>Request environmental document type from FHWA</w:t>
            </w:r>
          </w:p>
          <w:p w:rsidR="008C02C7" w:rsidRPr="00AA5E4A" w:rsidRDefault="008C02C7" w:rsidP="008C02C7">
            <w:pPr>
              <w:pStyle w:val="Numberedlistlevel2"/>
              <w:rPr>
                <w:sz w:val="22"/>
              </w:rPr>
            </w:pPr>
            <w:r w:rsidRPr="00AA5E4A">
              <w:rPr>
                <w:sz w:val="22"/>
              </w:rPr>
              <w:t>Initiate Pre-NEPA</w:t>
            </w:r>
          </w:p>
          <w:p w:rsidR="008C02C7" w:rsidRPr="00AA5E4A" w:rsidRDefault="008C02C7" w:rsidP="008C02C7">
            <w:pPr>
              <w:pStyle w:val="Numberedlistlevel2"/>
              <w:rPr>
                <w:sz w:val="22"/>
              </w:rPr>
            </w:pPr>
            <w:r w:rsidRPr="00AA5E4A">
              <w:rPr>
                <w:sz w:val="22"/>
              </w:rPr>
              <w:t>Priority Activities</w:t>
            </w:r>
          </w:p>
          <w:p w:rsidR="008C02C7" w:rsidRPr="00AA5E4A" w:rsidRDefault="008C02C7" w:rsidP="008C02C7">
            <w:pPr>
              <w:pStyle w:val="NumberedlistlevelI"/>
              <w:rPr>
                <w:sz w:val="22"/>
                <w:szCs w:val="22"/>
              </w:rPr>
            </w:pPr>
            <w:r w:rsidRPr="00AA5E4A">
              <w:rPr>
                <w:sz w:val="22"/>
                <w:szCs w:val="22"/>
              </w:rPr>
              <w:t>Begin environmental activities</w:t>
            </w:r>
          </w:p>
          <w:p w:rsidR="008C02C7" w:rsidRPr="00AA5E4A" w:rsidRDefault="008C02C7" w:rsidP="008C02C7">
            <w:pPr>
              <w:pStyle w:val="Numberedlistlevel2"/>
              <w:numPr>
                <w:ilvl w:val="0"/>
                <w:numId w:val="39"/>
              </w:numPr>
              <w:rPr>
                <w:sz w:val="22"/>
              </w:rPr>
            </w:pPr>
            <w:r w:rsidRPr="00AA5E4A">
              <w:rPr>
                <w:sz w:val="22"/>
              </w:rPr>
              <w:t>EA/DEIS/CE mobility</w:t>
            </w:r>
          </w:p>
          <w:p w:rsidR="008C02C7" w:rsidRPr="00AA5E4A" w:rsidRDefault="008C02C7" w:rsidP="008C02C7">
            <w:pPr>
              <w:pStyle w:val="Numberedlistlevel2"/>
              <w:numPr>
                <w:ilvl w:val="0"/>
                <w:numId w:val="39"/>
              </w:numPr>
              <w:rPr>
                <w:sz w:val="22"/>
              </w:rPr>
            </w:pPr>
            <w:r w:rsidRPr="00AA5E4A">
              <w:rPr>
                <w:sz w:val="22"/>
              </w:rPr>
              <w:t>CE, if necessary</w:t>
            </w:r>
          </w:p>
          <w:p w:rsidR="008C02C7" w:rsidRPr="00AA5E4A" w:rsidRDefault="008C02C7" w:rsidP="008C02C7">
            <w:pPr>
              <w:pStyle w:val="Numberedlistlevel2"/>
              <w:numPr>
                <w:ilvl w:val="0"/>
                <w:numId w:val="39"/>
              </w:numPr>
              <w:rPr>
                <w:sz w:val="22"/>
              </w:rPr>
            </w:pPr>
            <w:r w:rsidRPr="00AA5E4A">
              <w:rPr>
                <w:sz w:val="22"/>
              </w:rPr>
              <w:t>Planning schematic (mobility)</w:t>
            </w:r>
          </w:p>
          <w:p w:rsidR="008C02C7" w:rsidRPr="00AA5E4A" w:rsidRDefault="008C02C7" w:rsidP="008C02C7">
            <w:pPr>
              <w:pStyle w:val="NumberedlistlevelI"/>
              <w:spacing w:after="60"/>
              <w:ind w:left="418"/>
              <w:rPr>
                <w:sz w:val="22"/>
                <w:szCs w:val="22"/>
              </w:rPr>
            </w:pPr>
            <w:r w:rsidRPr="00AA5E4A">
              <w:rPr>
                <w:sz w:val="22"/>
                <w:szCs w:val="22"/>
              </w:rPr>
              <w:t>Planning Schematic</w:t>
            </w:r>
          </w:p>
        </w:tc>
        <w:tc>
          <w:tcPr>
            <w:tcW w:w="1283" w:type="dxa"/>
            <w:vAlign w:val="center"/>
          </w:tcPr>
          <w:p w:rsidR="008C02C7" w:rsidRPr="00566C2B" w:rsidRDefault="008C02C7" w:rsidP="00566C2B">
            <w:pPr>
              <w:spacing w:after="0"/>
              <w:jc w:val="center"/>
              <w:rPr>
                <w:sz w:val="22"/>
              </w:rPr>
            </w:pPr>
            <w:r w:rsidRPr="00566C2B">
              <w:rPr>
                <w:sz w:val="22"/>
              </w:rPr>
              <w:t xml:space="preserve">Plan      </w:t>
            </w:r>
            <w:r w:rsidR="00566C2B">
              <w:rPr>
                <w:sz w:val="22"/>
              </w:rPr>
              <w:t xml:space="preserve"> </w:t>
            </w:r>
            <w:r w:rsidRPr="00566C2B">
              <w:rPr>
                <w:sz w:val="22"/>
              </w:rPr>
              <w:t>and</w:t>
            </w:r>
          </w:p>
          <w:p w:rsidR="008C02C7" w:rsidRPr="00E26BBD" w:rsidRDefault="008C02C7" w:rsidP="00566C2B">
            <w:pPr>
              <w:spacing w:after="0"/>
              <w:jc w:val="center"/>
            </w:pPr>
            <w:r w:rsidRPr="00566C2B">
              <w:rPr>
                <w:sz w:val="22"/>
              </w:rPr>
              <w:t>Develop</w:t>
            </w:r>
          </w:p>
        </w:tc>
      </w:tr>
      <w:tr w:rsidR="008C02C7" w:rsidRPr="00AA5E4A" w:rsidTr="008C02C7">
        <w:trPr>
          <w:trHeight w:val="154"/>
        </w:trPr>
        <w:tc>
          <w:tcPr>
            <w:tcW w:w="13752" w:type="dxa"/>
            <w:gridSpan w:val="5"/>
            <w:shd w:val="clear" w:color="auto" w:fill="9BBB59"/>
            <w:vAlign w:val="center"/>
          </w:tcPr>
          <w:p w:rsidR="008C02C7" w:rsidRPr="002F12CB" w:rsidRDefault="008C02C7" w:rsidP="002F12CB">
            <w:pPr>
              <w:spacing w:after="0"/>
              <w:jc w:val="center"/>
              <w:rPr>
                <w:b/>
                <w:sz w:val="22"/>
              </w:rPr>
            </w:pPr>
            <w:r w:rsidRPr="002F12CB">
              <w:rPr>
                <w:b/>
                <w:sz w:val="22"/>
              </w:rPr>
              <w:t>Gatekeeper: Financial Constraint</w:t>
            </w:r>
          </w:p>
        </w:tc>
      </w:tr>
      <w:tr w:rsidR="008C02C7" w:rsidRPr="00AA5E4A" w:rsidTr="008C02C7">
        <w:tc>
          <w:tcPr>
            <w:tcW w:w="2898" w:type="dxa"/>
            <w:tcBorders>
              <w:right w:val="nil"/>
            </w:tcBorders>
            <w:vAlign w:val="center"/>
          </w:tcPr>
          <w:p w:rsidR="008C02C7" w:rsidRPr="00566C2B" w:rsidRDefault="008C02C7" w:rsidP="00566C2B">
            <w:pPr>
              <w:spacing w:after="0"/>
              <w:jc w:val="center"/>
              <w:rPr>
                <w:sz w:val="22"/>
              </w:rPr>
            </w:pPr>
            <w:r w:rsidRPr="00566C2B">
              <w:rPr>
                <w:sz w:val="22"/>
              </w:rPr>
              <w:t>10 Year Program</w:t>
            </w:r>
          </w:p>
          <w:p w:rsidR="008C02C7" w:rsidRPr="00566C2B" w:rsidRDefault="008C02C7" w:rsidP="00566C2B">
            <w:pPr>
              <w:spacing w:after="0"/>
              <w:jc w:val="center"/>
              <w:rPr>
                <w:sz w:val="22"/>
              </w:rPr>
            </w:pPr>
            <w:r w:rsidRPr="00566C2B">
              <w:rPr>
                <w:sz w:val="22"/>
              </w:rPr>
              <w:t>(UTP/PDP)</w:t>
            </w:r>
          </w:p>
          <w:p w:rsidR="008C02C7" w:rsidRPr="00AA5E4A" w:rsidRDefault="008C02C7" w:rsidP="00566C2B">
            <w:pPr>
              <w:spacing w:after="0"/>
              <w:jc w:val="center"/>
            </w:pPr>
            <w:r w:rsidRPr="00566C2B">
              <w:rPr>
                <w:sz w:val="22"/>
              </w:rPr>
              <w:t>(Project Lists)</w:t>
            </w:r>
          </w:p>
        </w:tc>
        <w:tc>
          <w:tcPr>
            <w:tcW w:w="2580" w:type="dxa"/>
            <w:tcBorders>
              <w:top w:val="nil"/>
              <w:left w:val="nil"/>
              <w:bottom w:val="nil"/>
              <w:right w:val="single" w:sz="4" w:space="0" w:color="auto"/>
            </w:tcBorders>
            <w:vAlign w:val="center"/>
          </w:tcPr>
          <w:p w:rsidR="008C02C7" w:rsidRPr="00AA5E4A" w:rsidRDefault="008C02C7" w:rsidP="008C02C7">
            <w:pPr>
              <w:spacing w:before="120"/>
              <w:jc w:val="center"/>
              <w:rPr>
                <w:sz w:val="22"/>
              </w:rPr>
            </w:pPr>
            <w:r w:rsidRPr="00AA5E4A">
              <w:rPr>
                <w:sz w:val="22"/>
              </w:rPr>
              <w:t>Economically conservative              (Mid-Range)</w:t>
            </w:r>
          </w:p>
        </w:tc>
        <w:tc>
          <w:tcPr>
            <w:tcW w:w="1096" w:type="dxa"/>
            <w:tcBorders>
              <w:left w:val="single" w:sz="4" w:space="0" w:color="auto"/>
            </w:tcBorders>
            <w:vAlign w:val="center"/>
          </w:tcPr>
          <w:p w:rsidR="008C02C7" w:rsidRPr="00566C2B" w:rsidRDefault="008C02C7" w:rsidP="00566C2B">
            <w:pPr>
              <w:spacing w:after="0"/>
              <w:jc w:val="center"/>
              <w:rPr>
                <w:sz w:val="22"/>
              </w:rPr>
            </w:pPr>
            <w:r w:rsidRPr="00566C2B">
              <w:rPr>
                <w:sz w:val="22"/>
              </w:rPr>
              <w:t>10</w:t>
            </w:r>
          </w:p>
        </w:tc>
        <w:tc>
          <w:tcPr>
            <w:tcW w:w="5895" w:type="dxa"/>
            <w:vAlign w:val="center"/>
          </w:tcPr>
          <w:p w:rsidR="008C02C7" w:rsidRPr="00AA5E4A" w:rsidRDefault="008C02C7" w:rsidP="008C02C7">
            <w:pPr>
              <w:pStyle w:val="NumberedlistlevelI"/>
              <w:numPr>
                <w:ilvl w:val="0"/>
                <w:numId w:val="40"/>
              </w:numPr>
              <w:spacing w:before="120"/>
              <w:ind w:left="418" w:hanging="360"/>
              <w:rPr>
                <w:sz w:val="22"/>
                <w:szCs w:val="22"/>
              </w:rPr>
            </w:pPr>
            <w:r w:rsidRPr="00AA5E4A">
              <w:rPr>
                <w:sz w:val="22"/>
                <w:szCs w:val="22"/>
              </w:rPr>
              <w:t>Environmental Activities</w:t>
            </w:r>
          </w:p>
          <w:p w:rsidR="008C02C7" w:rsidRPr="00AA5E4A" w:rsidRDefault="008C02C7" w:rsidP="008C02C7">
            <w:pPr>
              <w:pStyle w:val="Numberedlistlevel2"/>
              <w:numPr>
                <w:ilvl w:val="0"/>
                <w:numId w:val="41"/>
              </w:numPr>
              <w:rPr>
                <w:sz w:val="22"/>
              </w:rPr>
            </w:pPr>
            <w:r w:rsidRPr="00AA5E4A">
              <w:rPr>
                <w:sz w:val="22"/>
              </w:rPr>
              <w:t>EA/DEIS/CE mobility</w:t>
            </w:r>
          </w:p>
          <w:p w:rsidR="008C02C7" w:rsidRPr="00AA5E4A" w:rsidRDefault="008C02C7" w:rsidP="008C02C7">
            <w:pPr>
              <w:pStyle w:val="Numberedlistlevel2"/>
              <w:numPr>
                <w:ilvl w:val="0"/>
                <w:numId w:val="41"/>
              </w:numPr>
              <w:rPr>
                <w:sz w:val="22"/>
              </w:rPr>
            </w:pPr>
            <w:r w:rsidRPr="00AA5E4A">
              <w:rPr>
                <w:sz w:val="22"/>
              </w:rPr>
              <w:t>CE, if necessary</w:t>
            </w:r>
          </w:p>
          <w:p w:rsidR="008C02C7" w:rsidRPr="00AA5E4A" w:rsidRDefault="008C02C7" w:rsidP="008C02C7">
            <w:pPr>
              <w:pStyle w:val="NumberedlistlevelI"/>
              <w:numPr>
                <w:ilvl w:val="0"/>
                <w:numId w:val="42"/>
              </w:numPr>
              <w:ind w:left="424"/>
              <w:rPr>
                <w:sz w:val="22"/>
                <w:szCs w:val="22"/>
              </w:rPr>
            </w:pPr>
            <w:r w:rsidRPr="00AA5E4A">
              <w:rPr>
                <w:sz w:val="22"/>
                <w:szCs w:val="22"/>
              </w:rPr>
              <w:t>Design (Detailed Engineering)</w:t>
            </w:r>
          </w:p>
          <w:p w:rsidR="008C02C7" w:rsidRDefault="008C02C7" w:rsidP="008C02C7">
            <w:pPr>
              <w:pStyle w:val="NumberedlistlevelI"/>
              <w:numPr>
                <w:ilvl w:val="0"/>
                <w:numId w:val="42"/>
              </w:numPr>
              <w:ind w:left="424"/>
              <w:rPr>
                <w:sz w:val="22"/>
                <w:szCs w:val="22"/>
              </w:rPr>
            </w:pPr>
            <w:r w:rsidRPr="00AA5E4A">
              <w:rPr>
                <w:sz w:val="22"/>
                <w:szCs w:val="22"/>
              </w:rPr>
              <w:t>Planning Schematic (Mobility)</w:t>
            </w:r>
          </w:p>
          <w:p w:rsidR="008C02C7" w:rsidRPr="00AA5E4A" w:rsidRDefault="008C02C7" w:rsidP="008C02C7">
            <w:pPr>
              <w:pStyle w:val="NumberedlistlevelI"/>
              <w:numPr>
                <w:ilvl w:val="0"/>
                <w:numId w:val="42"/>
              </w:numPr>
              <w:spacing w:after="60"/>
              <w:ind w:left="418"/>
              <w:rPr>
                <w:sz w:val="22"/>
                <w:szCs w:val="22"/>
              </w:rPr>
            </w:pPr>
            <w:r>
              <w:rPr>
                <w:sz w:val="22"/>
                <w:szCs w:val="22"/>
              </w:rPr>
              <w:t>ROW Maps</w:t>
            </w:r>
          </w:p>
        </w:tc>
        <w:tc>
          <w:tcPr>
            <w:tcW w:w="1283" w:type="dxa"/>
            <w:vAlign w:val="center"/>
          </w:tcPr>
          <w:p w:rsidR="008C02C7" w:rsidRPr="00566C2B" w:rsidRDefault="008C02C7" w:rsidP="00566C2B">
            <w:pPr>
              <w:spacing w:after="0"/>
              <w:jc w:val="center"/>
              <w:rPr>
                <w:sz w:val="22"/>
              </w:rPr>
            </w:pPr>
            <w:r w:rsidRPr="00566C2B">
              <w:rPr>
                <w:sz w:val="22"/>
              </w:rPr>
              <w:t>Program</w:t>
            </w:r>
          </w:p>
        </w:tc>
      </w:tr>
      <w:tr w:rsidR="008C02C7" w:rsidRPr="00AA5E4A" w:rsidTr="008C02C7">
        <w:trPr>
          <w:trHeight w:val="188"/>
        </w:trPr>
        <w:tc>
          <w:tcPr>
            <w:tcW w:w="13752" w:type="dxa"/>
            <w:gridSpan w:val="5"/>
            <w:shd w:val="clear" w:color="auto" w:fill="9BBB59"/>
            <w:vAlign w:val="center"/>
          </w:tcPr>
          <w:p w:rsidR="008C02C7" w:rsidRPr="002F12CB" w:rsidRDefault="008C02C7" w:rsidP="002F12CB">
            <w:pPr>
              <w:spacing w:after="0"/>
              <w:jc w:val="center"/>
              <w:rPr>
                <w:b/>
                <w:sz w:val="22"/>
              </w:rPr>
            </w:pPr>
            <w:r w:rsidRPr="002F12CB">
              <w:rPr>
                <w:b/>
                <w:sz w:val="22"/>
              </w:rPr>
              <w:t>Gatekeeper: Financial Constraint; Complex Engineering Activities; Substantially Completed NEPA</w:t>
            </w:r>
          </w:p>
        </w:tc>
      </w:tr>
      <w:tr w:rsidR="008C02C7" w:rsidRPr="00AA5E4A" w:rsidTr="008C02C7">
        <w:trPr>
          <w:trHeight w:val="2087"/>
        </w:trPr>
        <w:tc>
          <w:tcPr>
            <w:tcW w:w="2898" w:type="dxa"/>
            <w:tcBorders>
              <w:right w:val="nil"/>
            </w:tcBorders>
            <w:vAlign w:val="center"/>
          </w:tcPr>
          <w:p w:rsidR="008C02C7" w:rsidRPr="00566C2B" w:rsidRDefault="008C02C7" w:rsidP="00566C2B">
            <w:pPr>
              <w:spacing w:after="0"/>
              <w:jc w:val="center"/>
              <w:rPr>
                <w:sz w:val="22"/>
              </w:rPr>
            </w:pPr>
            <w:r w:rsidRPr="00566C2B">
              <w:rPr>
                <w:sz w:val="22"/>
              </w:rPr>
              <w:t>Statewide transportation</w:t>
            </w:r>
          </w:p>
          <w:p w:rsidR="008C02C7" w:rsidRPr="00566C2B" w:rsidRDefault="008C02C7" w:rsidP="00566C2B">
            <w:pPr>
              <w:spacing w:after="0"/>
              <w:jc w:val="center"/>
              <w:rPr>
                <w:sz w:val="22"/>
              </w:rPr>
            </w:pPr>
            <w:r w:rsidRPr="00566C2B">
              <w:rPr>
                <w:sz w:val="22"/>
              </w:rPr>
              <w:t>Improvement Plan (STIP) /</w:t>
            </w:r>
          </w:p>
          <w:p w:rsidR="008C02C7" w:rsidRPr="00566C2B" w:rsidRDefault="008C02C7" w:rsidP="00566C2B">
            <w:pPr>
              <w:spacing w:after="0"/>
              <w:jc w:val="center"/>
              <w:rPr>
                <w:sz w:val="22"/>
              </w:rPr>
            </w:pPr>
            <w:r w:rsidRPr="00566C2B">
              <w:rPr>
                <w:sz w:val="22"/>
              </w:rPr>
              <w:t>Transportation Improvement Plan (TIP)</w:t>
            </w:r>
          </w:p>
          <w:p w:rsidR="008C02C7" w:rsidRPr="00AA5E4A" w:rsidRDefault="008C02C7" w:rsidP="00566C2B">
            <w:pPr>
              <w:spacing w:after="0"/>
              <w:jc w:val="center"/>
            </w:pPr>
            <w:r w:rsidRPr="00566C2B">
              <w:rPr>
                <w:sz w:val="22"/>
              </w:rPr>
              <w:t>(Project Lists)</w:t>
            </w:r>
          </w:p>
        </w:tc>
        <w:tc>
          <w:tcPr>
            <w:tcW w:w="2580" w:type="dxa"/>
            <w:tcBorders>
              <w:top w:val="nil"/>
              <w:left w:val="nil"/>
              <w:bottom w:val="nil"/>
              <w:right w:val="single" w:sz="4" w:space="0" w:color="auto"/>
            </w:tcBorders>
            <w:vAlign w:val="center"/>
          </w:tcPr>
          <w:p w:rsidR="008C02C7" w:rsidRPr="00AA5E4A" w:rsidRDefault="008C02C7" w:rsidP="008C02C7">
            <w:pPr>
              <w:pStyle w:val="Heading1"/>
              <w:spacing w:before="0" w:after="0" w:line="240" w:lineRule="auto"/>
              <w:jc w:val="center"/>
              <w:rPr>
                <w:b w:val="0"/>
                <w:sz w:val="22"/>
                <w:szCs w:val="22"/>
              </w:rPr>
            </w:pPr>
          </w:p>
          <w:p w:rsidR="008C02C7" w:rsidRPr="00AA5E4A" w:rsidRDefault="008C02C7" w:rsidP="008C02C7">
            <w:pPr>
              <w:jc w:val="center"/>
              <w:rPr>
                <w:sz w:val="22"/>
              </w:rPr>
            </w:pPr>
            <w:r w:rsidRPr="00AA5E4A">
              <w:rPr>
                <w:sz w:val="22"/>
              </w:rPr>
              <w:t>Actual                      (Short-Range)</w:t>
            </w:r>
          </w:p>
        </w:tc>
        <w:tc>
          <w:tcPr>
            <w:tcW w:w="1096" w:type="dxa"/>
            <w:tcBorders>
              <w:left w:val="single" w:sz="4" w:space="0" w:color="auto"/>
            </w:tcBorders>
            <w:vAlign w:val="center"/>
          </w:tcPr>
          <w:p w:rsidR="008C02C7" w:rsidRPr="00566C2B" w:rsidRDefault="008C02C7" w:rsidP="00566C2B">
            <w:pPr>
              <w:spacing w:after="0"/>
              <w:jc w:val="center"/>
              <w:rPr>
                <w:sz w:val="22"/>
              </w:rPr>
            </w:pPr>
            <w:r w:rsidRPr="00566C2B">
              <w:rPr>
                <w:sz w:val="22"/>
              </w:rPr>
              <w:t>4</w:t>
            </w:r>
          </w:p>
        </w:tc>
        <w:tc>
          <w:tcPr>
            <w:tcW w:w="5895" w:type="dxa"/>
            <w:vAlign w:val="center"/>
          </w:tcPr>
          <w:p w:rsidR="008C02C7" w:rsidRPr="00AA5E4A" w:rsidRDefault="008C02C7" w:rsidP="008C02C7">
            <w:pPr>
              <w:pStyle w:val="Heading1"/>
              <w:numPr>
                <w:ilvl w:val="0"/>
                <w:numId w:val="43"/>
              </w:numPr>
              <w:spacing w:before="120" w:after="0" w:line="240" w:lineRule="auto"/>
              <w:ind w:left="418"/>
              <w:rPr>
                <w:b w:val="0"/>
                <w:sz w:val="22"/>
                <w:szCs w:val="22"/>
              </w:rPr>
            </w:pPr>
            <w:bookmarkStart w:id="32" w:name="_Toc243127119"/>
            <w:r w:rsidRPr="00AA5E4A">
              <w:rPr>
                <w:b w:val="0"/>
                <w:sz w:val="22"/>
                <w:szCs w:val="22"/>
              </w:rPr>
              <w:t>Environmental Activities</w:t>
            </w:r>
            <w:bookmarkEnd w:id="32"/>
          </w:p>
          <w:p w:rsidR="008C02C7" w:rsidRPr="00AA5E4A" w:rsidRDefault="008C02C7" w:rsidP="008C02C7">
            <w:pPr>
              <w:numPr>
                <w:ilvl w:val="0"/>
                <w:numId w:val="44"/>
              </w:numPr>
              <w:spacing w:after="0" w:line="240" w:lineRule="auto"/>
              <w:rPr>
                <w:sz w:val="22"/>
              </w:rPr>
            </w:pPr>
            <w:r w:rsidRPr="00AA5E4A">
              <w:rPr>
                <w:sz w:val="22"/>
              </w:rPr>
              <w:t>EA/DEIS/CE mobility - substantially</w:t>
            </w:r>
          </w:p>
          <w:p w:rsidR="008C02C7" w:rsidRPr="00AA5E4A" w:rsidRDefault="008C02C7" w:rsidP="008C02C7">
            <w:pPr>
              <w:numPr>
                <w:ilvl w:val="0"/>
                <w:numId w:val="44"/>
              </w:numPr>
              <w:spacing w:after="0" w:line="240" w:lineRule="auto"/>
              <w:rPr>
                <w:sz w:val="22"/>
              </w:rPr>
            </w:pPr>
            <w:r w:rsidRPr="00AA5E4A">
              <w:rPr>
                <w:sz w:val="22"/>
              </w:rPr>
              <w:t>CE</w:t>
            </w:r>
          </w:p>
          <w:p w:rsidR="008C02C7" w:rsidRPr="00AA5E4A" w:rsidRDefault="008C02C7" w:rsidP="008C02C7">
            <w:pPr>
              <w:numPr>
                <w:ilvl w:val="0"/>
                <w:numId w:val="44"/>
              </w:numPr>
              <w:spacing w:after="0" w:line="240" w:lineRule="auto"/>
              <w:rPr>
                <w:sz w:val="22"/>
              </w:rPr>
            </w:pPr>
            <w:r w:rsidRPr="00AA5E4A">
              <w:rPr>
                <w:sz w:val="22"/>
              </w:rPr>
              <w:t>PCE</w:t>
            </w:r>
          </w:p>
          <w:p w:rsidR="008C02C7" w:rsidRPr="00AA5E4A" w:rsidRDefault="008C02C7" w:rsidP="008C02C7">
            <w:pPr>
              <w:numPr>
                <w:ilvl w:val="0"/>
                <w:numId w:val="43"/>
              </w:numPr>
              <w:spacing w:after="0" w:line="240" w:lineRule="auto"/>
              <w:ind w:left="418"/>
              <w:rPr>
                <w:sz w:val="22"/>
              </w:rPr>
            </w:pPr>
            <w:r w:rsidRPr="00AA5E4A">
              <w:rPr>
                <w:sz w:val="22"/>
              </w:rPr>
              <w:t>Design (Detailed Engineering)</w:t>
            </w:r>
          </w:p>
          <w:p w:rsidR="008C02C7" w:rsidRPr="00AA5E4A" w:rsidRDefault="008C02C7" w:rsidP="008C02C7">
            <w:pPr>
              <w:numPr>
                <w:ilvl w:val="0"/>
                <w:numId w:val="43"/>
              </w:numPr>
              <w:spacing w:after="0" w:line="240" w:lineRule="auto"/>
              <w:ind w:left="418"/>
              <w:rPr>
                <w:sz w:val="22"/>
              </w:rPr>
            </w:pPr>
            <w:r w:rsidRPr="00AA5E4A">
              <w:rPr>
                <w:sz w:val="22"/>
              </w:rPr>
              <w:t>Planning Schematic</w:t>
            </w:r>
            <w:r>
              <w:rPr>
                <w:sz w:val="22"/>
              </w:rPr>
              <w:t xml:space="preserve"> (Operations)</w:t>
            </w:r>
          </w:p>
          <w:p w:rsidR="008C02C7" w:rsidRPr="00AA5E4A" w:rsidRDefault="008C02C7" w:rsidP="008C02C7">
            <w:pPr>
              <w:numPr>
                <w:ilvl w:val="0"/>
                <w:numId w:val="43"/>
              </w:numPr>
              <w:spacing w:after="60" w:line="240" w:lineRule="auto"/>
              <w:ind w:left="418"/>
              <w:rPr>
                <w:sz w:val="22"/>
              </w:rPr>
            </w:pPr>
            <w:r w:rsidRPr="00AA5E4A">
              <w:rPr>
                <w:sz w:val="22"/>
              </w:rPr>
              <w:t>ROW Maps</w:t>
            </w:r>
          </w:p>
        </w:tc>
        <w:tc>
          <w:tcPr>
            <w:tcW w:w="1283" w:type="dxa"/>
            <w:vAlign w:val="center"/>
          </w:tcPr>
          <w:p w:rsidR="008C02C7" w:rsidRPr="00566C2B" w:rsidRDefault="008C02C7" w:rsidP="00566C2B">
            <w:pPr>
              <w:spacing w:after="0"/>
              <w:jc w:val="center"/>
              <w:rPr>
                <w:sz w:val="22"/>
              </w:rPr>
            </w:pPr>
            <w:r w:rsidRPr="00566C2B">
              <w:rPr>
                <w:sz w:val="22"/>
              </w:rPr>
              <w:t>Implement</w:t>
            </w:r>
          </w:p>
        </w:tc>
      </w:tr>
      <w:tr w:rsidR="008C02C7" w:rsidRPr="00AA5E4A" w:rsidTr="008C02C7">
        <w:trPr>
          <w:trHeight w:val="224"/>
        </w:trPr>
        <w:tc>
          <w:tcPr>
            <w:tcW w:w="13752" w:type="dxa"/>
            <w:gridSpan w:val="5"/>
            <w:shd w:val="clear" w:color="auto" w:fill="9BBB59"/>
            <w:vAlign w:val="center"/>
          </w:tcPr>
          <w:p w:rsidR="008C02C7" w:rsidRPr="002F12CB" w:rsidRDefault="008C02C7" w:rsidP="002F12CB">
            <w:pPr>
              <w:spacing w:after="0"/>
              <w:jc w:val="center"/>
              <w:rPr>
                <w:b/>
                <w:sz w:val="22"/>
              </w:rPr>
            </w:pPr>
            <w:r w:rsidRPr="002F12CB">
              <w:rPr>
                <w:b/>
                <w:sz w:val="22"/>
              </w:rPr>
              <w:t>Gatekeeper: Financial Constraint; Design Complete; Environmental Clearance</w:t>
            </w:r>
          </w:p>
        </w:tc>
      </w:tr>
      <w:tr w:rsidR="008C02C7" w:rsidRPr="00566C2B" w:rsidTr="008C02C7">
        <w:tc>
          <w:tcPr>
            <w:tcW w:w="2898" w:type="dxa"/>
            <w:tcBorders>
              <w:right w:val="nil"/>
            </w:tcBorders>
            <w:vAlign w:val="center"/>
          </w:tcPr>
          <w:p w:rsidR="008C02C7" w:rsidRPr="00566C2B" w:rsidRDefault="008C02C7" w:rsidP="00566C2B">
            <w:pPr>
              <w:spacing w:after="0"/>
              <w:jc w:val="center"/>
              <w:rPr>
                <w:sz w:val="22"/>
              </w:rPr>
            </w:pPr>
            <w:r w:rsidRPr="00566C2B">
              <w:rPr>
                <w:sz w:val="22"/>
              </w:rPr>
              <w:t>12-Month Dynamic      Letting Plan</w:t>
            </w:r>
          </w:p>
          <w:p w:rsidR="008C02C7" w:rsidRPr="00566C2B" w:rsidRDefault="008C02C7" w:rsidP="00566C2B">
            <w:pPr>
              <w:spacing w:after="0"/>
              <w:jc w:val="center"/>
              <w:rPr>
                <w:sz w:val="22"/>
              </w:rPr>
            </w:pPr>
            <w:r w:rsidRPr="00566C2B">
              <w:rPr>
                <w:sz w:val="22"/>
              </w:rPr>
              <w:t>Federal Letter of Authority (FLOA)</w:t>
            </w:r>
          </w:p>
          <w:p w:rsidR="008C02C7" w:rsidRPr="00AA5E4A" w:rsidRDefault="008C02C7" w:rsidP="00566C2B">
            <w:pPr>
              <w:spacing w:after="0"/>
              <w:jc w:val="center"/>
            </w:pPr>
            <w:r w:rsidRPr="00566C2B">
              <w:rPr>
                <w:sz w:val="22"/>
              </w:rPr>
              <w:t>(Project Lists)</w:t>
            </w:r>
          </w:p>
        </w:tc>
        <w:tc>
          <w:tcPr>
            <w:tcW w:w="2580" w:type="dxa"/>
            <w:tcBorders>
              <w:top w:val="nil"/>
              <w:left w:val="nil"/>
              <w:bottom w:val="single" w:sz="4" w:space="0" w:color="auto"/>
              <w:right w:val="single" w:sz="4" w:space="0" w:color="auto"/>
            </w:tcBorders>
            <w:vAlign w:val="center"/>
          </w:tcPr>
          <w:p w:rsidR="008C02C7" w:rsidRPr="00AA5E4A" w:rsidRDefault="008C02C7" w:rsidP="008C02C7">
            <w:pPr>
              <w:pStyle w:val="Heading1"/>
              <w:spacing w:before="0" w:after="0" w:line="240" w:lineRule="auto"/>
              <w:jc w:val="center"/>
              <w:rPr>
                <w:b w:val="0"/>
                <w:sz w:val="22"/>
                <w:szCs w:val="22"/>
              </w:rPr>
            </w:pPr>
          </w:p>
          <w:p w:rsidR="008C02C7" w:rsidRDefault="008C02C7" w:rsidP="008C02C7">
            <w:pPr>
              <w:spacing w:after="0"/>
              <w:jc w:val="center"/>
              <w:rPr>
                <w:sz w:val="22"/>
              </w:rPr>
            </w:pPr>
            <w:r w:rsidRPr="00AA5E4A">
              <w:rPr>
                <w:sz w:val="22"/>
              </w:rPr>
              <w:t xml:space="preserve">Actual   </w:t>
            </w:r>
          </w:p>
          <w:p w:rsidR="008C02C7" w:rsidRPr="00AA5E4A" w:rsidRDefault="008C02C7" w:rsidP="008C02C7">
            <w:pPr>
              <w:jc w:val="center"/>
              <w:rPr>
                <w:sz w:val="22"/>
              </w:rPr>
            </w:pPr>
            <w:r w:rsidRPr="00AA5E4A">
              <w:rPr>
                <w:sz w:val="22"/>
              </w:rPr>
              <w:t>Cash Flow</w:t>
            </w:r>
          </w:p>
        </w:tc>
        <w:tc>
          <w:tcPr>
            <w:tcW w:w="1096" w:type="dxa"/>
            <w:tcBorders>
              <w:left w:val="single" w:sz="4" w:space="0" w:color="auto"/>
            </w:tcBorders>
            <w:vAlign w:val="center"/>
          </w:tcPr>
          <w:p w:rsidR="008C02C7" w:rsidRPr="00566C2B" w:rsidRDefault="008C02C7" w:rsidP="00566C2B">
            <w:pPr>
              <w:spacing w:after="0"/>
              <w:jc w:val="center"/>
              <w:rPr>
                <w:sz w:val="22"/>
              </w:rPr>
            </w:pPr>
            <w:r w:rsidRPr="00566C2B">
              <w:rPr>
                <w:sz w:val="22"/>
              </w:rPr>
              <w:t>1</w:t>
            </w:r>
          </w:p>
        </w:tc>
        <w:tc>
          <w:tcPr>
            <w:tcW w:w="5895" w:type="dxa"/>
            <w:vAlign w:val="center"/>
          </w:tcPr>
          <w:p w:rsidR="008C02C7" w:rsidRPr="00AA5E4A" w:rsidRDefault="008C02C7" w:rsidP="008C02C7">
            <w:pPr>
              <w:pStyle w:val="Heading1"/>
              <w:numPr>
                <w:ilvl w:val="0"/>
                <w:numId w:val="45"/>
              </w:numPr>
              <w:spacing w:before="0" w:after="0" w:line="240" w:lineRule="auto"/>
              <w:ind w:left="424"/>
              <w:rPr>
                <w:b w:val="0"/>
                <w:sz w:val="22"/>
                <w:szCs w:val="22"/>
              </w:rPr>
            </w:pPr>
            <w:bookmarkStart w:id="33" w:name="_Toc243127120"/>
            <w:r w:rsidRPr="00AA5E4A">
              <w:rPr>
                <w:b w:val="0"/>
                <w:sz w:val="22"/>
                <w:szCs w:val="22"/>
              </w:rPr>
              <w:t>Construction Bid - NEPA Approval/Design – FLOA</w:t>
            </w:r>
            <w:bookmarkEnd w:id="33"/>
          </w:p>
          <w:p w:rsidR="008C02C7" w:rsidRPr="00AA5E4A" w:rsidRDefault="008C02C7" w:rsidP="008C02C7">
            <w:pPr>
              <w:numPr>
                <w:ilvl w:val="0"/>
                <w:numId w:val="45"/>
              </w:numPr>
              <w:spacing w:after="0" w:line="240" w:lineRule="auto"/>
              <w:ind w:left="418"/>
              <w:rPr>
                <w:sz w:val="22"/>
              </w:rPr>
            </w:pPr>
            <w:r w:rsidRPr="00AA5E4A">
              <w:rPr>
                <w:sz w:val="22"/>
              </w:rPr>
              <w:t>Engineering (PS&amp;E)</w:t>
            </w:r>
          </w:p>
          <w:p w:rsidR="008C02C7" w:rsidRPr="00AA5E4A" w:rsidRDefault="008C02C7" w:rsidP="008C02C7">
            <w:pPr>
              <w:numPr>
                <w:ilvl w:val="0"/>
                <w:numId w:val="45"/>
              </w:numPr>
              <w:spacing w:after="0" w:line="240" w:lineRule="auto"/>
              <w:ind w:left="418"/>
              <w:rPr>
                <w:sz w:val="22"/>
              </w:rPr>
            </w:pPr>
            <w:r w:rsidRPr="00AA5E4A">
              <w:rPr>
                <w:sz w:val="22"/>
              </w:rPr>
              <w:t>Planning Schematic</w:t>
            </w:r>
          </w:p>
          <w:p w:rsidR="008C02C7" w:rsidRPr="00AA5E4A" w:rsidRDefault="008C02C7" w:rsidP="008C02C7">
            <w:pPr>
              <w:numPr>
                <w:ilvl w:val="0"/>
                <w:numId w:val="45"/>
              </w:numPr>
              <w:spacing w:after="0" w:line="240" w:lineRule="auto"/>
              <w:ind w:left="418"/>
              <w:rPr>
                <w:sz w:val="22"/>
              </w:rPr>
            </w:pPr>
            <w:r w:rsidRPr="00AA5E4A">
              <w:rPr>
                <w:sz w:val="22"/>
              </w:rPr>
              <w:t>ROW Purchase – NEPA Approval</w:t>
            </w:r>
          </w:p>
          <w:p w:rsidR="008C02C7" w:rsidRPr="00AA5E4A" w:rsidRDefault="008C02C7" w:rsidP="008C02C7">
            <w:pPr>
              <w:numPr>
                <w:ilvl w:val="0"/>
                <w:numId w:val="45"/>
              </w:numPr>
              <w:spacing w:after="60" w:line="240" w:lineRule="auto"/>
              <w:ind w:left="418"/>
              <w:rPr>
                <w:sz w:val="22"/>
              </w:rPr>
            </w:pPr>
            <w:r w:rsidRPr="00AA5E4A">
              <w:rPr>
                <w:sz w:val="22"/>
              </w:rPr>
              <w:t>Utility Adjustments – NEPA Approval</w:t>
            </w:r>
          </w:p>
        </w:tc>
        <w:tc>
          <w:tcPr>
            <w:tcW w:w="1283" w:type="dxa"/>
            <w:vAlign w:val="center"/>
          </w:tcPr>
          <w:p w:rsidR="008C02C7" w:rsidRPr="00566C2B" w:rsidRDefault="008C02C7" w:rsidP="00566C2B">
            <w:pPr>
              <w:spacing w:after="0"/>
              <w:jc w:val="center"/>
              <w:rPr>
                <w:sz w:val="22"/>
              </w:rPr>
            </w:pPr>
            <w:r w:rsidRPr="00566C2B">
              <w:rPr>
                <w:sz w:val="22"/>
              </w:rPr>
              <w:t>Letting</w:t>
            </w:r>
          </w:p>
          <w:p w:rsidR="008C02C7" w:rsidRPr="00566C2B" w:rsidRDefault="008C02C7" w:rsidP="00566C2B">
            <w:pPr>
              <w:spacing w:after="0"/>
              <w:jc w:val="center"/>
              <w:rPr>
                <w:sz w:val="22"/>
              </w:rPr>
            </w:pPr>
            <w:r w:rsidRPr="00566C2B">
              <w:rPr>
                <w:sz w:val="22"/>
              </w:rPr>
              <w:t>(Expenses)</w:t>
            </w:r>
          </w:p>
        </w:tc>
      </w:tr>
    </w:tbl>
    <w:bookmarkEnd w:id="31"/>
    <w:p w:rsidR="008C02C7" w:rsidRDefault="008C02C7" w:rsidP="008C02C7">
      <w:pPr>
        <w:pStyle w:val="Caption"/>
      </w:pPr>
      <w:r>
        <w:t>Table 3. Restructured UTP Plan Design.</w:t>
      </w:r>
    </w:p>
    <w:p w:rsidR="008A1875" w:rsidRPr="008A1875" w:rsidRDefault="008A1875" w:rsidP="008A1875">
      <w:pPr>
        <w:sectPr w:rsidR="008A1875" w:rsidRPr="008A1875" w:rsidSect="00BE6B76">
          <w:pgSz w:w="15840" w:h="12240" w:orient="landscape"/>
          <w:pgMar w:top="1008" w:right="1152" w:bottom="1008" w:left="1152" w:header="720" w:footer="720" w:gutter="0"/>
          <w:cols w:space="720"/>
          <w:docGrid w:linePitch="360"/>
        </w:sectPr>
      </w:pPr>
    </w:p>
    <w:p w:rsidR="00D8593A" w:rsidRPr="00A24F8A" w:rsidRDefault="0013629A" w:rsidP="002A503A">
      <w:pPr>
        <w:pStyle w:val="Heading1"/>
        <w:numPr>
          <w:ilvl w:val="0"/>
          <w:numId w:val="5"/>
        </w:numPr>
      </w:pPr>
      <w:r>
        <w:lastRenderedPageBreak/>
        <w:t xml:space="preserve"> </w:t>
      </w:r>
      <w:bookmarkStart w:id="34" w:name="_Toc243127121"/>
      <w:r w:rsidR="00A55E89">
        <w:t>Supporting Processes</w:t>
      </w:r>
      <w:bookmarkEnd w:id="34"/>
    </w:p>
    <w:p w:rsidR="006A2337" w:rsidRDefault="00207C4E" w:rsidP="006A2337">
      <w:r w:rsidRPr="004C591A">
        <w:t>A</w:t>
      </w:r>
      <w:r w:rsidR="006A2337" w:rsidRPr="004C591A">
        <w:t>ctivities</w:t>
      </w:r>
      <w:r w:rsidRPr="004C591A">
        <w:t xml:space="preserve"> that</w:t>
      </w:r>
      <w:r w:rsidR="006A2337" w:rsidRPr="004C591A">
        <w:t xml:space="preserve"> support the overall transportation planning development process</w:t>
      </w:r>
      <w:r w:rsidRPr="004C591A">
        <w:t xml:space="preserve"> include project tracking, using performance </w:t>
      </w:r>
      <w:r w:rsidR="003A4F1B" w:rsidRPr="004C591A">
        <w:t>measures,</w:t>
      </w:r>
      <w:r w:rsidRPr="004C591A">
        <w:t xml:space="preserve"> initiating public involvement</w:t>
      </w:r>
      <w:r w:rsidR="00EE2528">
        <w:t>, and incorporating Context Sensitive Solutions where beneficial</w:t>
      </w:r>
      <w:r w:rsidRPr="004C591A">
        <w:t>.</w:t>
      </w:r>
    </w:p>
    <w:p w:rsidR="00A55E89" w:rsidRDefault="00A55E89" w:rsidP="00A55E89">
      <w:pPr>
        <w:pStyle w:val="Heading2"/>
      </w:pPr>
      <w:bookmarkStart w:id="35" w:name="_Toc243127122"/>
      <w:r>
        <w:t xml:space="preserve">Project </w:t>
      </w:r>
      <w:r w:rsidR="000059C7">
        <w:t>TRACKER</w:t>
      </w:r>
      <w:bookmarkEnd w:id="35"/>
    </w:p>
    <w:p w:rsidR="00D8593A" w:rsidRPr="00A24F8A" w:rsidRDefault="00D8593A" w:rsidP="00A24F8A">
      <w:r w:rsidRPr="00A24F8A">
        <w:t xml:space="preserve">Project </w:t>
      </w:r>
      <w:r w:rsidR="000059C7">
        <w:t>TRACKER</w:t>
      </w:r>
      <w:r w:rsidRPr="00A24F8A">
        <w:t xml:space="preserve"> currently serves as the gateway to all of TxDOT's project-related information. Users can locate projects by county, state/federal legislative member</w:t>
      </w:r>
      <w:r w:rsidR="00217222">
        <w:t>,</w:t>
      </w:r>
      <w:r w:rsidRPr="00A24F8A">
        <w:t xml:space="preserve"> and those funded under the </w:t>
      </w:r>
      <w:r w:rsidR="00217222">
        <w:t xml:space="preserve">Economic </w:t>
      </w:r>
      <w:r w:rsidRPr="00A24F8A">
        <w:t xml:space="preserve">Stimulus Program and by Prop 14 bonds. </w:t>
      </w:r>
      <w:r w:rsidR="00217222">
        <w:t>TRACKER</w:t>
      </w:r>
      <w:r w:rsidRPr="00A24F8A">
        <w:t xml:space="preserve"> is available through the TxDOT </w:t>
      </w:r>
      <w:r w:rsidR="00217222">
        <w:t>I</w:t>
      </w:r>
      <w:r w:rsidRPr="00A24F8A">
        <w:t xml:space="preserve">nternet website. Updates are made as projects progress through </w:t>
      </w:r>
      <w:r w:rsidR="00217222">
        <w:t xml:space="preserve">planning, </w:t>
      </w:r>
      <w:r w:rsidRPr="00A24F8A">
        <w:t>design</w:t>
      </w:r>
      <w:r w:rsidR="00217222">
        <w:t>,</w:t>
      </w:r>
      <w:r w:rsidRPr="00A24F8A">
        <w:t xml:space="preserve"> and construction. TxDOT will update the </w:t>
      </w:r>
      <w:r w:rsidR="00217222">
        <w:t>Project TRACKER</w:t>
      </w:r>
      <w:r w:rsidRPr="00A24F8A">
        <w:t xml:space="preserve"> once per month. The original intent was to post the status of all projects in design</w:t>
      </w:r>
      <w:r w:rsidR="00217222" w:rsidRPr="00217222">
        <w:t xml:space="preserve"> </w:t>
      </w:r>
      <w:r w:rsidR="00217222" w:rsidRPr="00A24F8A">
        <w:t xml:space="preserve">on the </w:t>
      </w:r>
      <w:r w:rsidR="00217222">
        <w:t>Internet</w:t>
      </w:r>
      <w:r w:rsidRPr="00A24F8A">
        <w:t xml:space="preserve">. However, TxDOT is now updating the database from which </w:t>
      </w:r>
      <w:r w:rsidR="00217222">
        <w:t>Project TRACKER</w:t>
      </w:r>
      <w:r w:rsidRPr="00A24F8A">
        <w:t xml:space="preserve"> pulls its information so that it includes projects constrained within the cash flow of fiscal years 2010 and 2011</w:t>
      </w:r>
      <w:r w:rsidR="00217222">
        <w:t>.</w:t>
      </w:r>
      <w:r w:rsidRPr="00A24F8A">
        <w:t xml:space="preserve"> </w:t>
      </w:r>
      <w:r w:rsidR="00217222">
        <w:t xml:space="preserve">This includes </w:t>
      </w:r>
      <w:r w:rsidRPr="00A24F8A">
        <w:t xml:space="preserve">a backlog of design projects similar in volume to the two-year cash flow, and another backlog of advance planning projects. Depending on the implementation of Proposition 12 funds, Toll and Pass-Through Toll projects, and work done by others, this project database may grow again. The next large update will be as TxDOT implements a Critical Path Method Schedule for each project to monitor project progress and milestones. Data and schedules change as the information is updated. When projects are very large and very complex, shifts in funding and regional priorities can affect their status. </w:t>
      </w:r>
    </w:p>
    <w:p w:rsidR="00D8593A" w:rsidRPr="00A24F8A" w:rsidRDefault="00D8593A" w:rsidP="00A24F8A">
      <w:r w:rsidRPr="00A24F8A">
        <w:t xml:space="preserve">The Work Group believes </w:t>
      </w:r>
      <w:r w:rsidR="005F5462">
        <w:t xml:space="preserve">that project tracking should begin, at the </w:t>
      </w:r>
      <w:r w:rsidR="00CF1B76">
        <w:t>lat</w:t>
      </w:r>
      <w:r w:rsidR="005F5462">
        <w:t xml:space="preserve">est, </w:t>
      </w:r>
      <w:r w:rsidRPr="00A24F8A">
        <w:t xml:space="preserve">when a commitment is made that the project </w:t>
      </w:r>
      <w:r w:rsidR="005F5462">
        <w:t>can be</w:t>
      </w:r>
      <w:r w:rsidRPr="00A24F8A">
        <w:t xml:space="preserve"> expected to go to letting within 10 years. This relates well to the document’s previous discussion of </w:t>
      </w:r>
      <w:r w:rsidR="000F6F30">
        <w:t>Program</w:t>
      </w:r>
      <w:r w:rsidRPr="00A24F8A">
        <w:t xml:space="preserve"> </w:t>
      </w:r>
      <w:r w:rsidR="005F5462">
        <w:t>LOA</w:t>
      </w:r>
      <w:r w:rsidRPr="00A24F8A">
        <w:t xml:space="preserve"> and the new </w:t>
      </w:r>
      <w:r w:rsidR="00CC4C95">
        <w:t>UTP/project development process</w:t>
      </w:r>
      <w:r w:rsidRPr="00A24F8A">
        <w:t xml:space="preserve"> document. Projects at this level begin to generate considerable interest from the general public and elected officials. Updating progress during this stage would provide for considerable insight into the project development process. It would also assist in another recommendation of the group which is the communication with and involvement of planning organizations as projects progress from the </w:t>
      </w:r>
      <w:r w:rsidR="00CC4C95">
        <w:t>UTP/project development process</w:t>
      </w:r>
      <w:r w:rsidRPr="00A24F8A">
        <w:t xml:space="preserve"> into the STIP and then eventually into the Letting Schedule.  </w:t>
      </w:r>
    </w:p>
    <w:p w:rsidR="00D8593A" w:rsidRPr="00A24F8A" w:rsidRDefault="00217222" w:rsidP="00A24F8A">
      <w:r>
        <w:t>Project TRACKER</w:t>
      </w:r>
      <w:r w:rsidR="00D8593A" w:rsidRPr="00A24F8A">
        <w:t xml:space="preserve"> could also be used to document the transportation planning community’s project development business work plan. It shows past progress and future target dates. Tracking projects with this tool could provide measures of performance as actual dates compare to planned dates and with comparisons of the progress of similar projects across the state.  </w:t>
      </w:r>
    </w:p>
    <w:p w:rsidR="00D8593A" w:rsidRPr="00A24F8A" w:rsidRDefault="00D8593A" w:rsidP="00A24F8A">
      <w:r w:rsidRPr="00A24F8A">
        <w:t xml:space="preserve">There will be a period of transition as projects found in previous UTPs and MTPs migrate into what may be more appropriate funding statuses and or completion schedules. Consideration of a </w:t>
      </w:r>
      <w:r w:rsidRPr="00A24F8A">
        <w:lastRenderedPageBreak/>
        <w:t xml:space="preserve">means to document to the public the potential “disappearance” of locally popular, but less feasible </w:t>
      </w:r>
      <w:r w:rsidR="00393AEE">
        <w:t>long-range</w:t>
      </w:r>
      <w:r w:rsidRPr="00A24F8A">
        <w:t xml:space="preserve"> projects is necessary to maintain transparency.  </w:t>
      </w:r>
    </w:p>
    <w:p w:rsidR="003A7A36" w:rsidRPr="00A24F8A" w:rsidRDefault="003A7A36" w:rsidP="00207C4E">
      <w:pPr>
        <w:pStyle w:val="Heading2"/>
      </w:pPr>
      <w:bookmarkStart w:id="36" w:name="_Toc243127123"/>
      <w:r w:rsidRPr="00A24F8A">
        <w:t>Public Involvement and the Planning Process</w:t>
      </w:r>
      <w:bookmarkEnd w:id="36"/>
    </w:p>
    <w:p w:rsidR="003A7A36" w:rsidRPr="00A24F8A" w:rsidRDefault="003A7A36" w:rsidP="00A24F8A">
      <w:r w:rsidRPr="00A24F8A">
        <w:t xml:space="preserve">Public Involvement refers to the full range of activities used to engage our respective communities in the transportation-planning process and to assure that the process is inclusive, </w:t>
      </w:r>
      <w:r w:rsidR="007B6B6F" w:rsidRPr="00A24F8A">
        <w:t>transparent,</w:t>
      </w:r>
      <w:r w:rsidRPr="00A24F8A">
        <w:t xml:space="preserve"> and accountable. The “public” </w:t>
      </w:r>
      <w:r w:rsidR="00165237">
        <w:t>is made up of</w:t>
      </w:r>
      <w:r w:rsidRPr="00A24F8A">
        <w:t xml:space="preserve"> diverse interest</w:t>
      </w:r>
      <w:r w:rsidR="00165237">
        <w:t>ed parties including</w:t>
      </w:r>
      <w:r w:rsidRPr="00A24F8A">
        <w:t xml:space="preserve"> elected officials, community leaders, environmental agencies, impacted </w:t>
      </w:r>
      <w:r w:rsidR="007B6B6F" w:rsidRPr="00A24F8A">
        <w:t>organizations,</w:t>
      </w:r>
      <w:r w:rsidRPr="00A24F8A">
        <w:t xml:space="preserve"> and individual citizens.</w:t>
      </w:r>
    </w:p>
    <w:p w:rsidR="003A7A36" w:rsidRPr="00A24F8A" w:rsidRDefault="003A7A36" w:rsidP="00A24F8A">
      <w:r w:rsidRPr="00A24F8A">
        <w:t xml:space="preserve">The </w:t>
      </w:r>
      <w:r w:rsidR="0076315C">
        <w:t>TxDOT/</w:t>
      </w:r>
      <w:r w:rsidRPr="00A24F8A">
        <w:t>MPO</w:t>
      </w:r>
      <w:r w:rsidR="00A5052A">
        <w:t>/RPO</w:t>
      </w:r>
      <w:r w:rsidRPr="00A24F8A">
        <w:t xml:space="preserve">’s public involvement process is designed to ensure early and continuous opportunities for the public to express its views on transportation issues and to become active participants in the transportation planning and </w:t>
      </w:r>
      <w:r w:rsidR="004A4FEC">
        <w:t>decision-making</w:t>
      </w:r>
      <w:r w:rsidRPr="00A24F8A">
        <w:t xml:space="preserve"> process.</w:t>
      </w:r>
    </w:p>
    <w:p w:rsidR="003A7A36" w:rsidRPr="00A24F8A" w:rsidRDefault="003A7A36" w:rsidP="00A24F8A">
      <w:r w:rsidRPr="00A24F8A">
        <w:t>The principal planning responsibilities of an MPO</w:t>
      </w:r>
      <w:r w:rsidR="00A5052A">
        <w:t>/RPO</w:t>
      </w:r>
      <w:r w:rsidRPr="00A24F8A">
        <w:t xml:space="preserve"> include the development of a 20+</w:t>
      </w:r>
      <w:r w:rsidR="000F6F30">
        <w:t xml:space="preserve"> </w:t>
      </w:r>
      <w:r w:rsidRPr="00A24F8A">
        <w:t>year</w:t>
      </w:r>
      <w:r w:rsidR="00DD0B53" w:rsidRPr="00A24F8A">
        <w:t>,</w:t>
      </w:r>
      <w:r w:rsidRPr="00A24F8A">
        <w:t xml:space="preserve"> and a</w:t>
      </w:r>
      <w:r w:rsidR="00A5052A">
        <w:t>n</w:t>
      </w:r>
      <w:r w:rsidRPr="00A24F8A">
        <w:t xml:space="preserve"> MTP</w:t>
      </w:r>
      <w:r w:rsidR="00A5052A">
        <w:t>/RTP</w:t>
      </w:r>
      <w:r w:rsidRPr="00A24F8A">
        <w:t xml:space="preserve"> for the urbanized</w:t>
      </w:r>
      <w:r w:rsidR="00A5052A">
        <w:t>/rural</w:t>
      </w:r>
      <w:r w:rsidRPr="00A24F8A">
        <w:t xml:space="preserve"> area that is fiscally constrained within the projected federal and local funds available.</w:t>
      </w:r>
      <w:r w:rsidR="002811EE" w:rsidRPr="00A24F8A">
        <w:t xml:space="preserve"> </w:t>
      </w:r>
      <w:r w:rsidRPr="00A24F8A">
        <w:t xml:space="preserve">Opportunities for the public to identify projects and priorities are an essential part of making these </w:t>
      </w:r>
      <w:r w:rsidR="000F6F30">
        <w:t>plan</w:t>
      </w:r>
      <w:r w:rsidR="00A5052A">
        <w:t>s</w:t>
      </w:r>
      <w:r w:rsidRPr="00A24F8A">
        <w:t xml:space="preserve"> responsive to community needs.</w:t>
      </w:r>
    </w:p>
    <w:p w:rsidR="003A7A36" w:rsidRPr="00A24F8A" w:rsidRDefault="003A7A36" w:rsidP="00A24F8A">
      <w:r w:rsidRPr="00A24F8A">
        <w:t>The MTP</w:t>
      </w:r>
      <w:r w:rsidR="00A5052A">
        <w:t>/RTP</w:t>
      </w:r>
      <w:r w:rsidRPr="00A24F8A">
        <w:t xml:space="preserve"> serve</w:t>
      </w:r>
      <w:r w:rsidR="00780A59">
        <w:t>s</w:t>
      </w:r>
      <w:r w:rsidRPr="00A24F8A">
        <w:t xml:space="preserve"> as the foundation for the TIP</w:t>
      </w:r>
      <w:r w:rsidR="00780A59">
        <w:t>,</w:t>
      </w:r>
      <w:r w:rsidRPr="00A24F8A">
        <w:t xml:space="preserve"> which identifies those projects that have a high probability of going to contract or construction</w:t>
      </w:r>
      <w:r w:rsidR="00780A59">
        <w:t>,</w:t>
      </w:r>
      <w:r w:rsidRPr="00A24F8A">
        <w:t xml:space="preserve"> constrained by the available funding. Public input is essential to identify the projects of highest priority particularly in this time of limited resources.  </w:t>
      </w:r>
    </w:p>
    <w:p w:rsidR="003A7A36" w:rsidRPr="00A24F8A" w:rsidRDefault="003A7A36" w:rsidP="00A24F8A">
      <w:r w:rsidRPr="00A24F8A">
        <w:t xml:space="preserve">By </w:t>
      </w:r>
      <w:r w:rsidR="00A5052A">
        <w:t>f</w:t>
      </w:r>
      <w:r w:rsidRPr="00A24F8A">
        <w:t xml:space="preserve">ederal and </w:t>
      </w:r>
      <w:r w:rsidR="00A5052A">
        <w:t>s</w:t>
      </w:r>
      <w:r w:rsidRPr="00A24F8A">
        <w:t xml:space="preserve">tate law, all regionally significant multi-modal transportation improvement projects (regardless of funding source) must be included in and be consistent (to the maximum extent feasible) with the </w:t>
      </w:r>
      <w:r w:rsidR="00A5052A">
        <w:t>TIP</w:t>
      </w:r>
      <w:r w:rsidRPr="00A24F8A">
        <w:t xml:space="preserve"> and </w:t>
      </w:r>
      <w:r w:rsidR="00A5052A">
        <w:t>MTP/RTP</w:t>
      </w:r>
      <w:r w:rsidRPr="00A24F8A">
        <w:t xml:space="preserve"> in order to be eligible for </w:t>
      </w:r>
      <w:r w:rsidR="00A5052A">
        <w:t>f</w:t>
      </w:r>
      <w:r w:rsidRPr="00A24F8A">
        <w:t>ederal</w:t>
      </w:r>
      <w:r w:rsidR="00A5052A">
        <w:t xml:space="preserve"> </w:t>
      </w:r>
      <w:r w:rsidRPr="00A24F8A">
        <w:t xml:space="preserve">aid and </w:t>
      </w:r>
      <w:r w:rsidR="00A5052A">
        <w:t>s</w:t>
      </w:r>
      <w:r w:rsidRPr="00A24F8A">
        <w:t xml:space="preserve">tate funding. Therefore, the </w:t>
      </w:r>
      <w:r w:rsidR="00A5052A">
        <w:t>TIP</w:t>
      </w:r>
      <w:r w:rsidRPr="00A24F8A">
        <w:t xml:space="preserve"> is the primary plan that guides all state and federally funded transportation improvements in urbanized</w:t>
      </w:r>
      <w:r w:rsidR="007034E7">
        <w:t>/rural</w:t>
      </w:r>
      <w:r w:rsidRPr="00A24F8A">
        <w:t xml:space="preserve"> area</w:t>
      </w:r>
      <w:r w:rsidR="007034E7">
        <w:t>s</w:t>
      </w:r>
      <w:r w:rsidRPr="00A24F8A">
        <w:t>.</w:t>
      </w:r>
    </w:p>
    <w:p w:rsidR="003A7A36" w:rsidRPr="00A24F8A" w:rsidRDefault="003A7A36" w:rsidP="00A24F8A">
      <w:r w:rsidRPr="00A24F8A">
        <w:t xml:space="preserve">Under federal regulations, </w:t>
      </w:r>
      <w:r w:rsidR="007034E7">
        <w:t>all planning organizations are</w:t>
      </w:r>
      <w:r w:rsidRPr="00A24F8A">
        <w:t xml:space="preserve"> encouraged to consult with other planning officials responsible for </w:t>
      </w:r>
      <w:r w:rsidR="007034E7">
        <w:t>any</w:t>
      </w:r>
      <w:r w:rsidRPr="00A24F8A">
        <w:t xml:space="preserve"> type of planning activities affected by transportation in the area (including state and local planned growth, economic development, environmental protection, airport operations, and freight movements). In addition, the </w:t>
      </w:r>
      <w:r w:rsidR="007034E7">
        <w:t>planning authorities’</w:t>
      </w:r>
      <w:r w:rsidRPr="00A24F8A">
        <w:t xml:space="preserve"> process</w:t>
      </w:r>
      <w:r w:rsidR="007034E7">
        <w:t>es</w:t>
      </w:r>
      <w:r w:rsidRPr="00A24F8A">
        <w:t xml:space="preserve"> will provide consistency between transportation improvements and planned growth and economic development patterns</w:t>
      </w:r>
      <w:r w:rsidR="007034E7">
        <w:t>.</w:t>
      </w:r>
    </w:p>
    <w:p w:rsidR="002811EE" w:rsidRDefault="003A7A36" w:rsidP="00A24F8A">
      <w:r w:rsidRPr="00A24F8A">
        <w:t xml:space="preserve">The planning process provides citizens, affected public agencies, representatives of public transportation employees, freight shippers, providers of freight transportation services, private providers of transportation, representatives of users of public transportation, representatives of users of pedestrian walkways and bicycle transportation facilities, representatives of the disabled, and other interested parties </w:t>
      </w:r>
      <w:r w:rsidR="002811EE" w:rsidRPr="00A24F8A">
        <w:t xml:space="preserve">with a reasonable </w:t>
      </w:r>
      <w:r w:rsidR="00C2797D" w:rsidRPr="00A24F8A">
        <w:t xml:space="preserve">opportunity to comment on the </w:t>
      </w:r>
      <w:r w:rsidR="00393AEE">
        <w:t>MTP/RTP</w:t>
      </w:r>
      <w:r w:rsidR="00C2797D" w:rsidRPr="00A24F8A">
        <w:t xml:space="preserve"> and TIP</w:t>
      </w:r>
      <w:r w:rsidR="00393AEE">
        <w:t>, and</w:t>
      </w:r>
      <w:r w:rsidR="00C2797D" w:rsidRPr="00A24F8A">
        <w:t xml:space="preserve"> major revisions.</w:t>
      </w:r>
    </w:p>
    <w:p w:rsidR="003A4F1B" w:rsidRPr="003A4F1B" w:rsidRDefault="003A4F1B" w:rsidP="003A4F1B">
      <w:pPr>
        <w:pStyle w:val="Heading2"/>
      </w:pPr>
      <w:bookmarkStart w:id="37" w:name="_Toc243127124"/>
      <w:r w:rsidRPr="003A4F1B">
        <w:lastRenderedPageBreak/>
        <w:t>Evaluation of the Statewide Transportation Network through the Use of Performance Measures (PM</w:t>
      </w:r>
      <w:r w:rsidR="00393AEE">
        <w:t>s</w:t>
      </w:r>
      <w:r w:rsidRPr="003A4F1B">
        <w:t>)</w:t>
      </w:r>
      <w:bookmarkEnd w:id="37"/>
    </w:p>
    <w:p w:rsidR="003A4F1B" w:rsidRPr="003A4F1B" w:rsidRDefault="003A4F1B" w:rsidP="003A4F1B">
      <w:r w:rsidRPr="003A4F1B">
        <w:t xml:space="preserve">One of the </w:t>
      </w:r>
      <w:r w:rsidR="00393AEE" w:rsidRPr="003A4F1B">
        <w:t>Sunset Advisory Commission</w:t>
      </w:r>
      <w:r w:rsidR="00393AEE">
        <w:t>’s</w:t>
      </w:r>
      <w:r w:rsidR="00393AEE" w:rsidRPr="003A4F1B">
        <w:t xml:space="preserve"> (SAC) </w:t>
      </w:r>
      <w:r w:rsidRPr="003A4F1B">
        <w:t xml:space="preserve">recommendations was </w:t>
      </w:r>
      <w:r w:rsidR="00393AEE">
        <w:t>that</w:t>
      </w:r>
      <w:r w:rsidRPr="003A4F1B">
        <w:t xml:space="preserve"> TxDOT establish a mechanism </w:t>
      </w:r>
      <w:r w:rsidR="00393AEE">
        <w:t>in which</w:t>
      </w:r>
      <w:r w:rsidRPr="003A4F1B">
        <w:t xml:space="preserve"> long-range statewide goals are clearly defined, and progress (or lack of) towards achieving these goals is tracked and measured regular</w:t>
      </w:r>
      <w:r>
        <w:t>ly</w:t>
      </w:r>
      <w:r w:rsidRPr="003A4F1B">
        <w:t xml:space="preserve"> </w:t>
      </w:r>
      <w:r>
        <w:t>in a</w:t>
      </w:r>
      <w:r w:rsidRPr="003A4F1B">
        <w:t xml:space="preserve"> consistent </w:t>
      </w:r>
      <w:r>
        <w:t xml:space="preserve">manner. </w:t>
      </w:r>
      <w:r w:rsidRPr="003A4F1B">
        <w:t>This tracking and evaluation mechanism should be based on a comprehensive set of performance measures (PM</w:t>
      </w:r>
      <w:r w:rsidR="00393AEE">
        <w:t>s</w:t>
      </w:r>
      <w:r w:rsidRPr="003A4F1B">
        <w:t xml:space="preserve">) that will reflect the true performance of the statewide transportation network. The PM process requires a substantial level of effort to collect, analyze, and report data in a simple and comprehensive way that will be incorporated into the Texas Transportation Planning and Programming Process. </w:t>
      </w:r>
      <w:r>
        <w:t>All interested parties need to provide c</w:t>
      </w:r>
      <w:r w:rsidRPr="003A4F1B">
        <w:t>ontinuous input</w:t>
      </w:r>
      <w:r>
        <w:t xml:space="preserve">, </w:t>
      </w:r>
      <w:r w:rsidRPr="003A4F1B">
        <w:t xml:space="preserve">including TxDOT (Administration, </w:t>
      </w:r>
      <w:r w:rsidR="00393AEE">
        <w:t>d</w:t>
      </w:r>
      <w:r w:rsidRPr="003A4F1B">
        <w:t xml:space="preserve">ivisions, and </w:t>
      </w:r>
      <w:r w:rsidR="00393AEE">
        <w:t>d</w:t>
      </w:r>
      <w:r w:rsidRPr="003A4F1B">
        <w:t>istricts), MPOs</w:t>
      </w:r>
      <w:r w:rsidR="00393AEE">
        <w:t>/RPOs</w:t>
      </w:r>
      <w:r w:rsidRPr="003A4F1B">
        <w:t xml:space="preserve">, local governments, transportation agencies, elected officials, </w:t>
      </w:r>
      <w:r>
        <w:t xml:space="preserve">and </w:t>
      </w:r>
      <w:r w:rsidRPr="003A4F1B">
        <w:t>the general public.</w:t>
      </w:r>
    </w:p>
    <w:p w:rsidR="003A4F1B" w:rsidRPr="003A4F1B" w:rsidRDefault="003A4F1B" w:rsidP="003A4F1B">
      <w:r w:rsidRPr="003A4F1B">
        <w:t xml:space="preserve">Within the framework of the proposed </w:t>
      </w:r>
      <w:r w:rsidR="00393AEE">
        <w:t>planning process</w:t>
      </w:r>
      <w:r w:rsidRPr="003A4F1B">
        <w:t xml:space="preserve">, </w:t>
      </w:r>
      <w:r w:rsidR="00393AEE">
        <w:t>long-range</w:t>
      </w:r>
      <w:r w:rsidRPr="003A4F1B">
        <w:t xml:space="preserve"> statewide goals will be established in the 20+ year timeframe correspond</w:t>
      </w:r>
      <w:r w:rsidR="00810CA6">
        <w:t>ing</w:t>
      </w:r>
      <w:r w:rsidRPr="003A4F1B">
        <w:t xml:space="preserve"> to the Statewide Transportation Plan (STP). A starting point for setting these goals can be the current five that are identified in TxDOT’s 2009-2013 Strategic Plan: 1) reduce congestion, 2) enhance safety, 3) expand economic opportunity, 4) improve air quality, and 5) preserve the value of transportation assets. Long</w:t>
      </w:r>
      <w:r w:rsidR="00810CA6">
        <w:t>-</w:t>
      </w:r>
      <w:r w:rsidRPr="003A4F1B">
        <w:t xml:space="preserve">term goals can be revisited every time the STP is revised (e.g., every five years). </w:t>
      </w:r>
      <w:r w:rsidR="00810CA6">
        <w:t>Development of more detailed goals, PMs, and activity steps are currently being prepared through a consultant contract by TxDOT.</w:t>
      </w:r>
    </w:p>
    <w:p w:rsidR="003A4F1B" w:rsidRPr="003A4F1B" w:rsidRDefault="003A4F1B" w:rsidP="003A4F1B">
      <w:r w:rsidRPr="003A4F1B">
        <w:t xml:space="preserve">A comprehensive set of relevant PMs will be selected to evaluate progress toward achieving each individual </w:t>
      </w:r>
      <w:r w:rsidR="00393AEE">
        <w:t>long-term</w:t>
      </w:r>
      <w:r w:rsidRPr="003A4F1B">
        <w:t xml:space="preserve"> goal. The following </w:t>
      </w:r>
      <w:r w:rsidR="00810CA6">
        <w:t>thought</w:t>
      </w:r>
      <w:r w:rsidRPr="003A4F1B">
        <w:t xml:space="preserve">s should </w:t>
      </w:r>
      <w:r w:rsidR="00810CA6">
        <w:t xml:space="preserve">be </w:t>
      </w:r>
      <w:r w:rsidRPr="003A4F1B">
        <w:t>considered when selecting PMs:</w:t>
      </w:r>
    </w:p>
    <w:p w:rsidR="003A4F1B" w:rsidRPr="003A4F1B" w:rsidRDefault="003A4F1B" w:rsidP="00EE2528">
      <w:pPr>
        <w:pStyle w:val="BulletedList"/>
        <w:ind w:left="630"/>
      </w:pPr>
      <w:r w:rsidRPr="003A4F1B">
        <w:t>PMs vary depending on the type of analysis (planning, operational. strategic), level of analysis (system performance, regional, statewide), and specific purpose (system performance, project selection, or impact assessment</w:t>
      </w:r>
      <w:r w:rsidR="00810CA6">
        <w:t>)</w:t>
      </w:r>
      <w:r w:rsidRPr="003A4F1B">
        <w:t>. (1)</w:t>
      </w:r>
    </w:p>
    <w:p w:rsidR="003A4F1B" w:rsidRPr="003A4F1B" w:rsidRDefault="003A4F1B" w:rsidP="00EE2528">
      <w:pPr>
        <w:pStyle w:val="BulletedList"/>
        <w:ind w:left="630"/>
      </w:pPr>
      <w:r w:rsidRPr="003A4F1B">
        <w:t>PMs should stand the 4-R test:  they should be relevant, robust, repeatable, and responsive. (2)</w:t>
      </w:r>
    </w:p>
    <w:p w:rsidR="003A4F1B" w:rsidRPr="003A4F1B" w:rsidRDefault="003A4F1B" w:rsidP="00EE2528">
      <w:pPr>
        <w:pStyle w:val="BulletedList"/>
        <w:ind w:left="630"/>
      </w:pPr>
      <w:r w:rsidRPr="003A4F1B">
        <w:t xml:space="preserve">Evaluation of  statewide performance through PMs should be done on a regular basis (e.g., every year) </w:t>
      </w:r>
    </w:p>
    <w:p w:rsidR="003A4F1B" w:rsidRPr="003A4F1B" w:rsidRDefault="00810CA6" w:rsidP="003A4F1B">
      <w:r>
        <w:t>E</w:t>
      </w:r>
      <w:r w:rsidR="003A4F1B" w:rsidRPr="003A4F1B">
        <w:t xml:space="preserve">valuation of the statewide transportation network using the selected PMs can be performed with the same frequency as the update of the 10-year </w:t>
      </w:r>
      <w:r w:rsidR="00CC4C95">
        <w:t>UTP/project development process</w:t>
      </w:r>
      <w:r w:rsidR="003A4F1B" w:rsidRPr="003A4F1B">
        <w:t>, which is currently done every year. The results of the evaluation will provide valuable information on how the different elements of the statewide transportation network are performing. Actions can be taken based on this information in order to correct deficiencies or continue to promote progress toward achieving goals.</w:t>
      </w:r>
      <w:r w:rsidR="003A4F1B">
        <w:t xml:space="preserve"> </w:t>
      </w:r>
      <w:r w:rsidR="003A4F1B" w:rsidRPr="003A4F1B">
        <w:t xml:space="preserve">For instance, if a PM related to pavement condition is showing a continuous deterioration trend, policy makers (i.e., the Texas Transportation Commission </w:t>
      </w:r>
      <w:r>
        <w:t>[</w:t>
      </w:r>
      <w:r w:rsidR="003A4F1B" w:rsidRPr="003A4F1B">
        <w:t>TTC</w:t>
      </w:r>
      <w:r>
        <w:t>]</w:t>
      </w:r>
      <w:r w:rsidR="003A4F1B" w:rsidRPr="003A4F1B">
        <w:t xml:space="preserve">) can direct additional resources towards preventive maintenance or rehabilitation </w:t>
      </w:r>
      <w:r w:rsidR="003A4F1B" w:rsidRPr="003A4F1B">
        <w:lastRenderedPageBreak/>
        <w:t>programs</w:t>
      </w:r>
      <w:r w:rsidR="003A4F1B">
        <w:t xml:space="preserve">. </w:t>
      </w:r>
      <w:r w:rsidR="003A4F1B" w:rsidRPr="003A4F1B">
        <w:t>The same can apply to safety, air quality improvement, or other goals. The TTC can change the distribution among the funding categories in the 10-year UTP</w:t>
      </w:r>
      <w:r w:rsidR="00C12601">
        <w:t>/project development process</w:t>
      </w:r>
      <w:r w:rsidR="003A4F1B" w:rsidRPr="003A4F1B">
        <w:t xml:space="preserve"> to address and correct specific problems.  </w:t>
      </w:r>
    </w:p>
    <w:p w:rsidR="003A4F1B" w:rsidRPr="003A4F1B" w:rsidRDefault="003A4F1B" w:rsidP="003A4F1B">
      <w:r w:rsidRPr="003A4F1B">
        <w:t xml:space="preserve">Once the statewide funding targets are established for each category in the </w:t>
      </w:r>
      <w:r w:rsidR="000F6F30">
        <w:t xml:space="preserve">10-year </w:t>
      </w:r>
      <w:r w:rsidR="00CC4C95">
        <w:t>UTP/project development process</w:t>
      </w:r>
      <w:r w:rsidRPr="003A4F1B">
        <w:t>, individual regions (i.e., MPOs</w:t>
      </w:r>
      <w:r w:rsidR="00C12601">
        <w:t>/RPOs</w:t>
      </w:r>
      <w:r w:rsidRPr="003A4F1B">
        <w:t xml:space="preserve"> and </w:t>
      </w:r>
      <w:r w:rsidR="00C12601">
        <w:t>d</w:t>
      </w:r>
      <w:r w:rsidRPr="003A4F1B">
        <w:t>istricts) will have information on the size of their respective funding programs. Projects can now be selected according to local priorities.</w:t>
      </w:r>
      <w:r>
        <w:t xml:space="preserve"> </w:t>
      </w:r>
      <w:r w:rsidRPr="003A4F1B">
        <w:t>Each region can and should have its own selection criteria to populate the 20</w:t>
      </w:r>
      <w:r w:rsidR="00C12601">
        <w:t xml:space="preserve">+ </w:t>
      </w:r>
      <w:r w:rsidRPr="003A4F1B">
        <w:t xml:space="preserve">year MTP, the10-year </w:t>
      </w:r>
      <w:r w:rsidR="00CC4C95">
        <w:t>UTP/project development process</w:t>
      </w:r>
      <w:r w:rsidRPr="003A4F1B">
        <w:t>, the 4-year TIP, and the 1-</w:t>
      </w:r>
      <w:r w:rsidR="00C12601">
        <w:t>Yea</w:t>
      </w:r>
      <w:r w:rsidRPr="003A4F1B">
        <w:t xml:space="preserve">r </w:t>
      </w:r>
      <w:r w:rsidR="00C12601">
        <w:t>L</w:t>
      </w:r>
      <w:r w:rsidRPr="003A4F1B">
        <w:t xml:space="preserve">etting </w:t>
      </w:r>
      <w:r w:rsidR="00C12601">
        <w:t>S</w:t>
      </w:r>
      <w:r w:rsidRPr="003A4F1B">
        <w:t xml:space="preserve">chedule following respective financial constraint principles.  </w:t>
      </w:r>
    </w:p>
    <w:p w:rsidR="003A4F1B" w:rsidRPr="003A4F1B" w:rsidRDefault="003A4F1B" w:rsidP="003A4F1B">
      <w:r w:rsidRPr="003A4F1B">
        <w:t>TxDOT and each region need to create and maintain a database of information that can be used to perform the periodic evaluation of the transportation network. This information needs to be sufficient and consistent in order for the</w:t>
      </w:r>
      <w:r>
        <w:t xml:space="preserve"> PM analysis to be meaningful. </w:t>
      </w:r>
      <w:r w:rsidRPr="003A4F1B">
        <w:t xml:space="preserve">Clearly, much of the information is already being collected (e.g., accident data, pavement quality, bridge condition, congestion levels, air quality levels, lane-miles, etc.). However, other types of information may be required to complete the comprehensive performance evaluation of the statewide transportation network, such as opinion surveys. Many of these data collection efforts require significant time and resources </w:t>
      </w:r>
      <w:r w:rsidR="00C12601">
        <w:t>of</w:t>
      </w:r>
      <w:r w:rsidRPr="003A4F1B">
        <w:t xml:space="preserve"> TxDOT, MPOs</w:t>
      </w:r>
      <w:r w:rsidR="00C12601">
        <w:t>/RPOs</w:t>
      </w:r>
      <w:r w:rsidRPr="003A4F1B">
        <w:t>, and other partnering agencies.</w:t>
      </w:r>
    </w:p>
    <w:p w:rsidR="00EE2528" w:rsidRDefault="003A4F1B" w:rsidP="003A4F1B">
      <w:r w:rsidRPr="003A4F1B">
        <w:t xml:space="preserve">There are many challenges in establishing a </w:t>
      </w:r>
      <w:r w:rsidR="00C12601">
        <w:t>PM-</w:t>
      </w:r>
      <w:r w:rsidRPr="003A4F1B">
        <w:t xml:space="preserve">based evaluation system at the statewide level. One of these is to understand the differences between statewide circumstances and conditions versus regional/local ones. In a state as large and diverse as Texas, individual </w:t>
      </w:r>
      <w:r w:rsidR="00C12601">
        <w:t>PMs</w:t>
      </w:r>
      <w:r w:rsidRPr="003A4F1B">
        <w:t xml:space="preserve"> may have different degrees of relevance depending on urban/rural</w:t>
      </w:r>
      <w:r w:rsidR="00C12601">
        <w:t xml:space="preserve"> area</w:t>
      </w:r>
      <w:r w:rsidRPr="003A4F1B">
        <w:t xml:space="preserve">, climate, geographic, socioeconomic, and other conditions.     </w:t>
      </w:r>
    </w:p>
    <w:p w:rsidR="00EE2528" w:rsidRDefault="00EE2528" w:rsidP="00EE2528">
      <w:pPr>
        <w:pStyle w:val="Heading2"/>
      </w:pPr>
      <w:bookmarkStart w:id="38" w:name="_Toc243127125"/>
      <w:r>
        <w:t>Context Sensitive Solutions</w:t>
      </w:r>
      <w:bookmarkEnd w:id="38"/>
    </w:p>
    <w:p w:rsidR="00EE2528" w:rsidRDefault="00EE2528" w:rsidP="00EE2528">
      <w:r>
        <w:t>Context sensitive solutions (CSS) - a collaborative, interdisciplinary approach that involves all stakeholders in providing a transportation facility that fits its setting. It is an approach that leads to preserving and enhancing scenic, aesthetic, historic, community, and environmental resources, while improving or maintaining safety, mobility, and infrastructure conditions (Results of Joint AASHTO/FHWA Context Sensitive Solutions Strategic Planning Process Summary Report, March 2007).</w:t>
      </w:r>
    </w:p>
    <w:p w:rsidR="00EE2528" w:rsidRDefault="00EE2528" w:rsidP="00EE2528">
      <w:r>
        <w:t xml:space="preserve">There are four core CSS Principles that apply to transportation processes, outcomes, and </w:t>
      </w:r>
      <w:r w:rsidR="004A4FEC">
        <w:t>decision-making</w:t>
      </w:r>
      <w:r>
        <w:t xml:space="preserve">: 1. Strive towards a shared stakeholder vision to provide a basis for decisions; 2. Demonstrate a comprehensive understanding of contexts; 3. Foster continuing communication and collaboration to achieve consensus; 4. Exercise flexibility and creativity to shape effective transportation solutions, while preserving and enhancing community and natural environments. </w:t>
      </w:r>
    </w:p>
    <w:p w:rsidR="00EE2528" w:rsidRDefault="00EE2528">
      <w:pPr>
        <w:spacing w:after="0" w:line="240" w:lineRule="auto"/>
      </w:pPr>
      <w:r>
        <w:br w:type="page"/>
      </w:r>
    </w:p>
    <w:p w:rsidR="00EE2528" w:rsidRDefault="00EE2528" w:rsidP="00EE2528">
      <w:r>
        <w:lastRenderedPageBreak/>
        <w:t xml:space="preserve">CSS is guided by a process which... </w:t>
      </w:r>
    </w:p>
    <w:p w:rsidR="00EE2528" w:rsidRDefault="00EE2528" w:rsidP="00EE2528">
      <w:pPr>
        <w:pStyle w:val="BulletedList"/>
        <w:ind w:left="720"/>
      </w:pPr>
      <w:r>
        <w:t xml:space="preserve">Establishes an interdisciplinary team early, including a full range of stakeholders, with skills based on the needs of the transportation activity. </w:t>
      </w:r>
    </w:p>
    <w:p w:rsidR="00EE2528" w:rsidRDefault="00EE2528" w:rsidP="00EE2528">
      <w:pPr>
        <w:pStyle w:val="BulletedList"/>
        <w:ind w:left="720"/>
      </w:pPr>
      <w:r>
        <w:t>Seeks to understand the landscape, the community, valued resources, and the role of all appropriate modes of transportation in each unique context before developing engineering solutions.</w:t>
      </w:r>
    </w:p>
    <w:p w:rsidR="00EE2528" w:rsidRDefault="00EE2528" w:rsidP="00EE2528">
      <w:pPr>
        <w:pStyle w:val="BulletedList"/>
        <w:ind w:left="720"/>
      </w:pPr>
      <w:r>
        <w:t xml:space="preserve">Communicates early and continuously with all stakeholders in an open, honest, and respectful manner, and tailors public involvement to the context and phase. </w:t>
      </w:r>
    </w:p>
    <w:p w:rsidR="00EE2528" w:rsidRDefault="00EE2528" w:rsidP="00EE2528">
      <w:pPr>
        <w:pStyle w:val="BulletedList"/>
        <w:ind w:left="720"/>
      </w:pPr>
      <w:r>
        <w:t xml:space="preserve">Utilizes a clearly defined decision-making process. </w:t>
      </w:r>
    </w:p>
    <w:p w:rsidR="00EE2528" w:rsidRDefault="00EE2528" w:rsidP="00EE2528">
      <w:pPr>
        <w:pStyle w:val="BulletedList"/>
        <w:ind w:left="720"/>
      </w:pPr>
      <w:r>
        <w:t xml:space="preserve">Tracks and honors commitments through the life cycle of projects. </w:t>
      </w:r>
    </w:p>
    <w:p w:rsidR="00EE2528" w:rsidRDefault="00EE2528" w:rsidP="00EE2528">
      <w:pPr>
        <w:pStyle w:val="BulletedList"/>
        <w:ind w:left="720"/>
      </w:pPr>
      <w:r>
        <w:t xml:space="preserve">Involves a full range of stakeholders (including transportation officials) in all phases of a transportation program. </w:t>
      </w:r>
    </w:p>
    <w:p w:rsidR="00EE2528" w:rsidRDefault="00EE2528" w:rsidP="00EE2528">
      <w:pPr>
        <w:pStyle w:val="BulletedList"/>
        <w:ind w:left="720"/>
      </w:pPr>
      <w:r>
        <w:t xml:space="preserve">Clearly defines the purpose and seeks consensus on the shared stakeholder vision and scope of projects and activities, while incorporating transportation, community, and environmental elements. </w:t>
      </w:r>
    </w:p>
    <w:p w:rsidR="00EE2528" w:rsidRDefault="00EE2528" w:rsidP="00EE2528">
      <w:pPr>
        <w:pStyle w:val="BulletedList"/>
        <w:ind w:left="720"/>
      </w:pPr>
      <w:r>
        <w:t xml:space="preserve">Secures commitments to the process from local leaders. </w:t>
      </w:r>
    </w:p>
    <w:p w:rsidR="00EE2528" w:rsidRDefault="00EE2528" w:rsidP="00EE2528">
      <w:pPr>
        <w:pStyle w:val="BulletedList"/>
        <w:ind w:left="720"/>
      </w:pPr>
      <w:r>
        <w:t xml:space="preserve">Tailors the transportation development process to the circumstances and uses a process that examines multiple alternatives, including all appropriate modes of transportation, and results in consensus. </w:t>
      </w:r>
    </w:p>
    <w:p w:rsidR="00EE2528" w:rsidRDefault="00EE2528" w:rsidP="00EE2528">
      <w:pPr>
        <w:pStyle w:val="BulletedList"/>
        <w:ind w:left="720"/>
      </w:pPr>
      <w:r>
        <w:t xml:space="preserve">Encourages agency and stakeholder participants to jointly monitor how well the agreed-upon process is working, to improve it as needed, and when completed, to identify any lessons learned. </w:t>
      </w:r>
    </w:p>
    <w:p w:rsidR="00EE2528" w:rsidRDefault="00EE2528" w:rsidP="00EE2528">
      <w:pPr>
        <w:pStyle w:val="BulletedList"/>
        <w:ind w:left="720"/>
      </w:pPr>
      <w:r>
        <w:t xml:space="preserve">Encourages mutually supportive and coordinated multimodal transportation and land-use decisions. </w:t>
      </w:r>
    </w:p>
    <w:p w:rsidR="00EE2528" w:rsidRDefault="00EE2528" w:rsidP="00EE2528">
      <w:pPr>
        <w:pStyle w:val="BulletedList"/>
        <w:ind w:left="720"/>
      </w:pPr>
      <w:r>
        <w:t xml:space="preserve">Draws upon a full range of communication and visualization tools to better inform stakeholders, encourage dialogue, and increase credibility of the process. </w:t>
      </w:r>
    </w:p>
    <w:p w:rsidR="00EE2528" w:rsidRDefault="00EE2528" w:rsidP="00EE2528">
      <w:r>
        <w:t xml:space="preserve">The CSS approach to project development leads to outcomes that... </w:t>
      </w:r>
    </w:p>
    <w:p w:rsidR="00EE2528" w:rsidRDefault="00EE2528" w:rsidP="00EE2528">
      <w:pPr>
        <w:pStyle w:val="BulletedList"/>
        <w:ind w:left="720"/>
      </w:pPr>
      <w:r>
        <w:t xml:space="preserve">Are in harmony with the community and preserve the environmental, scenic, aesthetic, historic, and natural resource values of the area. </w:t>
      </w:r>
    </w:p>
    <w:p w:rsidR="00EE2528" w:rsidRDefault="00EE2528" w:rsidP="00EE2528">
      <w:pPr>
        <w:pStyle w:val="BulletedList"/>
        <w:ind w:left="720"/>
      </w:pPr>
      <w:r>
        <w:t xml:space="preserve">Are safe for all users. </w:t>
      </w:r>
    </w:p>
    <w:p w:rsidR="00EE2528" w:rsidRDefault="00EE2528" w:rsidP="00EE2528">
      <w:pPr>
        <w:pStyle w:val="BulletedList"/>
        <w:ind w:left="720"/>
      </w:pPr>
      <w:r>
        <w:t>Solve problems that are agreed upon by a full range of stakeholders.</w:t>
      </w:r>
    </w:p>
    <w:p w:rsidR="00EE2528" w:rsidRDefault="00EE2528" w:rsidP="00EE2528">
      <w:pPr>
        <w:pStyle w:val="BulletedList"/>
        <w:ind w:left="720"/>
      </w:pPr>
      <w:r>
        <w:t xml:space="preserve">Meet or exceed the expectations of both designers and stakeholders, thereby adding lasting value to the community, the environment, and the transportation system. </w:t>
      </w:r>
    </w:p>
    <w:p w:rsidR="003A4F1B" w:rsidRPr="003A4F1B" w:rsidRDefault="00EE2528" w:rsidP="00EE2528">
      <w:pPr>
        <w:pStyle w:val="BulletedList"/>
        <w:ind w:left="720"/>
      </w:pPr>
      <w:r>
        <w:lastRenderedPageBreak/>
        <w:t>Demonstrate effective and efficient use of resources (people, time, budget,) among all parties.</w:t>
      </w:r>
      <w:r w:rsidR="003A4F1B" w:rsidRPr="003A4F1B">
        <w:t xml:space="preserve">     </w:t>
      </w:r>
    </w:p>
    <w:p w:rsidR="00F90E0D" w:rsidRPr="00A24F8A" w:rsidRDefault="003A4F1B" w:rsidP="002A503A">
      <w:pPr>
        <w:pStyle w:val="Heading1"/>
        <w:numPr>
          <w:ilvl w:val="0"/>
          <w:numId w:val="5"/>
        </w:numPr>
      </w:pPr>
      <w:r w:rsidRPr="003A4F1B">
        <w:rPr>
          <w:rFonts w:ascii="Cambria" w:hAnsi="Cambria"/>
          <w:iCs/>
          <w:kern w:val="0"/>
          <w:sz w:val="24"/>
          <w:szCs w:val="24"/>
        </w:rPr>
        <w:t xml:space="preserve">   </w:t>
      </w:r>
      <w:bookmarkStart w:id="39" w:name="_Toc243127126"/>
      <w:r w:rsidR="00F90E0D" w:rsidRPr="00A24F8A">
        <w:t>Assumptions</w:t>
      </w:r>
      <w:bookmarkEnd w:id="39"/>
    </w:p>
    <w:p w:rsidR="00B87E9C" w:rsidRPr="00A24F8A" w:rsidRDefault="00B87E9C" w:rsidP="00A24F8A">
      <w:r w:rsidRPr="00FA1C3B">
        <w:rPr>
          <w:b/>
        </w:rPr>
        <w:t xml:space="preserve">The revised </w:t>
      </w:r>
      <w:r w:rsidR="00C12601">
        <w:rPr>
          <w:b/>
        </w:rPr>
        <w:t>planning process</w:t>
      </w:r>
      <w:r w:rsidRPr="00FA1C3B">
        <w:rPr>
          <w:b/>
        </w:rPr>
        <w:t xml:space="preserve"> assumes that updates to the financial forecasts will be provided by TxDOT more frequently than they </w:t>
      </w:r>
      <w:r w:rsidR="00C12601" w:rsidRPr="00FA1C3B">
        <w:rPr>
          <w:b/>
        </w:rPr>
        <w:t xml:space="preserve">are </w:t>
      </w:r>
      <w:r w:rsidRPr="00FA1C3B">
        <w:rPr>
          <w:b/>
        </w:rPr>
        <w:t>currently.</w:t>
      </w:r>
      <w:r w:rsidRPr="00A24F8A">
        <w:t xml:space="preserve"> This must be done with the understanding that these updates not serve as triggers for or otherwise affect the MPO</w:t>
      </w:r>
      <w:r w:rsidR="00C12601">
        <w:t>/RPO</w:t>
      </w:r>
      <w:r w:rsidRPr="00A24F8A">
        <w:t xml:space="preserve"> timelines for updating MPO</w:t>
      </w:r>
      <w:r w:rsidR="00C12601">
        <w:t>/RPO</w:t>
      </w:r>
      <w:r w:rsidRPr="00A24F8A">
        <w:t xml:space="preserve"> </w:t>
      </w:r>
      <w:r w:rsidR="00393AEE">
        <w:t>long-range</w:t>
      </w:r>
      <w:r w:rsidRPr="00A24F8A">
        <w:t xml:space="preserve"> plans (LRPs) or transportation improvement programs (TIPs)</w:t>
      </w:r>
      <w:r w:rsidR="00F9005D" w:rsidRPr="00A24F8A">
        <w:t xml:space="preserve">. </w:t>
      </w:r>
      <w:r w:rsidRPr="00A24F8A">
        <w:t xml:space="preserve">This is an especially critical assumption </w:t>
      </w:r>
      <w:r w:rsidR="00FA1C3B">
        <w:t>f</w:t>
      </w:r>
      <w:r w:rsidRPr="00A24F8A">
        <w:t>or non-attainment areas that must follow a more deliberate timeline and process for updating their LRPs and TIPs than other MPOs</w:t>
      </w:r>
      <w:r w:rsidR="00C12601">
        <w:t>/RPOs</w:t>
      </w:r>
      <w:r w:rsidRPr="00A24F8A">
        <w:t xml:space="preserve"> do.</w:t>
      </w:r>
    </w:p>
    <w:p w:rsidR="00B87E9C" w:rsidRPr="00FA1C3B" w:rsidRDefault="00B87E9C" w:rsidP="00A24F8A">
      <w:r w:rsidRPr="00FA1C3B">
        <w:rPr>
          <w:b/>
        </w:rPr>
        <w:t xml:space="preserve">The revised </w:t>
      </w:r>
      <w:r w:rsidR="00C12601">
        <w:rPr>
          <w:b/>
        </w:rPr>
        <w:t>planning process</w:t>
      </w:r>
      <w:r w:rsidRPr="00FA1C3B">
        <w:rPr>
          <w:b/>
        </w:rPr>
        <w:t xml:space="preserve"> assumes that financial forecasts used by the MPOs</w:t>
      </w:r>
      <w:r w:rsidR="00C12601">
        <w:rPr>
          <w:b/>
        </w:rPr>
        <w:t>/RPOs</w:t>
      </w:r>
      <w:r w:rsidRPr="00FA1C3B">
        <w:rPr>
          <w:b/>
        </w:rPr>
        <w:t xml:space="preserve"> will be based on or start from the financial forecasts developed by TxDOT</w:t>
      </w:r>
      <w:r w:rsidR="00F9005D" w:rsidRPr="00FA1C3B">
        <w:rPr>
          <w:b/>
        </w:rPr>
        <w:t>.</w:t>
      </w:r>
      <w:r w:rsidR="00F9005D" w:rsidRPr="00A24F8A">
        <w:t xml:space="preserve"> </w:t>
      </w:r>
      <w:r w:rsidRPr="00FA1C3B">
        <w:t xml:space="preserve">As such, the revised </w:t>
      </w:r>
      <w:r w:rsidR="00C12601" w:rsidRPr="00C12601">
        <w:t>planning process</w:t>
      </w:r>
      <w:r w:rsidRPr="00FA1C3B">
        <w:t xml:space="preserve"> also assumes greater participation by the MPOs</w:t>
      </w:r>
      <w:r w:rsidR="00C12601">
        <w:t>/RPOs</w:t>
      </w:r>
      <w:r w:rsidRPr="00FA1C3B">
        <w:t xml:space="preserve"> in the development and review of the financial forecasts.</w:t>
      </w:r>
    </w:p>
    <w:p w:rsidR="00B87E9C" w:rsidRPr="00A24F8A" w:rsidRDefault="00B87E9C" w:rsidP="00A24F8A">
      <w:r w:rsidRPr="00FA1C3B">
        <w:rPr>
          <w:b/>
        </w:rPr>
        <w:t xml:space="preserve">The revised </w:t>
      </w:r>
      <w:r w:rsidR="00C12601">
        <w:rPr>
          <w:b/>
        </w:rPr>
        <w:t>planning process</w:t>
      </w:r>
      <w:r w:rsidRPr="00FA1C3B">
        <w:rPr>
          <w:b/>
        </w:rPr>
        <w:t xml:space="preserve"> assumes that TxDOT will carry through on its desire to allocate total project cost </w:t>
      </w:r>
      <w:r w:rsidR="004C591A">
        <w:rPr>
          <w:b/>
        </w:rPr>
        <w:t xml:space="preserve">(TPC) </w:t>
      </w:r>
      <w:r w:rsidRPr="00FA1C3B">
        <w:rPr>
          <w:b/>
        </w:rPr>
        <w:t>funding to each MPO</w:t>
      </w:r>
      <w:r w:rsidR="00C12601">
        <w:rPr>
          <w:b/>
        </w:rPr>
        <w:t>/RPO</w:t>
      </w:r>
      <w:r w:rsidR="00F9005D" w:rsidRPr="00FA1C3B">
        <w:rPr>
          <w:b/>
        </w:rPr>
        <w:t>.</w:t>
      </w:r>
      <w:r w:rsidR="00F9005D" w:rsidRPr="00A24F8A">
        <w:t xml:space="preserve"> </w:t>
      </w:r>
      <w:r w:rsidRPr="00A24F8A">
        <w:t>The MPOs</w:t>
      </w:r>
      <w:r w:rsidR="00C12601">
        <w:t>/RPOs</w:t>
      </w:r>
      <w:r w:rsidRPr="00A24F8A">
        <w:t xml:space="preserve"> are assuming that current funding formulas will be used and that any changes made will be in consultation with the MPOs</w:t>
      </w:r>
      <w:r w:rsidR="00C12601">
        <w:t>/RPOs,</w:t>
      </w:r>
      <w:r w:rsidRPr="00A24F8A">
        <w:t xml:space="preserve"> as ha</w:t>
      </w:r>
      <w:r w:rsidR="00B26F9D" w:rsidRPr="00A24F8A">
        <w:t>s</w:t>
      </w:r>
      <w:r w:rsidRPr="00A24F8A">
        <w:t xml:space="preserve"> been done in the past.</w:t>
      </w:r>
    </w:p>
    <w:p w:rsidR="00B87E9C" w:rsidRPr="00A24F8A" w:rsidRDefault="00B87E9C" w:rsidP="00A24F8A">
      <w:r w:rsidRPr="00FA1C3B">
        <w:rPr>
          <w:b/>
        </w:rPr>
        <w:t xml:space="preserve">The revised </w:t>
      </w:r>
      <w:r w:rsidR="00C12601">
        <w:rPr>
          <w:b/>
        </w:rPr>
        <w:t>planning process</w:t>
      </w:r>
      <w:r w:rsidRPr="00FA1C3B">
        <w:rPr>
          <w:b/>
        </w:rPr>
        <w:t xml:space="preserve"> does not integrate the Texas Metropolitan Mobility Plans or the Texas Urban Mobility Plans</w:t>
      </w:r>
      <w:r w:rsidR="00F9005D" w:rsidRPr="00FA1C3B">
        <w:rPr>
          <w:b/>
        </w:rPr>
        <w:t>.</w:t>
      </w:r>
      <w:r w:rsidR="00F9005D" w:rsidRPr="00A24F8A">
        <w:t xml:space="preserve"> </w:t>
      </w:r>
      <w:r w:rsidRPr="00A24F8A">
        <w:t xml:space="preserve">The </w:t>
      </w:r>
      <w:r w:rsidR="00FD4401" w:rsidRPr="00A24F8A">
        <w:t xml:space="preserve">Work Group </w:t>
      </w:r>
      <w:r w:rsidRPr="00A24F8A">
        <w:t xml:space="preserve">views these documents as very valuable but believes they are most useful if they exist to inform the planning process instead of being part of it. </w:t>
      </w:r>
    </w:p>
    <w:p w:rsidR="00F90E0D" w:rsidRPr="00A24F8A" w:rsidRDefault="0013629A" w:rsidP="002A503A">
      <w:pPr>
        <w:pStyle w:val="Heading1"/>
        <w:numPr>
          <w:ilvl w:val="0"/>
          <w:numId w:val="5"/>
        </w:numPr>
        <w:spacing w:before="480"/>
      </w:pPr>
      <w:r>
        <w:t xml:space="preserve"> </w:t>
      </w:r>
      <w:bookmarkStart w:id="40" w:name="_Toc243127127"/>
      <w:r w:rsidR="00C97571" w:rsidRPr="00A24F8A">
        <w:t xml:space="preserve">Other </w:t>
      </w:r>
      <w:r w:rsidR="00487EEA" w:rsidRPr="00A24F8A">
        <w:t>Recommendations</w:t>
      </w:r>
      <w:bookmarkEnd w:id="40"/>
    </w:p>
    <w:p w:rsidR="00F90E0D" w:rsidRPr="00A24F8A" w:rsidRDefault="00487EEA" w:rsidP="00A24F8A">
      <w:r w:rsidRPr="00FA1C3B">
        <w:rPr>
          <w:b/>
        </w:rPr>
        <w:t>Increase the financial resources to the MPOs</w:t>
      </w:r>
      <w:r w:rsidR="004809FF">
        <w:rPr>
          <w:b/>
        </w:rPr>
        <w:t>/RPOs</w:t>
      </w:r>
      <w:r w:rsidRPr="00FA1C3B">
        <w:rPr>
          <w:b/>
        </w:rPr>
        <w:t xml:space="preserve"> to facilitate the implementation of the revised </w:t>
      </w:r>
      <w:r w:rsidR="004809FF">
        <w:rPr>
          <w:b/>
        </w:rPr>
        <w:t>planning process</w:t>
      </w:r>
      <w:r w:rsidR="00F9005D" w:rsidRPr="00FA1C3B">
        <w:rPr>
          <w:b/>
        </w:rPr>
        <w:t xml:space="preserve">. </w:t>
      </w:r>
      <w:r w:rsidR="00B87E9C" w:rsidRPr="00A24F8A">
        <w:t xml:space="preserve">The assumption that </w:t>
      </w:r>
      <w:r w:rsidR="004C591A">
        <w:t>TPC</w:t>
      </w:r>
      <w:r w:rsidR="00B87E9C" w:rsidRPr="00A24F8A">
        <w:t xml:space="preserve"> funding will be distributed to the MPOs</w:t>
      </w:r>
      <w:r w:rsidR="004809FF">
        <w:t>/RPOs</w:t>
      </w:r>
      <w:r w:rsidR="00B87E9C" w:rsidRPr="00A24F8A">
        <w:t xml:space="preserve"> by formula will require the MPOs</w:t>
      </w:r>
      <w:r w:rsidR="004809FF">
        <w:t>/RPOs</w:t>
      </w:r>
      <w:r w:rsidR="00B87E9C" w:rsidRPr="00A24F8A">
        <w:t xml:space="preserve"> to take a more active role in how the financial aspects of their LRPs and TIPs are developed, </w:t>
      </w:r>
      <w:r w:rsidR="00F9005D" w:rsidRPr="00A24F8A">
        <w:t>managed,</w:t>
      </w:r>
      <w:r w:rsidR="00B87E9C" w:rsidRPr="00A24F8A">
        <w:t xml:space="preserve"> and maintained</w:t>
      </w:r>
      <w:r w:rsidR="00F9005D" w:rsidRPr="00A24F8A">
        <w:t xml:space="preserve">. </w:t>
      </w:r>
      <w:r w:rsidR="00B87E9C" w:rsidRPr="00A24F8A">
        <w:t>This will require additional staff and financial resources to accomplish, especially for smaller MPOs</w:t>
      </w:r>
      <w:r w:rsidR="004809FF">
        <w:t>/RPOs</w:t>
      </w:r>
      <w:r w:rsidR="00F9005D" w:rsidRPr="00A24F8A">
        <w:t xml:space="preserve">. </w:t>
      </w:r>
      <w:r w:rsidR="00B87E9C" w:rsidRPr="00A24F8A">
        <w:t xml:space="preserve">Any discussion about revising the </w:t>
      </w:r>
      <w:r w:rsidR="004809FF">
        <w:t>planning</w:t>
      </w:r>
      <w:r w:rsidR="00B87E9C" w:rsidRPr="00A24F8A">
        <w:t xml:space="preserve"> process needs to include a discussion of how to increase the </w:t>
      </w:r>
      <w:r w:rsidR="00F90E0D" w:rsidRPr="00A24F8A">
        <w:t xml:space="preserve">financial and technical resources </w:t>
      </w:r>
      <w:r w:rsidR="00B87E9C" w:rsidRPr="00A24F8A">
        <w:t>made available to the MPOs</w:t>
      </w:r>
      <w:r w:rsidR="004809FF">
        <w:t>/RPOs</w:t>
      </w:r>
      <w:r w:rsidR="00B87E9C" w:rsidRPr="00A24F8A">
        <w:t xml:space="preserve">. </w:t>
      </w:r>
    </w:p>
    <w:p w:rsidR="0076164A" w:rsidRPr="00A24F8A" w:rsidRDefault="0076164A" w:rsidP="00A24F8A">
      <w:r w:rsidRPr="00FA1C3B">
        <w:rPr>
          <w:b/>
        </w:rPr>
        <w:t>Reduce the number of funding categories.</w:t>
      </w:r>
      <w:r w:rsidRPr="00A24F8A">
        <w:t xml:space="preserve"> The Work Group has discussed and recommended reducing the number of funding categories to provide greater flexibility and to enhance our ability to communicate to the variety of a</w:t>
      </w:r>
      <w:r w:rsidR="002811EE" w:rsidRPr="00A24F8A">
        <w:t xml:space="preserve">udiences that we interact with. </w:t>
      </w:r>
      <w:r w:rsidRPr="00A24F8A">
        <w:t xml:space="preserve">The general public, our </w:t>
      </w:r>
      <w:r w:rsidRPr="00A24F8A">
        <w:lastRenderedPageBreak/>
        <w:t>legislators, and locally elected officials have a difficult time understanding what transportation funds are available for what purposes. A reduction in categories will simplify the explanation and provide confidence in funding expectations. It is recognized that any reduction in funding categories must be aligned with current federal legislation</w:t>
      </w:r>
      <w:r w:rsidR="004809FF">
        <w:t>;</w:t>
      </w:r>
      <w:r w:rsidRPr="00A24F8A">
        <w:t xml:space="preserve"> however</w:t>
      </w:r>
      <w:r w:rsidR="004809FF">
        <w:t>,</w:t>
      </w:r>
      <w:r w:rsidRPr="00A24F8A">
        <w:t xml:space="preserve"> current thinking at the federal level is in</w:t>
      </w:r>
      <w:r w:rsidR="004809FF">
        <w:t xml:space="preserve"> </w:t>
      </w:r>
      <w:r w:rsidRPr="00A24F8A">
        <w:t xml:space="preserve">line with this recommendation. </w:t>
      </w:r>
    </w:p>
    <w:p w:rsidR="0076164A" w:rsidRPr="00A24F8A" w:rsidRDefault="0076164A" w:rsidP="00A24F8A">
      <w:r w:rsidRPr="00A24F8A">
        <w:t xml:space="preserve">The proposed Surface Transportation Authorization Act of 2009 includes recommendations to reduce the number of transportation funding categories. That recommendation </w:t>
      </w:r>
      <w:r w:rsidR="002811EE" w:rsidRPr="00A24F8A">
        <w:t xml:space="preserve">is supported by the </w:t>
      </w:r>
      <w:r w:rsidR="004809FF">
        <w:t>W</w:t>
      </w:r>
      <w:r w:rsidR="002811EE" w:rsidRPr="00A24F8A">
        <w:t xml:space="preserve">ork </w:t>
      </w:r>
      <w:r w:rsidR="004809FF">
        <w:t>G</w:t>
      </w:r>
      <w:r w:rsidR="002811EE" w:rsidRPr="00A24F8A">
        <w:t xml:space="preserve">roup. </w:t>
      </w:r>
      <w:r w:rsidRPr="00A24F8A">
        <w:t>Specifically the legislation proposes that:</w:t>
      </w:r>
    </w:p>
    <w:p w:rsidR="0076164A" w:rsidRPr="00A24F8A" w:rsidRDefault="0076164A" w:rsidP="00A24F8A">
      <w:r w:rsidRPr="00A24F8A">
        <w:t xml:space="preserve">The </w:t>
      </w:r>
      <w:r w:rsidR="004809FF">
        <w:t>f</w:t>
      </w:r>
      <w:r w:rsidRPr="00A24F8A">
        <w:t xml:space="preserve">ederal role will be redefined and </w:t>
      </w:r>
      <w:r w:rsidR="004809FF">
        <w:t>f</w:t>
      </w:r>
      <w:r w:rsidRPr="00A24F8A">
        <w:t>ederal surface transportation be restructured by consolidating or ter</w:t>
      </w:r>
      <w:r w:rsidR="002811EE" w:rsidRPr="00A24F8A">
        <w:t xml:space="preserve">minating more than 75 programs. </w:t>
      </w:r>
      <w:r w:rsidRPr="00A24F8A">
        <w:t>The new bill would consolidate the majority of highway funding into four, core formula categories designed to:</w:t>
      </w:r>
    </w:p>
    <w:p w:rsidR="0076164A" w:rsidRPr="00FA1C3B" w:rsidRDefault="0076164A" w:rsidP="00EE2528">
      <w:pPr>
        <w:pStyle w:val="BulletedList"/>
        <w:tabs>
          <w:tab w:val="left" w:pos="720"/>
        </w:tabs>
        <w:ind w:left="720"/>
        <w:rPr>
          <w:szCs w:val="24"/>
        </w:rPr>
      </w:pPr>
      <w:r w:rsidRPr="00FA1C3B">
        <w:rPr>
          <w:szCs w:val="24"/>
        </w:rPr>
        <w:t xml:space="preserve">Bring our highway and bridge systems to a state of good repair; </w:t>
      </w:r>
    </w:p>
    <w:p w:rsidR="0076164A" w:rsidRPr="00FA1C3B" w:rsidRDefault="0076164A" w:rsidP="00EE2528">
      <w:pPr>
        <w:pStyle w:val="BulletedList"/>
        <w:tabs>
          <w:tab w:val="left" w:pos="720"/>
        </w:tabs>
        <w:ind w:left="720"/>
        <w:rPr>
          <w:szCs w:val="24"/>
        </w:rPr>
      </w:pPr>
      <w:r w:rsidRPr="00FA1C3B">
        <w:rPr>
          <w:szCs w:val="24"/>
        </w:rPr>
        <w:t>Improve highway safety;</w:t>
      </w:r>
    </w:p>
    <w:p w:rsidR="0076164A" w:rsidRPr="00FA1C3B" w:rsidRDefault="0076164A" w:rsidP="00EE2528">
      <w:pPr>
        <w:pStyle w:val="BulletedList"/>
        <w:tabs>
          <w:tab w:val="left" w:pos="720"/>
        </w:tabs>
        <w:ind w:left="720"/>
        <w:rPr>
          <w:szCs w:val="24"/>
        </w:rPr>
      </w:pPr>
      <w:r w:rsidRPr="00FA1C3B">
        <w:rPr>
          <w:szCs w:val="24"/>
        </w:rPr>
        <w:t xml:space="preserve">Develop new and improved capacity; and </w:t>
      </w:r>
    </w:p>
    <w:p w:rsidR="0076164A" w:rsidRPr="00FA1C3B" w:rsidRDefault="0076164A" w:rsidP="00EE2528">
      <w:pPr>
        <w:pStyle w:val="BulletedList"/>
        <w:tabs>
          <w:tab w:val="left" w:pos="720"/>
        </w:tabs>
        <w:ind w:left="720"/>
        <w:rPr>
          <w:szCs w:val="24"/>
        </w:rPr>
      </w:pPr>
      <w:r w:rsidRPr="00FA1C3B">
        <w:rPr>
          <w:szCs w:val="24"/>
        </w:rPr>
        <w:t>Reduce congestion and greenhouse gas emissions and improve air quality.</w:t>
      </w:r>
    </w:p>
    <w:p w:rsidR="0076164A" w:rsidRPr="00A24F8A" w:rsidRDefault="0076164A" w:rsidP="00207C4E">
      <w:pPr>
        <w:spacing w:before="240"/>
      </w:pPr>
      <w:r w:rsidRPr="00A24F8A">
        <w:t>The work group recommends a reduction in funding categories aligned with adopted federal legislation however; with one added category:</w:t>
      </w:r>
    </w:p>
    <w:p w:rsidR="0076164A" w:rsidRPr="00A24F8A" w:rsidRDefault="0076164A" w:rsidP="002A503A">
      <w:pPr>
        <w:pStyle w:val="BulletedList"/>
        <w:numPr>
          <w:ilvl w:val="0"/>
          <w:numId w:val="6"/>
        </w:numPr>
      </w:pPr>
      <w:r w:rsidRPr="00FA1C3B">
        <w:rPr>
          <w:b/>
        </w:rPr>
        <w:t>Maintenance:</w:t>
      </w:r>
      <w:r w:rsidRPr="00A24F8A">
        <w:t xml:space="preserve"> to ensure that the current system assets are preserved,</w:t>
      </w:r>
    </w:p>
    <w:p w:rsidR="0076164A" w:rsidRPr="00A24F8A" w:rsidRDefault="00FA1C3B" w:rsidP="002A503A">
      <w:pPr>
        <w:pStyle w:val="BulletedList"/>
        <w:numPr>
          <w:ilvl w:val="0"/>
          <w:numId w:val="6"/>
        </w:numPr>
      </w:pPr>
      <w:r w:rsidRPr="00FA1C3B">
        <w:rPr>
          <w:b/>
        </w:rPr>
        <w:t>Mobility</w:t>
      </w:r>
      <w:r w:rsidR="0076164A" w:rsidRPr="00FA1C3B">
        <w:rPr>
          <w:b/>
        </w:rPr>
        <w:t>:</w:t>
      </w:r>
      <w:r w:rsidR="0076164A" w:rsidRPr="00A24F8A">
        <w:t xml:space="preserve"> to reduce congestion and develop new and improved capacity and improve system efficiency through operational improvements,</w:t>
      </w:r>
    </w:p>
    <w:p w:rsidR="0076164A" w:rsidRPr="00A24F8A" w:rsidRDefault="0076164A" w:rsidP="002A503A">
      <w:pPr>
        <w:pStyle w:val="BulletedList"/>
        <w:numPr>
          <w:ilvl w:val="0"/>
          <w:numId w:val="6"/>
        </w:numPr>
      </w:pPr>
      <w:r w:rsidRPr="00FA1C3B">
        <w:rPr>
          <w:b/>
        </w:rPr>
        <w:t>Safety:</w:t>
      </w:r>
      <w:r w:rsidRPr="00A24F8A">
        <w:t xml:space="preserve"> to ensure the safe operation of the transportation network and to reduce hazards met by the public and our commercial operators.</w:t>
      </w:r>
    </w:p>
    <w:p w:rsidR="0076164A" w:rsidRPr="00A24F8A" w:rsidRDefault="0076164A" w:rsidP="002A503A">
      <w:pPr>
        <w:pStyle w:val="BulletedList"/>
        <w:numPr>
          <w:ilvl w:val="0"/>
          <w:numId w:val="6"/>
        </w:numPr>
      </w:pPr>
      <w:r w:rsidRPr="00FA1C3B">
        <w:rPr>
          <w:b/>
        </w:rPr>
        <w:t>Environmental:</w:t>
      </w:r>
      <w:r w:rsidRPr="00A24F8A">
        <w:t xml:space="preserve"> to ensure funding for projects that will reduce greenhouse gas emissions and improve air quality,</w:t>
      </w:r>
      <w:r w:rsidR="002811EE" w:rsidRPr="00A24F8A">
        <w:t xml:space="preserve"> and</w:t>
      </w:r>
    </w:p>
    <w:p w:rsidR="0076164A" w:rsidRPr="00A24F8A" w:rsidRDefault="0076164A" w:rsidP="002A503A">
      <w:pPr>
        <w:pStyle w:val="BulletedList"/>
        <w:numPr>
          <w:ilvl w:val="0"/>
          <w:numId w:val="6"/>
        </w:numPr>
      </w:pPr>
      <w:r w:rsidRPr="00FA1C3B">
        <w:rPr>
          <w:b/>
        </w:rPr>
        <w:t>Other:</w:t>
      </w:r>
      <w:r w:rsidRPr="00A24F8A">
        <w:t xml:space="preserve"> to provide Commission discretionary funding of statewide initiatives that will enhance the development of the Texas economy.</w:t>
      </w:r>
    </w:p>
    <w:p w:rsidR="002C322B" w:rsidRPr="00A24F8A" w:rsidRDefault="002C322B" w:rsidP="00207C4E">
      <w:pPr>
        <w:spacing w:before="240"/>
      </w:pPr>
      <w:r w:rsidRPr="00FA1C3B">
        <w:rPr>
          <w:b/>
        </w:rPr>
        <w:t xml:space="preserve">More closely </w:t>
      </w:r>
      <w:r w:rsidR="00487EEA" w:rsidRPr="00FA1C3B">
        <w:rPr>
          <w:b/>
        </w:rPr>
        <w:t>involve</w:t>
      </w:r>
      <w:r w:rsidRPr="00FA1C3B">
        <w:rPr>
          <w:b/>
        </w:rPr>
        <w:t xml:space="preserve"> the MPOs</w:t>
      </w:r>
      <w:r w:rsidR="004809FF">
        <w:rPr>
          <w:b/>
        </w:rPr>
        <w:t>/RPOs</w:t>
      </w:r>
      <w:r w:rsidRPr="00FA1C3B">
        <w:rPr>
          <w:b/>
        </w:rPr>
        <w:t xml:space="preserve"> in the development and management of letting schedules</w:t>
      </w:r>
      <w:r w:rsidR="00F9005D" w:rsidRPr="00FA1C3B">
        <w:rPr>
          <w:b/>
        </w:rPr>
        <w:t>.</w:t>
      </w:r>
      <w:r w:rsidR="00F9005D" w:rsidRPr="00A24F8A">
        <w:t xml:space="preserve"> </w:t>
      </w:r>
      <w:r w:rsidRPr="00A24F8A">
        <w:t>One of the issues raised by the Work Group is that MPOs</w:t>
      </w:r>
      <w:r w:rsidR="004809FF">
        <w:t>/RPOs</w:t>
      </w:r>
      <w:r w:rsidRPr="00A24F8A">
        <w:t xml:space="preserve"> do not have a clear understand</w:t>
      </w:r>
      <w:r w:rsidR="000E3A9F" w:rsidRPr="00A24F8A">
        <w:t>ing</w:t>
      </w:r>
      <w:r w:rsidRPr="00A24F8A">
        <w:t xml:space="preserve"> of how letting schedules are developed or managed and/or that they are not clearly or consistently tracking how and when roadway or transit projects funded through their Transportation Improvement Programs (TIPs) are implemented</w:t>
      </w:r>
      <w:r w:rsidR="00F9005D" w:rsidRPr="00A24F8A">
        <w:t xml:space="preserve">. </w:t>
      </w:r>
      <w:r w:rsidRPr="00A24F8A">
        <w:t>This is partially because project letting schedules developed and maintained by TxDOT are not regularly developed or otherwise shared with MPOs</w:t>
      </w:r>
      <w:r w:rsidR="004809FF">
        <w:t>/RPOs</w:t>
      </w:r>
      <w:r w:rsidRPr="00A24F8A">
        <w:t xml:space="preserve"> and partially because MPOs</w:t>
      </w:r>
      <w:r w:rsidR="004809FF">
        <w:t>/RPOs</w:t>
      </w:r>
      <w:r w:rsidRPr="00A24F8A">
        <w:t xml:space="preserve"> have mostly concentrated on the </w:t>
      </w:r>
      <w:r w:rsidRPr="00A24F8A">
        <w:lastRenderedPageBreak/>
        <w:t xml:space="preserve">planning and programming aspect of projects and not so much on project development or implementation aspects.   </w:t>
      </w:r>
    </w:p>
    <w:p w:rsidR="002C322B" w:rsidRPr="00A24F8A" w:rsidRDefault="002C322B" w:rsidP="00A24F8A">
      <w:r w:rsidRPr="00A24F8A">
        <w:t xml:space="preserve">As the importance of using </w:t>
      </w:r>
      <w:r w:rsidR="00487EEA" w:rsidRPr="00A24F8A">
        <w:t xml:space="preserve">cash flow as a tool to manage letting schedules </w:t>
      </w:r>
      <w:r w:rsidRPr="00A24F8A">
        <w:t xml:space="preserve">becomes more </w:t>
      </w:r>
      <w:r w:rsidR="00487EEA" w:rsidRPr="00A24F8A">
        <w:t xml:space="preserve">common and important, </w:t>
      </w:r>
      <w:r w:rsidR="004809FF">
        <w:t>there is some concern that MPO/RPO</w:t>
      </w:r>
      <w:r w:rsidRPr="00A24F8A">
        <w:t xml:space="preserve"> priorities are not being implemented as they should </w:t>
      </w:r>
      <w:r w:rsidR="004809FF">
        <w:t>due to the manner in which</w:t>
      </w:r>
      <w:r w:rsidRPr="00A24F8A">
        <w:t xml:space="preserve"> letting schedules are developed and maintained</w:t>
      </w:r>
      <w:r w:rsidR="00F9005D" w:rsidRPr="00A24F8A">
        <w:t xml:space="preserve">. </w:t>
      </w:r>
      <w:r w:rsidRPr="00A24F8A">
        <w:t>While there is general agreement that TxDOT needs to manage the letting schedule to maximize the use of funds and to maximize project delivery, the lack of understanding of how these schedules are developed and managed is creating several issues for the MPOs</w:t>
      </w:r>
      <w:r w:rsidR="004809FF">
        <w:t>/RPOs</w:t>
      </w:r>
      <w:r w:rsidRPr="00A24F8A">
        <w:t xml:space="preserve"> and TxDOT:</w:t>
      </w:r>
    </w:p>
    <w:p w:rsidR="002C322B" w:rsidRPr="00A24F8A" w:rsidRDefault="00333F1A" w:rsidP="00EE2528">
      <w:pPr>
        <w:pStyle w:val="BulletedList"/>
        <w:ind w:left="720"/>
      </w:pPr>
      <w:r>
        <w:t>T</w:t>
      </w:r>
      <w:r w:rsidR="002C322B" w:rsidRPr="00A24F8A">
        <w:t xml:space="preserve">he tracking of projects in any organized or efficient way </w:t>
      </w:r>
      <w:r w:rsidR="004809FF">
        <w:t xml:space="preserve">is </w:t>
      </w:r>
      <w:r w:rsidR="002C322B" w:rsidRPr="00A24F8A">
        <w:t>very difficult</w:t>
      </w:r>
      <w:r w:rsidR="004809FF">
        <w:t>,</w:t>
      </w:r>
      <w:r w:rsidR="002C322B" w:rsidRPr="00A24F8A">
        <w:t xml:space="preserve"> </w:t>
      </w:r>
      <w:r w:rsidR="004809FF">
        <w:t xml:space="preserve">or even </w:t>
      </w:r>
      <w:r w:rsidR="002C322B" w:rsidRPr="00A24F8A">
        <w:t>impossible</w:t>
      </w:r>
      <w:r w:rsidR="004809FF">
        <w:t xml:space="preserve"> in some cases</w:t>
      </w:r>
      <w:r w:rsidR="00F9005D" w:rsidRPr="00A24F8A">
        <w:t xml:space="preserve">. </w:t>
      </w:r>
      <w:r w:rsidR="002C322B" w:rsidRPr="00A24F8A">
        <w:t xml:space="preserve">This creates difficulty </w:t>
      </w:r>
      <w:r w:rsidR="004809FF">
        <w:t>in</w:t>
      </w:r>
      <w:r w:rsidR="002C322B" w:rsidRPr="00A24F8A">
        <w:t xml:space="preserve"> managing projects in the TIP, which in turn makes it difficult to demonstrate fiscal constraint when TIPs are amended or developed. This can lead to possible issues with the development and approval of the Statewide TIP</w:t>
      </w:r>
      <w:r>
        <w:t xml:space="preserve">, </w:t>
      </w:r>
      <w:r w:rsidR="002C322B" w:rsidRPr="00A24F8A">
        <w:t>ultimately affect</w:t>
      </w:r>
      <w:r>
        <w:t>ing</w:t>
      </w:r>
      <w:r w:rsidR="002C322B" w:rsidRPr="00A24F8A">
        <w:t xml:space="preserve"> project delivery and complicat</w:t>
      </w:r>
      <w:r>
        <w:t>ing</w:t>
      </w:r>
      <w:r w:rsidR="002C322B" w:rsidRPr="00A24F8A">
        <w:t xml:space="preserve"> the development of updated projects lists for amended or new </w:t>
      </w:r>
      <w:r w:rsidR="00393AEE">
        <w:t>long-range</w:t>
      </w:r>
      <w:r w:rsidR="002C322B" w:rsidRPr="00A24F8A">
        <w:t xml:space="preserve"> transportation plans.</w:t>
      </w:r>
    </w:p>
    <w:p w:rsidR="002C322B" w:rsidRPr="00A24F8A" w:rsidRDefault="00333F1A" w:rsidP="00EE2528">
      <w:pPr>
        <w:pStyle w:val="BulletedList"/>
        <w:ind w:left="720"/>
      </w:pPr>
      <w:r>
        <w:t>C</w:t>
      </w:r>
      <w:r w:rsidR="002C322B" w:rsidRPr="00A24F8A">
        <w:t xml:space="preserve">ommunication with local governments </w:t>
      </w:r>
      <w:r>
        <w:t xml:space="preserve">is </w:t>
      </w:r>
      <w:r w:rsidR="002C322B" w:rsidRPr="00A24F8A">
        <w:t>much more difficult, especially with regard to how implementation expectations are communicated</w:t>
      </w:r>
      <w:r w:rsidR="00F9005D" w:rsidRPr="00A24F8A">
        <w:t xml:space="preserve">. </w:t>
      </w:r>
      <w:r w:rsidR="002C322B" w:rsidRPr="00A24F8A">
        <w:t xml:space="preserve">While local governments can easily check on the status of a project, delays become </w:t>
      </w:r>
      <w:r>
        <w:t xml:space="preserve">a </w:t>
      </w:r>
      <w:r w:rsidR="002C322B" w:rsidRPr="00A24F8A">
        <w:t xml:space="preserve">much </w:t>
      </w:r>
      <w:r>
        <w:t>greater</w:t>
      </w:r>
      <w:r w:rsidR="002C322B" w:rsidRPr="00A24F8A">
        <w:t xml:space="preserve"> issue </w:t>
      </w:r>
      <w:r>
        <w:t>due to the</w:t>
      </w:r>
      <w:r w:rsidR="002C322B" w:rsidRPr="00A24F8A">
        <w:t xml:space="preserve"> lack of familiarity with how the letting schedule was developed, how it is managed, and why.  </w:t>
      </w:r>
    </w:p>
    <w:p w:rsidR="002C322B" w:rsidRPr="00A24F8A" w:rsidRDefault="00333F1A" w:rsidP="00EE2528">
      <w:pPr>
        <w:pStyle w:val="BulletedList"/>
        <w:ind w:left="720"/>
      </w:pPr>
      <w:r>
        <w:t>T</w:t>
      </w:r>
      <w:r w:rsidR="002C322B" w:rsidRPr="00A24F8A">
        <w:t xml:space="preserve">he management of transportation networks used for mapping and travel demand modeling </w:t>
      </w:r>
      <w:r>
        <w:t xml:space="preserve">is </w:t>
      </w:r>
      <w:r w:rsidR="002C322B" w:rsidRPr="00A24F8A">
        <w:t>more difficult.</w:t>
      </w:r>
    </w:p>
    <w:p w:rsidR="00F2078A" w:rsidRPr="00A24F8A" w:rsidRDefault="00737E3E" w:rsidP="00A24F8A">
      <w:r w:rsidRPr="00A24F8A">
        <w:t xml:space="preserve">The work group recommends that TxDOT amend </w:t>
      </w:r>
      <w:r w:rsidR="00FA1C3B">
        <w:t>the</w:t>
      </w:r>
      <w:r w:rsidR="00F2078A" w:rsidRPr="00A24F8A">
        <w:t xml:space="preserve"> letting schedule development process to include:</w:t>
      </w:r>
    </w:p>
    <w:p w:rsidR="00F2078A" w:rsidRPr="00A24F8A" w:rsidRDefault="00F2078A" w:rsidP="00EE2528">
      <w:pPr>
        <w:pStyle w:val="BulletedList"/>
        <w:ind w:left="720"/>
      </w:pPr>
      <w:r w:rsidRPr="00A24F8A">
        <w:t>A monitoring process that allows the MPOs</w:t>
      </w:r>
      <w:r w:rsidR="00333F1A">
        <w:t>/RPOs</w:t>
      </w:r>
      <w:r w:rsidRPr="00A24F8A">
        <w:t xml:space="preserve"> the opportunity to track the progress of scheduled lettings; and,</w:t>
      </w:r>
    </w:p>
    <w:p w:rsidR="00F2078A" w:rsidRDefault="00F2078A" w:rsidP="00EE2528">
      <w:pPr>
        <w:pStyle w:val="BulletedList"/>
        <w:ind w:left="720"/>
      </w:pPr>
      <w:r w:rsidRPr="00A24F8A">
        <w:t>An amendment process that allows MPOs</w:t>
      </w:r>
      <w:r w:rsidR="00333F1A">
        <w:t>/RPOs</w:t>
      </w:r>
      <w:r w:rsidRPr="00A24F8A">
        <w:t xml:space="preserve"> to help set priorities as changes to the letting schedule are needed because of changes to projects or changes in viable funding.</w:t>
      </w:r>
    </w:p>
    <w:p w:rsidR="00D00C00" w:rsidRDefault="00D00C00" w:rsidP="00D00C00">
      <w:pPr>
        <w:pStyle w:val="BulletedList"/>
        <w:numPr>
          <w:ilvl w:val="0"/>
          <w:numId w:val="0"/>
        </w:numPr>
        <w:ind w:left="720" w:hanging="360"/>
      </w:pPr>
    </w:p>
    <w:p w:rsidR="00D00C00" w:rsidRDefault="00D00C00" w:rsidP="00D00C00">
      <w:pPr>
        <w:pStyle w:val="BulletedList"/>
        <w:numPr>
          <w:ilvl w:val="0"/>
          <w:numId w:val="0"/>
        </w:numPr>
        <w:ind w:left="720" w:hanging="360"/>
      </w:pPr>
    </w:p>
    <w:p w:rsidR="00D00C00" w:rsidRDefault="00D00C00" w:rsidP="00D00C00">
      <w:pPr>
        <w:pStyle w:val="BulletedList"/>
        <w:numPr>
          <w:ilvl w:val="0"/>
          <w:numId w:val="0"/>
        </w:numPr>
        <w:ind w:left="720" w:hanging="360"/>
      </w:pPr>
    </w:p>
    <w:p w:rsidR="00730E13" w:rsidRPr="00730E13" w:rsidRDefault="00D00C00" w:rsidP="00226240">
      <w:pPr>
        <w:jc w:val="center"/>
        <w:rPr>
          <w:b/>
          <w:sz w:val="32"/>
          <w:szCs w:val="32"/>
        </w:rPr>
      </w:pPr>
      <w:r>
        <w:br w:type="page"/>
      </w:r>
      <w:r w:rsidR="00226240" w:rsidRPr="00730E13">
        <w:rPr>
          <w:b/>
          <w:sz w:val="32"/>
          <w:szCs w:val="32"/>
        </w:rPr>
        <w:lastRenderedPageBreak/>
        <w:t xml:space="preserve"> </w:t>
      </w:r>
    </w:p>
    <w:p w:rsidR="00730E13" w:rsidRPr="00730E13" w:rsidRDefault="00730E13" w:rsidP="00D00C00">
      <w:pPr>
        <w:pStyle w:val="BulletedList"/>
        <w:numPr>
          <w:ilvl w:val="0"/>
          <w:numId w:val="0"/>
        </w:numPr>
        <w:ind w:left="720" w:hanging="360"/>
        <w:rPr>
          <w:b/>
          <w:sz w:val="32"/>
          <w:szCs w:val="32"/>
        </w:rPr>
      </w:pPr>
    </w:p>
    <w:sectPr w:rsidR="00730E13" w:rsidRPr="00730E13" w:rsidSect="00BE6B76">
      <w:headerReference w:type="default" r:id="rId70"/>
      <w:footerReference w:type="default" r:id="rId71"/>
      <w:headerReference w:type="first" r:id="rId72"/>
      <w:footerReference w:type="first" r:id="rId7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D02" w:rsidRDefault="00093D02">
      <w:pPr>
        <w:spacing w:after="0" w:line="240" w:lineRule="auto"/>
      </w:pPr>
      <w:r>
        <w:separator/>
      </w:r>
    </w:p>
  </w:endnote>
  <w:endnote w:type="continuationSeparator" w:id="0">
    <w:p w:rsidR="00093D02" w:rsidRDefault="00093D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48846"/>
      <w:docPartObj>
        <w:docPartGallery w:val="Page Numbers (Bottom of Page)"/>
        <w:docPartUnique/>
      </w:docPartObj>
    </w:sdtPr>
    <w:sdtContent>
      <w:p w:rsidR="00B36372" w:rsidRDefault="00B36372">
        <w:pPr>
          <w:pStyle w:val="Footer"/>
          <w:jc w:val="center"/>
        </w:pPr>
        <w:fldSimple w:instr=" PAGE   \* MERGEFORMAT ">
          <w:r>
            <w:rPr>
              <w:noProof/>
            </w:rPr>
            <w:t>5</w:t>
          </w:r>
        </w:fldSimple>
      </w:p>
    </w:sdtContent>
  </w:sdt>
  <w:p w:rsidR="00B36372" w:rsidRDefault="00B36372">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jc w:val="center"/>
    </w:pPr>
    <w:fldSimple w:instr=" PAGE   \* MERGEFORMAT ">
      <w:r w:rsidR="00B36372">
        <w:rPr>
          <w:noProof/>
        </w:rPr>
        <w:t>36</w:t>
      </w:r>
    </w:fldSimple>
  </w:p>
  <w:p w:rsidR="002F12CB" w:rsidRDefault="002F12CB">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jc w:val="center"/>
    </w:pPr>
    <w:fldSimple w:instr=" PAGE   \* MERGEFORMAT ">
      <w:r>
        <w:rPr>
          <w:noProof/>
        </w:rPr>
        <w:t>18</w:t>
      </w:r>
    </w:fldSimple>
  </w:p>
  <w:p w:rsidR="002F12CB" w:rsidRDefault="002F12CB">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jc w:val="center"/>
    </w:pPr>
    <w:fldSimple w:instr=" PAGE   \* MERGEFORMAT ">
      <w:r w:rsidR="00B36372">
        <w:rPr>
          <w:noProof/>
        </w:rPr>
        <w:t>47</w:t>
      </w:r>
    </w:fldSimple>
  </w:p>
  <w:p w:rsidR="002F12CB" w:rsidRDefault="002F12CB">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jc w:val="center"/>
    </w:pPr>
    <w:fldSimple w:instr=" PAGE   \* MERGEFORMAT ">
      <w:r>
        <w:rPr>
          <w:noProof/>
        </w:rPr>
        <w:t>24</w:t>
      </w:r>
    </w:fldSimple>
  </w:p>
  <w:p w:rsidR="002F12CB" w:rsidRDefault="002F12C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48844"/>
      <w:docPartObj>
        <w:docPartGallery w:val="Page Numbers (Bottom of Page)"/>
        <w:docPartUnique/>
      </w:docPartObj>
    </w:sdtPr>
    <w:sdtContent>
      <w:p w:rsidR="00B36372" w:rsidRDefault="00B36372">
        <w:pPr>
          <w:pStyle w:val="Footer"/>
          <w:jc w:val="center"/>
        </w:pPr>
      </w:p>
    </w:sdtContent>
  </w:sdt>
  <w:p w:rsidR="00B36372" w:rsidRDefault="00B3637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48845"/>
      <w:docPartObj>
        <w:docPartGallery w:val="Page Numbers (Bottom of Page)"/>
        <w:docPartUnique/>
      </w:docPartObj>
    </w:sdtPr>
    <w:sdtContent>
      <w:p w:rsidR="00B36372" w:rsidRDefault="00B36372">
        <w:pPr>
          <w:pStyle w:val="Footer"/>
          <w:jc w:val="center"/>
        </w:pPr>
        <w:fldSimple w:instr=" PAGE   \* MERGEFORMAT ">
          <w:r>
            <w:rPr>
              <w:noProof/>
            </w:rPr>
            <w:t>3</w:t>
          </w:r>
        </w:fldSimple>
      </w:p>
    </w:sdtContent>
  </w:sdt>
  <w:p w:rsidR="00B36372" w:rsidRDefault="00B3637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372" w:rsidRDefault="00B36372" w:rsidP="009F06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36372" w:rsidRDefault="00B3637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372" w:rsidRDefault="00B36372" w:rsidP="009F06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B36372" w:rsidRPr="00A27BD4" w:rsidRDefault="00B36372" w:rsidP="009F066C">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jc w:val="center"/>
    </w:pPr>
    <w:fldSimple w:instr=" PAGE   \* MERGEFORMAT ">
      <w:r w:rsidR="00B36372">
        <w:rPr>
          <w:noProof/>
        </w:rPr>
        <w:t>8</w:t>
      </w:r>
    </w:fldSimple>
  </w:p>
  <w:p w:rsidR="002F12CB" w:rsidRDefault="002F12CB">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jc w:val="center"/>
    </w:pPr>
    <w:fldSimple w:instr=" PAGE   \* MERGEFORMAT ">
      <w:r>
        <w:rPr>
          <w:noProof/>
        </w:rPr>
        <w:t>5</w:t>
      </w:r>
    </w:fldSimple>
  </w:p>
  <w:p w:rsidR="002F12CB" w:rsidRDefault="002F12CB">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D02" w:rsidRDefault="00093D02">
      <w:pPr>
        <w:spacing w:after="0" w:line="240" w:lineRule="auto"/>
      </w:pPr>
      <w:r>
        <w:separator/>
      </w:r>
    </w:p>
  </w:footnote>
  <w:footnote w:type="continuationSeparator" w:id="0">
    <w:p w:rsidR="00093D02" w:rsidRDefault="00093D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372" w:rsidRDefault="00B36372">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372" w:rsidRDefault="00B3637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Header"/>
    </w:pPr>
    <w:r>
      <w:rPr>
        <w:noProof/>
        <w:lang w:eastAsia="zh-TW"/>
      </w:rPr>
      <w:pict>
        <v:rect id="_x0000_s2051" style="position:absolute;margin-left:-2.45pt;margin-top:270.75pt;width:60pt;height:70.5pt;z-index:251658240;mso-position-horizontal-relative:page;mso-position-vertical-relative:page" o:allowincell="f" stroked="f">
          <v:textbox style="layout-flow:vertical;mso-next-textbox:#_x0000_s2051">
            <w:txbxContent>
              <w:p w:rsidR="002F12CB" w:rsidRPr="00025F61" w:rsidRDefault="002F12CB">
                <w:pPr>
                  <w:jc w:val="center"/>
                  <w:rPr>
                    <w:rFonts w:ascii="Cambria" w:hAnsi="Cambria"/>
                    <w:sz w:val="48"/>
                    <w:szCs w:val="44"/>
                  </w:rPr>
                </w:pPr>
                <w:r w:rsidRPr="00025F61">
                  <w:rPr>
                    <w:szCs w:val="24"/>
                  </w:rPr>
                  <w:fldChar w:fldCharType="begin"/>
                </w:r>
                <w:r w:rsidRPr="00025F61">
                  <w:rPr>
                    <w:szCs w:val="24"/>
                  </w:rPr>
                  <w:instrText xml:space="preserve"> PAGE   \* MERGEFORMAT </w:instrText>
                </w:r>
                <w:r w:rsidRPr="00025F61">
                  <w:rPr>
                    <w:szCs w:val="24"/>
                  </w:rPr>
                  <w:fldChar w:fldCharType="separate"/>
                </w:r>
                <w:r w:rsidR="00B36372">
                  <w:rPr>
                    <w:noProof/>
                    <w:szCs w:val="24"/>
                  </w:rPr>
                  <w:t>32</w:t>
                </w:r>
                <w:r w:rsidRPr="00025F61">
                  <w:rPr>
                    <w:szCs w:val="24"/>
                  </w:rPr>
                  <w:fldChar w:fldCharType="end"/>
                </w:r>
              </w:p>
            </w:txbxContent>
          </v:textbox>
          <w10:wrap anchorx="margin" anchory="page"/>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Header"/>
    </w:pPr>
    <w:r>
      <w:rPr>
        <w:noProof/>
        <w:lang w:eastAsia="zh-TW"/>
      </w:rPr>
      <w:pict>
        <v:rect id="_x0000_s2049" style="position:absolute;margin-left:-6.8pt;margin-top:270.7pt;width:60pt;height:70.5pt;rotation:90;z-index:251656192;mso-position-horizontal-relative:page;mso-position-vertical-relative:page" o:allowincell="f" stroked="f">
          <v:textbox style="layout-flow:vertical;mso-next-textbox:#_x0000_s2049">
            <w:txbxContent>
              <w:p w:rsidR="002F12CB" w:rsidRPr="00CD79F9" w:rsidRDefault="002F12CB">
                <w:pPr>
                  <w:jc w:val="center"/>
                  <w:rPr>
                    <w:rFonts w:ascii="Cambria" w:hAnsi="Cambria"/>
                    <w:sz w:val="48"/>
                    <w:szCs w:val="44"/>
                  </w:rPr>
                </w:pPr>
                <w:r w:rsidRPr="00CD79F9">
                  <w:rPr>
                    <w:szCs w:val="24"/>
                  </w:rPr>
                  <w:fldChar w:fldCharType="begin"/>
                </w:r>
                <w:r w:rsidRPr="00CD79F9">
                  <w:rPr>
                    <w:szCs w:val="24"/>
                  </w:rPr>
                  <w:instrText xml:space="preserve"> PAGE   \* MERGEFORMAT </w:instrText>
                </w:r>
                <w:r w:rsidRPr="00CD79F9">
                  <w:rPr>
                    <w:szCs w:val="24"/>
                  </w:rPr>
                  <w:fldChar w:fldCharType="separate"/>
                </w:r>
                <w:r w:rsidRPr="00BE6B76">
                  <w:rPr>
                    <w:rFonts w:ascii="Cambria" w:hAnsi="Cambria"/>
                    <w:noProof/>
                    <w:szCs w:val="24"/>
                  </w:rPr>
                  <w:t>18</w:t>
                </w:r>
                <w:r w:rsidRPr="00CD79F9">
                  <w:rPr>
                    <w:szCs w:val="24"/>
                  </w:rPr>
                  <w:fldChar w:fldCharType="end"/>
                </w:r>
              </w:p>
            </w:txbxContent>
          </v:textbox>
          <w10:wrap anchorx="margin" anchory="margin"/>
        </v:rect>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Header"/>
    </w:pPr>
    <w:r>
      <w:rPr>
        <w:noProof/>
        <w:lang w:eastAsia="zh-TW"/>
      </w:rPr>
      <w:pict>
        <v:rect id="_x0000_s2052" style="position:absolute;margin-left:-2.45pt;margin-top:259.55pt;width:60pt;height:81.7pt;z-index:251659264;mso-position-horizontal-relative:page;mso-position-vertical-relative:page" o:allowincell="f" stroked="f">
          <v:textbox style="layout-flow:vertical;mso-next-textbox:#_x0000_s2052">
            <w:txbxContent>
              <w:p w:rsidR="002F12CB" w:rsidRPr="00025F61" w:rsidRDefault="002F12CB">
                <w:pPr>
                  <w:jc w:val="center"/>
                  <w:rPr>
                    <w:rFonts w:ascii="Cambria" w:hAnsi="Cambria"/>
                    <w:sz w:val="48"/>
                    <w:szCs w:val="44"/>
                  </w:rPr>
                </w:pPr>
                <w:r w:rsidRPr="00025F61">
                  <w:rPr>
                    <w:szCs w:val="24"/>
                  </w:rPr>
                  <w:fldChar w:fldCharType="begin"/>
                </w:r>
                <w:r w:rsidRPr="00025F61">
                  <w:rPr>
                    <w:szCs w:val="24"/>
                  </w:rPr>
                  <w:instrText xml:space="preserve"> PAGE   \* MERGEFORMAT </w:instrText>
                </w:r>
                <w:r w:rsidRPr="00025F61">
                  <w:rPr>
                    <w:szCs w:val="24"/>
                  </w:rPr>
                  <w:fldChar w:fldCharType="separate"/>
                </w:r>
                <w:r w:rsidR="00B36372">
                  <w:rPr>
                    <w:noProof/>
                    <w:szCs w:val="24"/>
                  </w:rPr>
                  <w:t>38</w:t>
                </w:r>
                <w:r w:rsidRPr="00025F61">
                  <w:rPr>
                    <w:szCs w:val="24"/>
                  </w:rPr>
                  <w:fldChar w:fldCharType="end"/>
                </w:r>
              </w:p>
            </w:txbxContent>
          </v:textbox>
          <w10:wrap anchorx="margin" anchory="page"/>
        </v:rect>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Header"/>
    </w:pPr>
    <w:r>
      <w:rPr>
        <w:noProof/>
        <w:lang w:eastAsia="zh-TW"/>
      </w:rPr>
      <w:pict>
        <v:rect id="_x0000_s2050" style="position:absolute;margin-left:-6.8pt;margin-top:270.7pt;width:60pt;height:70.5pt;rotation:90;z-index:251657216;mso-position-horizontal-relative:page;mso-position-vertical-relative:page" o:allowincell="f" stroked="f">
          <v:textbox style="layout-flow:vertical;mso-next-textbox:#_x0000_s2050">
            <w:txbxContent>
              <w:p w:rsidR="002F12CB" w:rsidRPr="00CD79F9" w:rsidRDefault="002F12CB">
                <w:pPr>
                  <w:jc w:val="center"/>
                  <w:rPr>
                    <w:rFonts w:ascii="Cambria" w:hAnsi="Cambria"/>
                    <w:sz w:val="48"/>
                    <w:szCs w:val="44"/>
                  </w:rPr>
                </w:pPr>
                <w:r w:rsidRPr="00CD79F9">
                  <w:rPr>
                    <w:szCs w:val="24"/>
                  </w:rPr>
                  <w:fldChar w:fldCharType="begin"/>
                </w:r>
                <w:r w:rsidRPr="00CD79F9">
                  <w:rPr>
                    <w:szCs w:val="24"/>
                  </w:rPr>
                  <w:instrText xml:space="preserve"> PAGE   \* MERGEFORMAT </w:instrText>
                </w:r>
                <w:r w:rsidRPr="00CD79F9">
                  <w:rPr>
                    <w:szCs w:val="24"/>
                  </w:rPr>
                  <w:fldChar w:fldCharType="separate"/>
                </w:r>
                <w:r w:rsidRPr="00226240">
                  <w:rPr>
                    <w:rFonts w:ascii="Cambria" w:hAnsi="Cambria"/>
                    <w:noProof/>
                    <w:szCs w:val="24"/>
                  </w:rPr>
                  <w:t>60</w:t>
                </w:r>
                <w:r w:rsidRPr="00CD79F9">
                  <w:rPr>
                    <w:szCs w:val="24"/>
                  </w:rPr>
                  <w:fldChar w:fldCharType="end"/>
                </w:r>
              </w:p>
            </w:txbxContent>
          </v:textbox>
          <w10:wrap anchorx="margin" anchory="margin"/>
        </v:rec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2CB" w:rsidRDefault="002F12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63DD"/>
    <w:multiLevelType w:val="hybridMultilevel"/>
    <w:tmpl w:val="DE10C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579D9"/>
    <w:multiLevelType w:val="hybridMultilevel"/>
    <w:tmpl w:val="895C2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65609"/>
    <w:multiLevelType w:val="hybridMultilevel"/>
    <w:tmpl w:val="440285DE"/>
    <w:lvl w:ilvl="0" w:tplc="4A3C3A8C">
      <w:start w:val="1"/>
      <w:numFmt w:val="decimal"/>
      <w:lvlText w:val="%1."/>
      <w:lvlJc w:val="left"/>
      <w:pPr>
        <w:ind w:left="784"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3">
    <w:nsid w:val="088A5731"/>
    <w:multiLevelType w:val="hybridMultilevel"/>
    <w:tmpl w:val="5DA8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67894"/>
    <w:multiLevelType w:val="hybridMultilevel"/>
    <w:tmpl w:val="F25650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D0A77"/>
    <w:multiLevelType w:val="hybridMultilevel"/>
    <w:tmpl w:val="64B28044"/>
    <w:lvl w:ilvl="0" w:tplc="511ABCEA">
      <w:start w:val="1"/>
      <w:numFmt w:val="upperRoman"/>
      <w:pStyle w:val="NormalTwCenMT"/>
      <w:lvlText w:val="%1."/>
      <w:lvlJc w:val="right"/>
      <w:pPr>
        <w:tabs>
          <w:tab w:val="num" w:pos="180"/>
        </w:tabs>
        <w:ind w:left="180" w:hanging="180"/>
      </w:pPr>
    </w:lvl>
    <w:lvl w:ilvl="1" w:tplc="F970938C">
      <w:start w:val="2"/>
      <w:numFmt w:val="bullet"/>
      <w:lvlText w:val=""/>
      <w:lvlJc w:val="left"/>
      <w:pPr>
        <w:tabs>
          <w:tab w:val="num" w:pos="900"/>
        </w:tabs>
        <w:ind w:left="900" w:hanging="360"/>
      </w:pPr>
      <w:rPr>
        <w:rFonts w:ascii="Symbol" w:eastAsia="Times New Roman" w:hAnsi="Symbol" w:hint="default"/>
        <w:w w:val="0"/>
      </w:r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nsid w:val="11CF666B"/>
    <w:multiLevelType w:val="hybridMultilevel"/>
    <w:tmpl w:val="A372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B563CB"/>
    <w:multiLevelType w:val="hybridMultilevel"/>
    <w:tmpl w:val="638C518A"/>
    <w:lvl w:ilvl="0" w:tplc="068C9FF0">
      <w:start w:val="1"/>
      <w:numFmt w:val="upperRoman"/>
      <w:lvlText w:val="%1."/>
      <w:lvlJc w:val="left"/>
      <w:pPr>
        <w:ind w:left="1080" w:hanging="72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95140B"/>
    <w:multiLevelType w:val="hybridMultilevel"/>
    <w:tmpl w:val="42066652"/>
    <w:lvl w:ilvl="0" w:tplc="F970938C">
      <w:start w:val="2"/>
      <w:numFmt w:val="bullet"/>
      <w:lvlText w:val=""/>
      <w:lvlJc w:val="left"/>
      <w:pPr>
        <w:tabs>
          <w:tab w:val="num" w:pos="720"/>
        </w:tabs>
        <w:ind w:left="720" w:hanging="360"/>
      </w:pPr>
      <w:rPr>
        <w:rFonts w:ascii="Symbol" w:eastAsia="Times New Roman" w:hAnsi="Symbol" w:hint="default"/>
        <w:w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9BD2676"/>
    <w:multiLevelType w:val="hybridMultilevel"/>
    <w:tmpl w:val="41E44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95796A"/>
    <w:multiLevelType w:val="hybridMultilevel"/>
    <w:tmpl w:val="4ABC6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3274DB"/>
    <w:multiLevelType w:val="singleLevel"/>
    <w:tmpl w:val="FBA4596E"/>
    <w:lvl w:ilvl="0">
      <w:start w:val="1"/>
      <w:numFmt w:val="upperRoman"/>
      <w:lvlText w:val="%1."/>
      <w:lvlJc w:val="left"/>
      <w:pPr>
        <w:ind w:left="360" w:hanging="360"/>
      </w:pPr>
      <w:rPr>
        <w:rFonts w:hint="default"/>
        <w:b/>
        <w:sz w:val="24"/>
      </w:rPr>
    </w:lvl>
  </w:abstractNum>
  <w:abstractNum w:abstractNumId="12">
    <w:nsid w:val="1FB7671E"/>
    <w:multiLevelType w:val="hybridMultilevel"/>
    <w:tmpl w:val="5B4E3E26"/>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3">
    <w:nsid w:val="23202FB7"/>
    <w:multiLevelType w:val="hybridMultilevel"/>
    <w:tmpl w:val="65863F02"/>
    <w:lvl w:ilvl="0" w:tplc="F970938C">
      <w:start w:val="2"/>
      <w:numFmt w:val="bullet"/>
      <w:lvlText w:val=""/>
      <w:lvlJc w:val="left"/>
      <w:pPr>
        <w:tabs>
          <w:tab w:val="num" w:pos="360"/>
        </w:tabs>
        <w:ind w:left="360" w:hanging="360"/>
      </w:pPr>
      <w:rPr>
        <w:rFonts w:ascii="Symbol" w:eastAsia="Times New Roman" w:hAnsi="Symbol" w:hint="default"/>
        <w:w w:val="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25172EC6"/>
    <w:multiLevelType w:val="hybridMultilevel"/>
    <w:tmpl w:val="D124EB5A"/>
    <w:lvl w:ilvl="0" w:tplc="FFFFFFFF">
      <w:start w:val="1"/>
      <w:numFmt w:val="bullet"/>
      <w:pStyle w:val="BulletedLis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0D6791"/>
    <w:multiLevelType w:val="hybridMultilevel"/>
    <w:tmpl w:val="D9A2BF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7CE37EF"/>
    <w:multiLevelType w:val="hybridMultilevel"/>
    <w:tmpl w:val="1434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01EF2"/>
    <w:multiLevelType w:val="hybridMultilevel"/>
    <w:tmpl w:val="9D70378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8A56BB1"/>
    <w:multiLevelType w:val="hybridMultilevel"/>
    <w:tmpl w:val="6D9A2F34"/>
    <w:lvl w:ilvl="0" w:tplc="DCCAEEF8">
      <w:start w:val="1"/>
      <w:numFmt w:val="decimal"/>
      <w:pStyle w:val="Numberedlistlevel2"/>
      <w:lvlText w:val="%1."/>
      <w:lvlJc w:val="left"/>
      <w:pPr>
        <w:ind w:left="784"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9">
    <w:nsid w:val="2CCD76C6"/>
    <w:multiLevelType w:val="hybridMultilevel"/>
    <w:tmpl w:val="99806E68"/>
    <w:lvl w:ilvl="0" w:tplc="F970938C">
      <w:start w:val="2"/>
      <w:numFmt w:val="bullet"/>
      <w:lvlText w:val=""/>
      <w:lvlJc w:val="left"/>
      <w:pPr>
        <w:tabs>
          <w:tab w:val="num" w:pos="1080"/>
        </w:tabs>
        <w:ind w:left="1080" w:hanging="360"/>
      </w:pPr>
      <w:rPr>
        <w:rFonts w:ascii="Symbol" w:eastAsia="Times New Roman" w:hAnsi="Symbol" w:hint="default"/>
        <w:w w:val="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2E4C5350"/>
    <w:multiLevelType w:val="hybridMultilevel"/>
    <w:tmpl w:val="C9543E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318A44E7"/>
    <w:multiLevelType w:val="hybridMultilevel"/>
    <w:tmpl w:val="3A040B8E"/>
    <w:lvl w:ilvl="0" w:tplc="18168CB4">
      <w:start w:val="1"/>
      <w:numFmt w:val="decimal"/>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345D1D"/>
    <w:multiLevelType w:val="hybridMultilevel"/>
    <w:tmpl w:val="7CEC0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5A542D"/>
    <w:multiLevelType w:val="hybridMultilevel"/>
    <w:tmpl w:val="0DDA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4599E"/>
    <w:multiLevelType w:val="hybridMultilevel"/>
    <w:tmpl w:val="A1BA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37345E"/>
    <w:multiLevelType w:val="hybridMultilevel"/>
    <w:tmpl w:val="FFD2CFF8"/>
    <w:lvl w:ilvl="0" w:tplc="E6002FE8">
      <w:start w:val="1"/>
      <w:numFmt w:val="upperRoman"/>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C158B"/>
    <w:multiLevelType w:val="hybridMultilevel"/>
    <w:tmpl w:val="3C444CB4"/>
    <w:lvl w:ilvl="0" w:tplc="F970938C">
      <w:start w:val="2"/>
      <w:numFmt w:val="bullet"/>
      <w:lvlText w:val=""/>
      <w:lvlJc w:val="left"/>
      <w:pPr>
        <w:tabs>
          <w:tab w:val="num" w:pos="360"/>
        </w:tabs>
        <w:ind w:left="360" w:hanging="360"/>
      </w:pPr>
      <w:rPr>
        <w:rFonts w:ascii="Symbol" w:eastAsia="Times New Roman" w:hAnsi="Symbol" w:hint="default"/>
        <w:w w:val="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1801B0F"/>
    <w:multiLevelType w:val="multilevel"/>
    <w:tmpl w:val="DD1615C8"/>
    <w:styleLink w:val="Style2"/>
    <w:lvl w:ilvl="0">
      <w:start w:val="1"/>
      <w:numFmt w:val="upperRoman"/>
      <w:lvlText w:val="%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27C4690"/>
    <w:multiLevelType w:val="hybridMultilevel"/>
    <w:tmpl w:val="B030BFA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9">
    <w:nsid w:val="4A4C7CB1"/>
    <w:multiLevelType w:val="hybridMultilevel"/>
    <w:tmpl w:val="FD2E7FBA"/>
    <w:lvl w:ilvl="0" w:tplc="621675D4">
      <w:start w:val="1"/>
      <w:numFmt w:val="upperRoman"/>
      <w:pStyle w:val="Numberedlistlevel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4E3E1D"/>
    <w:multiLevelType w:val="hybridMultilevel"/>
    <w:tmpl w:val="A3E87C12"/>
    <w:lvl w:ilvl="0" w:tplc="EF7C2F80">
      <w:start w:val="1"/>
      <w:numFmt w:val="decimal"/>
      <w:lvlText w:val="%1."/>
      <w:lvlJc w:val="left"/>
      <w:pPr>
        <w:ind w:left="1080" w:hanging="72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1F58CD"/>
    <w:multiLevelType w:val="hybridMultilevel"/>
    <w:tmpl w:val="D3526AAE"/>
    <w:lvl w:ilvl="0" w:tplc="29C25EE2">
      <w:start w:val="2"/>
      <w:numFmt w:val="upperRoman"/>
      <w:lvlText w:val="%1."/>
      <w:lvlJc w:val="left"/>
      <w:pPr>
        <w:ind w:left="81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D32D88"/>
    <w:multiLevelType w:val="hybridMultilevel"/>
    <w:tmpl w:val="03E0E144"/>
    <w:lvl w:ilvl="0" w:tplc="FFFFFFFF">
      <w:start w:val="1"/>
      <w:numFmt w:val="bullet"/>
      <w:lvlText w:val=""/>
      <w:lvlJc w:val="left"/>
      <w:pPr>
        <w:ind w:left="2250" w:hanging="360"/>
      </w:pPr>
      <w:rPr>
        <w:rFonts w:ascii="Symbol" w:hAnsi="Symbol"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3">
    <w:nsid w:val="5A954939"/>
    <w:multiLevelType w:val="hybridMultilevel"/>
    <w:tmpl w:val="B0564DC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9432F4"/>
    <w:multiLevelType w:val="hybridMultilevel"/>
    <w:tmpl w:val="F11ED5BC"/>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1984715"/>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1C332C7"/>
    <w:multiLevelType w:val="hybridMultilevel"/>
    <w:tmpl w:val="50E6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AF2262"/>
    <w:multiLevelType w:val="hybridMultilevel"/>
    <w:tmpl w:val="74D2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3C0C5D"/>
    <w:multiLevelType w:val="hybridMultilevel"/>
    <w:tmpl w:val="2050EA10"/>
    <w:lvl w:ilvl="0" w:tplc="E4427130">
      <w:start w:val="1"/>
      <w:numFmt w:val="upperRoman"/>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7453DD"/>
    <w:multiLevelType w:val="hybridMultilevel"/>
    <w:tmpl w:val="56705B10"/>
    <w:lvl w:ilvl="0" w:tplc="04090001">
      <w:start w:val="1"/>
      <w:numFmt w:val="bullet"/>
      <w:lvlText w:val=""/>
      <w:lvlJc w:val="left"/>
      <w:pPr>
        <w:ind w:left="720" w:hanging="360"/>
      </w:pPr>
      <w:rPr>
        <w:rFonts w:ascii="Symbol" w:hAnsi="Symbol" w:hint="default"/>
      </w:rPr>
    </w:lvl>
    <w:lvl w:ilvl="1" w:tplc="04090003">
      <w:start w:val="1"/>
      <w:numFmt w:val="bullet"/>
      <w:pStyle w:val="bulletedlis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C866B8"/>
    <w:multiLevelType w:val="hybridMultilevel"/>
    <w:tmpl w:val="EA50A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A8C3B80"/>
    <w:multiLevelType w:val="hybridMultilevel"/>
    <w:tmpl w:val="AE42A640"/>
    <w:lvl w:ilvl="0" w:tplc="B12ECBBC">
      <w:start w:val="1"/>
      <w:numFmt w:val="bullet"/>
      <w:lvlText w:val=""/>
      <w:lvlJc w:val="left"/>
      <w:pPr>
        <w:ind w:left="720" w:hanging="360"/>
      </w:pPr>
      <w:rPr>
        <w:rFonts w:ascii="Symbol" w:hAnsi="Symbol" w:hint="default"/>
      </w:rPr>
    </w:lvl>
    <w:lvl w:ilvl="1" w:tplc="78EA0876" w:tentative="1">
      <w:start w:val="1"/>
      <w:numFmt w:val="bullet"/>
      <w:lvlText w:val="o"/>
      <w:lvlJc w:val="left"/>
      <w:pPr>
        <w:ind w:left="1440" w:hanging="360"/>
      </w:pPr>
      <w:rPr>
        <w:rFonts w:ascii="Courier New" w:hAnsi="Courier New" w:cs="Courier New" w:hint="default"/>
      </w:rPr>
    </w:lvl>
    <w:lvl w:ilvl="2" w:tplc="F9B2A76E" w:tentative="1">
      <w:start w:val="1"/>
      <w:numFmt w:val="bullet"/>
      <w:lvlText w:val=""/>
      <w:lvlJc w:val="left"/>
      <w:pPr>
        <w:ind w:left="2160" w:hanging="360"/>
      </w:pPr>
      <w:rPr>
        <w:rFonts w:ascii="Wingdings" w:hAnsi="Wingdings" w:hint="default"/>
      </w:rPr>
    </w:lvl>
    <w:lvl w:ilvl="3" w:tplc="9668A7C0" w:tentative="1">
      <w:start w:val="1"/>
      <w:numFmt w:val="bullet"/>
      <w:lvlText w:val=""/>
      <w:lvlJc w:val="left"/>
      <w:pPr>
        <w:ind w:left="2880" w:hanging="360"/>
      </w:pPr>
      <w:rPr>
        <w:rFonts w:ascii="Symbol" w:hAnsi="Symbol" w:hint="default"/>
      </w:rPr>
    </w:lvl>
    <w:lvl w:ilvl="4" w:tplc="DC369610" w:tentative="1">
      <w:start w:val="1"/>
      <w:numFmt w:val="bullet"/>
      <w:lvlText w:val="o"/>
      <w:lvlJc w:val="left"/>
      <w:pPr>
        <w:ind w:left="3600" w:hanging="360"/>
      </w:pPr>
      <w:rPr>
        <w:rFonts w:ascii="Courier New" w:hAnsi="Courier New" w:cs="Courier New" w:hint="default"/>
      </w:rPr>
    </w:lvl>
    <w:lvl w:ilvl="5" w:tplc="527E046E" w:tentative="1">
      <w:start w:val="1"/>
      <w:numFmt w:val="bullet"/>
      <w:lvlText w:val=""/>
      <w:lvlJc w:val="left"/>
      <w:pPr>
        <w:ind w:left="4320" w:hanging="360"/>
      </w:pPr>
      <w:rPr>
        <w:rFonts w:ascii="Wingdings" w:hAnsi="Wingdings" w:hint="default"/>
      </w:rPr>
    </w:lvl>
    <w:lvl w:ilvl="6" w:tplc="5A0840B6" w:tentative="1">
      <w:start w:val="1"/>
      <w:numFmt w:val="bullet"/>
      <w:lvlText w:val=""/>
      <w:lvlJc w:val="left"/>
      <w:pPr>
        <w:ind w:left="5040" w:hanging="360"/>
      </w:pPr>
      <w:rPr>
        <w:rFonts w:ascii="Symbol" w:hAnsi="Symbol" w:hint="default"/>
      </w:rPr>
    </w:lvl>
    <w:lvl w:ilvl="7" w:tplc="F1701048" w:tentative="1">
      <w:start w:val="1"/>
      <w:numFmt w:val="bullet"/>
      <w:lvlText w:val="o"/>
      <w:lvlJc w:val="left"/>
      <w:pPr>
        <w:ind w:left="5760" w:hanging="360"/>
      </w:pPr>
      <w:rPr>
        <w:rFonts w:ascii="Courier New" w:hAnsi="Courier New" w:cs="Courier New" w:hint="default"/>
      </w:rPr>
    </w:lvl>
    <w:lvl w:ilvl="8" w:tplc="0BE255BC" w:tentative="1">
      <w:start w:val="1"/>
      <w:numFmt w:val="bullet"/>
      <w:lvlText w:val=""/>
      <w:lvlJc w:val="left"/>
      <w:pPr>
        <w:ind w:left="6480" w:hanging="360"/>
      </w:pPr>
      <w:rPr>
        <w:rFonts w:ascii="Wingdings" w:hAnsi="Wingdings" w:hint="default"/>
      </w:rPr>
    </w:lvl>
  </w:abstractNum>
  <w:abstractNum w:abstractNumId="42">
    <w:nsid w:val="6D5E0BDD"/>
    <w:multiLevelType w:val="hybridMultilevel"/>
    <w:tmpl w:val="7A90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A31393"/>
    <w:multiLevelType w:val="hybridMultilevel"/>
    <w:tmpl w:val="3DB6EBCC"/>
    <w:lvl w:ilvl="0" w:tplc="83DAD55A">
      <w:start w:val="1"/>
      <w:numFmt w:val="bullet"/>
      <w:lvlText w:val=""/>
      <w:lvlJc w:val="left"/>
      <w:pPr>
        <w:ind w:left="720" w:hanging="360"/>
      </w:pPr>
      <w:rPr>
        <w:rFonts w:ascii="Symbol" w:hAnsi="Symbol" w:hint="default"/>
      </w:rPr>
    </w:lvl>
    <w:lvl w:ilvl="1" w:tplc="85A0AF06" w:tentative="1">
      <w:start w:val="1"/>
      <w:numFmt w:val="bullet"/>
      <w:lvlText w:val="o"/>
      <w:lvlJc w:val="left"/>
      <w:pPr>
        <w:ind w:left="1440" w:hanging="360"/>
      </w:pPr>
      <w:rPr>
        <w:rFonts w:ascii="Courier New" w:hAnsi="Courier New" w:cs="Courier New" w:hint="default"/>
      </w:rPr>
    </w:lvl>
    <w:lvl w:ilvl="2" w:tplc="EF04F0C2" w:tentative="1">
      <w:start w:val="1"/>
      <w:numFmt w:val="bullet"/>
      <w:lvlText w:val=""/>
      <w:lvlJc w:val="left"/>
      <w:pPr>
        <w:ind w:left="2160" w:hanging="360"/>
      </w:pPr>
      <w:rPr>
        <w:rFonts w:ascii="Wingdings" w:hAnsi="Wingdings" w:hint="default"/>
      </w:rPr>
    </w:lvl>
    <w:lvl w:ilvl="3" w:tplc="0CEE5E20" w:tentative="1">
      <w:start w:val="1"/>
      <w:numFmt w:val="bullet"/>
      <w:lvlText w:val=""/>
      <w:lvlJc w:val="left"/>
      <w:pPr>
        <w:ind w:left="2880" w:hanging="360"/>
      </w:pPr>
      <w:rPr>
        <w:rFonts w:ascii="Symbol" w:hAnsi="Symbol" w:hint="default"/>
      </w:rPr>
    </w:lvl>
    <w:lvl w:ilvl="4" w:tplc="48F2EDEE" w:tentative="1">
      <w:start w:val="1"/>
      <w:numFmt w:val="bullet"/>
      <w:lvlText w:val="o"/>
      <w:lvlJc w:val="left"/>
      <w:pPr>
        <w:ind w:left="3600" w:hanging="360"/>
      </w:pPr>
      <w:rPr>
        <w:rFonts w:ascii="Courier New" w:hAnsi="Courier New" w:cs="Courier New" w:hint="default"/>
      </w:rPr>
    </w:lvl>
    <w:lvl w:ilvl="5" w:tplc="742660F6" w:tentative="1">
      <w:start w:val="1"/>
      <w:numFmt w:val="bullet"/>
      <w:lvlText w:val=""/>
      <w:lvlJc w:val="left"/>
      <w:pPr>
        <w:ind w:left="4320" w:hanging="360"/>
      </w:pPr>
      <w:rPr>
        <w:rFonts w:ascii="Wingdings" w:hAnsi="Wingdings" w:hint="default"/>
      </w:rPr>
    </w:lvl>
    <w:lvl w:ilvl="6" w:tplc="18721FE6" w:tentative="1">
      <w:start w:val="1"/>
      <w:numFmt w:val="bullet"/>
      <w:lvlText w:val=""/>
      <w:lvlJc w:val="left"/>
      <w:pPr>
        <w:ind w:left="5040" w:hanging="360"/>
      </w:pPr>
      <w:rPr>
        <w:rFonts w:ascii="Symbol" w:hAnsi="Symbol" w:hint="default"/>
      </w:rPr>
    </w:lvl>
    <w:lvl w:ilvl="7" w:tplc="3A925BB4" w:tentative="1">
      <w:start w:val="1"/>
      <w:numFmt w:val="bullet"/>
      <w:lvlText w:val="o"/>
      <w:lvlJc w:val="left"/>
      <w:pPr>
        <w:ind w:left="5760" w:hanging="360"/>
      </w:pPr>
      <w:rPr>
        <w:rFonts w:ascii="Courier New" w:hAnsi="Courier New" w:cs="Courier New" w:hint="default"/>
      </w:rPr>
    </w:lvl>
    <w:lvl w:ilvl="8" w:tplc="74DC8B6A" w:tentative="1">
      <w:start w:val="1"/>
      <w:numFmt w:val="bullet"/>
      <w:lvlText w:val=""/>
      <w:lvlJc w:val="left"/>
      <w:pPr>
        <w:ind w:left="6480" w:hanging="360"/>
      </w:pPr>
      <w:rPr>
        <w:rFonts w:ascii="Wingdings" w:hAnsi="Wingdings" w:hint="default"/>
      </w:rPr>
    </w:lvl>
  </w:abstractNum>
  <w:abstractNum w:abstractNumId="44">
    <w:nsid w:val="78E66615"/>
    <w:multiLevelType w:val="hybridMultilevel"/>
    <w:tmpl w:val="2068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9"/>
  </w:num>
  <w:num w:numId="3">
    <w:abstractNumId w:val="35"/>
  </w:num>
  <w:num w:numId="4">
    <w:abstractNumId w:val="27"/>
  </w:num>
  <w:num w:numId="5">
    <w:abstractNumId w:val="11"/>
  </w:num>
  <w:num w:numId="6">
    <w:abstractNumId w:val="0"/>
  </w:num>
  <w:num w:numId="7">
    <w:abstractNumId w:val="29"/>
    <w:lvlOverride w:ilvl="0">
      <w:startOverride w:val="1"/>
    </w:lvlOverride>
  </w:num>
  <w:num w:numId="8">
    <w:abstractNumId w:val="18"/>
  </w:num>
  <w:num w:numId="9">
    <w:abstractNumId w:val="42"/>
  </w:num>
  <w:num w:numId="10">
    <w:abstractNumId w:val="43"/>
  </w:num>
  <w:num w:numId="11">
    <w:abstractNumId w:val="22"/>
  </w:num>
  <w:num w:numId="12">
    <w:abstractNumId w:val="32"/>
  </w:num>
  <w:num w:numId="13">
    <w:abstractNumId w:val="37"/>
  </w:num>
  <w:num w:numId="14">
    <w:abstractNumId w:val="1"/>
  </w:num>
  <w:num w:numId="15">
    <w:abstractNumId w:val="9"/>
  </w:num>
  <w:num w:numId="16">
    <w:abstractNumId w:val="28"/>
  </w:num>
  <w:num w:numId="17">
    <w:abstractNumId w:val="20"/>
  </w:num>
  <w:num w:numId="18">
    <w:abstractNumId w:val="10"/>
  </w:num>
  <w:num w:numId="19">
    <w:abstractNumId w:val="3"/>
  </w:num>
  <w:num w:numId="20">
    <w:abstractNumId w:val="8"/>
  </w:num>
  <w:num w:numId="21">
    <w:abstractNumId w:val="19"/>
  </w:num>
  <w:num w:numId="22">
    <w:abstractNumId w:val="24"/>
  </w:num>
  <w:num w:numId="23">
    <w:abstractNumId w:val="44"/>
  </w:num>
  <w:num w:numId="24">
    <w:abstractNumId w:val="41"/>
  </w:num>
  <w:num w:numId="25">
    <w:abstractNumId w:val="34"/>
  </w:num>
  <w:num w:numId="26">
    <w:abstractNumId w:val="12"/>
  </w:num>
  <w:num w:numId="27">
    <w:abstractNumId w:val="15"/>
  </w:num>
  <w:num w:numId="28">
    <w:abstractNumId w:val="17"/>
  </w:num>
  <w:num w:numId="29">
    <w:abstractNumId w:val="40"/>
  </w:num>
  <w:num w:numId="30">
    <w:abstractNumId w:val="4"/>
  </w:num>
  <w:num w:numId="31">
    <w:abstractNumId w:val="16"/>
  </w:num>
  <w:num w:numId="32">
    <w:abstractNumId w:val="33"/>
  </w:num>
  <w:num w:numId="33">
    <w:abstractNumId w:val="6"/>
  </w:num>
  <w:num w:numId="34">
    <w:abstractNumId w:val="14"/>
  </w:num>
  <w:num w:numId="35">
    <w:abstractNumId w:val="36"/>
  </w:num>
  <w:num w:numId="36">
    <w:abstractNumId w:val="23"/>
  </w:num>
  <w:num w:numId="37">
    <w:abstractNumId w:val="13"/>
  </w:num>
  <w:num w:numId="38">
    <w:abstractNumId w:val="26"/>
  </w:num>
  <w:num w:numId="39">
    <w:abstractNumId w:val="2"/>
    <w:lvlOverride w:ilvl="0">
      <w:startOverride w:val="1"/>
    </w:lvlOverride>
  </w:num>
  <w:num w:numId="40">
    <w:abstractNumId w:val="7"/>
  </w:num>
  <w:num w:numId="41">
    <w:abstractNumId w:val="30"/>
  </w:num>
  <w:num w:numId="42">
    <w:abstractNumId w:val="31"/>
  </w:num>
  <w:num w:numId="43">
    <w:abstractNumId w:val="38"/>
  </w:num>
  <w:num w:numId="44">
    <w:abstractNumId w:val="21"/>
  </w:num>
  <w:num w:numId="45">
    <w:abstractNumId w:val="2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7"/>
  <w:displayBackgroundShape/>
  <w:gutterAtTop/>
  <w:defaultTabStop w:val="720"/>
  <w:drawingGridHorizontalSpacing w:val="120"/>
  <w:displayHorizontalDrawingGridEvery w:val="2"/>
  <w:characterSpacingControl w:val="doNotCompress"/>
  <w:hdrShapeDefaults>
    <o:shapedefaults v:ext="edit" spidmax="11266" style="mso-position-horizontal:center;mso-position-horizontal-relative:margin;mso-position-vertical-relative:margin" o:allowincell="f" o:allowoverlap="f" fill="f" fillcolor="white">
      <v:fill color="white" on="f"/>
      <v:stroke weight="1pt"/>
      <o:colormenu v:ext="edit" strokecolor="none"/>
    </o:shapedefaults>
    <o:shapelayout v:ext="edit">
      <o:idmap v:ext="edit" data="2"/>
    </o:shapelayout>
  </w:hdrShapeDefaults>
  <w:footnotePr>
    <w:footnote w:id="-1"/>
    <w:footnote w:id="0"/>
  </w:footnotePr>
  <w:endnotePr>
    <w:endnote w:id="-1"/>
    <w:endnote w:id="0"/>
  </w:endnotePr>
  <w:compat/>
  <w:rsids>
    <w:rsidRoot w:val="004C047D"/>
    <w:rsid w:val="000008CF"/>
    <w:rsid w:val="000059C7"/>
    <w:rsid w:val="0001510A"/>
    <w:rsid w:val="00015B2D"/>
    <w:rsid w:val="000166C6"/>
    <w:rsid w:val="0001722D"/>
    <w:rsid w:val="00025F61"/>
    <w:rsid w:val="0002682F"/>
    <w:rsid w:val="00026B72"/>
    <w:rsid w:val="00027B3D"/>
    <w:rsid w:val="00035B72"/>
    <w:rsid w:val="00037DFD"/>
    <w:rsid w:val="000440E8"/>
    <w:rsid w:val="00044BF7"/>
    <w:rsid w:val="0004587F"/>
    <w:rsid w:val="00051A58"/>
    <w:rsid w:val="00055FC6"/>
    <w:rsid w:val="00060A96"/>
    <w:rsid w:val="000632D3"/>
    <w:rsid w:val="000716BE"/>
    <w:rsid w:val="00071B3A"/>
    <w:rsid w:val="00082067"/>
    <w:rsid w:val="000832A4"/>
    <w:rsid w:val="00086426"/>
    <w:rsid w:val="00093D02"/>
    <w:rsid w:val="00097CE2"/>
    <w:rsid w:val="000A37DE"/>
    <w:rsid w:val="000A543B"/>
    <w:rsid w:val="000B21B6"/>
    <w:rsid w:val="000B2300"/>
    <w:rsid w:val="000B6A3E"/>
    <w:rsid w:val="000C59EE"/>
    <w:rsid w:val="000C61AB"/>
    <w:rsid w:val="000D32BD"/>
    <w:rsid w:val="000D476A"/>
    <w:rsid w:val="000E3A9F"/>
    <w:rsid w:val="000E5422"/>
    <w:rsid w:val="000E5D3E"/>
    <w:rsid w:val="000F09BF"/>
    <w:rsid w:val="000F469F"/>
    <w:rsid w:val="000F6F30"/>
    <w:rsid w:val="00102260"/>
    <w:rsid w:val="0010300E"/>
    <w:rsid w:val="001045B6"/>
    <w:rsid w:val="00110CED"/>
    <w:rsid w:val="0012104E"/>
    <w:rsid w:val="001262D8"/>
    <w:rsid w:val="001333F5"/>
    <w:rsid w:val="0013629A"/>
    <w:rsid w:val="001374DC"/>
    <w:rsid w:val="00141E00"/>
    <w:rsid w:val="0014346E"/>
    <w:rsid w:val="00145409"/>
    <w:rsid w:val="00145DDE"/>
    <w:rsid w:val="00146C4F"/>
    <w:rsid w:val="001515AE"/>
    <w:rsid w:val="001538E4"/>
    <w:rsid w:val="001546D6"/>
    <w:rsid w:val="001616D0"/>
    <w:rsid w:val="00164D87"/>
    <w:rsid w:val="00165237"/>
    <w:rsid w:val="00166F42"/>
    <w:rsid w:val="0016719A"/>
    <w:rsid w:val="00173245"/>
    <w:rsid w:val="00177450"/>
    <w:rsid w:val="001839D9"/>
    <w:rsid w:val="00185855"/>
    <w:rsid w:val="00187968"/>
    <w:rsid w:val="00190965"/>
    <w:rsid w:val="001920A2"/>
    <w:rsid w:val="00193F73"/>
    <w:rsid w:val="001943F8"/>
    <w:rsid w:val="00197A0A"/>
    <w:rsid w:val="001A6598"/>
    <w:rsid w:val="001A7761"/>
    <w:rsid w:val="001B0613"/>
    <w:rsid w:val="001B17E4"/>
    <w:rsid w:val="001B2989"/>
    <w:rsid w:val="001B4190"/>
    <w:rsid w:val="001D13B7"/>
    <w:rsid w:val="001D2738"/>
    <w:rsid w:val="001D3BF1"/>
    <w:rsid w:val="001D5785"/>
    <w:rsid w:val="001E28B2"/>
    <w:rsid w:val="001E51C8"/>
    <w:rsid w:val="001E5858"/>
    <w:rsid w:val="001E6D25"/>
    <w:rsid w:val="001F060F"/>
    <w:rsid w:val="001F09F1"/>
    <w:rsid w:val="001F187C"/>
    <w:rsid w:val="001F39A2"/>
    <w:rsid w:val="001F4897"/>
    <w:rsid w:val="001F6EFA"/>
    <w:rsid w:val="001F7BD0"/>
    <w:rsid w:val="00201468"/>
    <w:rsid w:val="0020172A"/>
    <w:rsid w:val="00207C4E"/>
    <w:rsid w:val="00210F64"/>
    <w:rsid w:val="002144F6"/>
    <w:rsid w:val="00217222"/>
    <w:rsid w:val="00222C4C"/>
    <w:rsid w:val="0022551C"/>
    <w:rsid w:val="00226240"/>
    <w:rsid w:val="0023454F"/>
    <w:rsid w:val="00237632"/>
    <w:rsid w:val="00245533"/>
    <w:rsid w:val="00247FA1"/>
    <w:rsid w:val="00251821"/>
    <w:rsid w:val="002576AF"/>
    <w:rsid w:val="00263B05"/>
    <w:rsid w:val="00265EA3"/>
    <w:rsid w:val="002702C4"/>
    <w:rsid w:val="002705A8"/>
    <w:rsid w:val="002720DD"/>
    <w:rsid w:val="002760F8"/>
    <w:rsid w:val="002803A2"/>
    <w:rsid w:val="002811EE"/>
    <w:rsid w:val="00283C62"/>
    <w:rsid w:val="00285D17"/>
    <w:rsid w:val="002951D6"/>
    <w:rsid w:val="00296AB6"/>
    <w:rsid w:val="00296B41"/>
    <w:rsid w:val="002A04F1"/>
    <w:rsid w:val="002A0805"/>
    <w:rsid w:val="002A3336"/>
    <w:rsid w:val="002A4F83"/>
    <w:rsid w:val="002A503A"/>
    <w:rsid w:val="002B1738"/>
    <w:rsid w:val="002B2FB9"/>
    <w:rsid w:val="002B3DEE"/>
    <w:rsid w:val="002C01A1"/>
    <w:rsid w:val="002C25B3"/>
    <w:rsid w:val="002C322B"/>
    <w:rsid w:val="002C4715"/>
    <w:rsid w:val="002C683D"/>
    <w:rsid w:val="002D0438"/>
    <w:rsid w:val="002D28A0"/>
    <w:rsid w:val="002D4DB6"/>
    <w:rsid w:val="002E336F"/>
    <w:rsid w:val="002F12CB"/>
    <w:rsid w:val="002F2993"/>
    <w:rsid w:val="002F5FE4"/>
    <w:rsid w:val="00301AA4"/>
    <w:rsid w:val="00301BF3"/>
    <w:rsid w:val="00305E29"/>
    <w:rsid w:val="00306EC3"/>
    <w:rsid w:val="0031677C"/>
    <w:rsid w:val="003168DC"/>
    <w:rsid w:val="00323CEF"/>
    <w:rsid w:val="003259E1"/>
    <w:rsid w:val="00330D9D"/>
    <w:rsid w:val="00333F1A"/>
    <w:rsid w:val="00337AE9"/>
    <w:rsid w:val="0034534E"/>
    <w:rsid w:val="00346269"/>
    <w:rsid w:val="00346FEF"/>
    <w:rsid w:val="00352C91"/>
    <w:rsid w:val="003728E3"/>
    <w:rsid w:val="00375D06"/>
    <w:rsid w:val="00383650"/>
    <w:rsid w:val="00385588"/>
    <w:rsid w:val="00393AEE"/>
    <w:rsid w:val="0039486A"/>
    <w:rsid w:val="003A370A"/>
    <w:rsid w:val="003A3C28"/>
    <w:rsid w:val="003A4F1B"/>
    <w:rsid w:val="003A7A36"/>
    <w:rsid w:val="003B63DC"/>
    <w:rsid w:val="003B7C02"/>
    <w:rsid w:val="003C2216"/>
    <w:rsid w:val="003C4D01"/>
    <w:rsid w:val="003C78B7"/>
    <w:rsid w:val="003D4D23"/>
    <w:rsid w:val="003E363A"/>
    <w:rsid w:val="003F3DD9"/>
    <w:rsid w:val="003F77DB"/>
    <w:rsid w:val="00406A85"/>
    <w:rsid w:val="004070E2"/>
    <w:rsid w:val="004110B0"/>
    <w:rsid w:val="00412D63"/>
    <w:rsid w:val="00417360"/>
    <w:rsid w:val="00417FE1"/>
    <w:rsid w:val="00420785"/>
    <w:rsid w:val="00422608"/>
    <w:rsid w:val="00426860"/>
    <w:rsid w:val="004438DF"/>
    <w:rsid w:val="00443B28"/>
    <w:rsid w:val="004564A6"/>
    <w:rsid w:val="004716FC"/>
    <w:rsid w:val="004809FF"/>
    <w:rsid w:val="00485E3C"/>
    <w:rsid w:val="0048737F"/>
    <w:rsid w:val="00487EEA"/>
    <w:rsid w:val="00490F71"/>
    <w:rsid w:val="00491913"/>
    <w:rsid w:val="00491ABA"/>
    <w:rsid w:val="00493C77"/>
    <w:rsid w:val="00493F59"/>
    <w:rsid w:val="004A37EB"/>
    <w:rsid w:val="004A4FEC"/>
    <w:rsid w:val="004B3158"/>
    <w:rsid w:val="004B3EC0"/>
    <w:rsid w:val="004C047D"/>
    <w:rsid w:val="004C591A"/>
    <w:rsid w:val="004D0C4E"/>
    <w:rsid w:val="004E3F5E"/>
    <w:rsid w:val="004E4290"/>
    <w:rsid w:val="004E7B84"/>
    <w:rsid w:val="004F1554"/>
    <w:rsid w:val="004F20F8"/>
    <w:rsid w:val="004F4B57"/>
    <w:rsid w:val="004F6826"/>
    <w:rsid w:val="00501607"/>
    <w:rsid w:val="0051414B"/>
    <w:rsid w:val="00514A60"/>
    <w:rsid w:val="00521C9E"/>
    <w:rsid w:val="00524433"/>
    <w:rsid w:val="00524443"/>
    <w:rsid w:val="00525388"/>
    <w:rsid w:val="0052567B"/>
    <w:rsid w:val="00532917"/>
    <w:rsid w:val="00533484"/>
    <w:rsid w:val="00534BA2"/>
    <w:rsid w:val="00535321"/>
    <w:rsid w:val="0054325A"/>
    <w:rsid w:val="00545AC8"/>
    <w:rsid w:val="005476C1"/>
    <w:rsid w:val="005640A3"/>
    <w:rsid w:val="00564FB2"/>
    <w:rsid w:val="005669A3"/>
    <w:rsid w:val="00566C2B"/>
    <w:rsid w:val="00571EE7"/>
    <w:rsid w:val="0058412C"/>
    <w:rsid w:val="00585E50"/>
    <w:rsid w:val="005869EB"/>
    <w:rsid w:val="005878E5"/>
    <w:rsid w:val="0059197B"/>
    <w:rsid w:val="005963E7"/>
    <w:rsid w:val="00596907"/>
    <w:rsid w:val="005A6FA1"/>
    <w:rsid w:val="005A7E5D"/>
    <w:rsid w:val="005B1EE9"/>
    <w:rsid w:val="005C404F"/>
    <w:rsid w:val="005C685D"/>
    <w:rsid w:val="005C7153"/>
    <w:rsid w:val="005D00F8"/>
    <w:rsid w:val="005D1383"/>
    <w:rsid w:val="005D7E7C"/>
    <w:rsid w:val="005E3F9D"/>
    <w:rsid w:val="005F166F"/>
    <w:rsid w:val="005F18E2"/>
    <w:rsid w:val="005F4766"/>
    <w:rsid w:val="005F5462"/>
    <w:rsid w:val="005F7AF5"/>
    <w:rsid w:val="00600AFF"/>
    <w:rsid w:val="00602974"/>
    <w:rsid w:val="00603013"/>
    <w:rsid w:val="006104A7"/>
    <w:rsid w:val="00611230"/>
    <w:rsid w:val="006148A9"/>
    <w:rsid w:val="006173E5"/>
    <w:rsid w:val="00621504"/>
    <w:rsid w:val="00622B8B"/>
    <w:rsid w:val="0063050B"/>
    <w:rsid w:val="00630894"/>
    <w:rsid w:val="006323B7"/>
    <w:rsid w:val="00636CB8"/>
    <w:rsid w:val="006449FF"/>
    <w:rsid w:val="006561C7"/>
    <w:rsid w:val="00660C21"/>
    <w:rsid w:val="00673C59"/>
    <w:rsid w:val="00681DE1"/>
    <w:rsid w:val="0068243E"/>
    <w:rsid w:val="00683557"/>
    <w:rsid w:val="00687B99"/>
    <w:rsid w:val="0069321C"/>
    <w:rsid w:val="0069536F"/>
    <w:rsid w:val="006A0752"/>
    <w:rsid w:val="006A0D23"/>
    <w:rsid w:val="006A2337"/>
    <w:rsid w:val="006A5226"/>
    <w:rsid w:val="006A6281"/>
    <w:rsid w:val="006B118B"/>
    <w:rsid w:val="006B47AE"/>
    <w:rsid w:val="006B6654"/>
    <w:rsid w:val="006C3945"/>
    <w:rsid w:val="006C42D1"/>
    <w:rsid w:val="006D00F7"/>
    <w:rsid w:val="006D04FD"/>
    <w:rsid w:val="006D28A8"/>
    <w:rsid w:val="006D430C"/>
    <w:rsid w:val="006D75B4"/>
    <w:rsid w:val="006E0423"/>
    <w:rsid w:val="006E0937"/>
    <w:rsid w:val="006E3AA5"/>
    <w:rsid w:val="006E5735"/>
    <w:rsid w:val="006F038F"/>
    <w:rsid w:val="006F11B4"/>
    <w:rsid w:val="006F58F9"/>
    <w:rsid w:val="007012A4"/>
    <w:rsid w:val="007034E7"/>
    <w:rsid w:val="00706596"/>
    <w:rsid w:val="00710BC0"/>
    <w:rsid w:val="007134C4"/>
    <w:rsid w:val="00720953"/>
    <w:rsid w:val="007232A2"/>
    <w:rsid w:val="0072715E"/>
    <w:rsid w:val="00730E13"/>
    <w:rsid w:val="007371A9"/>
    <w:rsid w:val="007374EF"/>
    <w:rsid w:val="00737E3E"/>
    <w:rsid w:val="0074120E"/>
    <w:rsid w:val="007431E1"/>
    <w:rsid w:val="007452F4"/>
    <w:rsid w:val="00750400"/>
    <w:rsid w:val="00752BD8"/>
    <w:rsid w:val="00755A49"/>
    <w:rsid w:val="0076164A"/>
    <w:rsid w:val="0076315C"/>
    <w:rsid w:val="00766BC7"/>
    <w:rsid w:val="00771710"/>
    <w:rsid w:val="00772126"/>
    <w:rsid w:val="0077447D"/>
    <w:rsid w:val="00780720"/>
    <w:rsid w:val="00780A59"/>
    <w:rsid w:val="00781B22"/>
    <w:rsid w:val="0078726A"/>
    <w:rsid w:val="00790E61"/>
    <w:rsid w:val="007920DE"/>
    <w:rsid w:val="0079372C"/>
    <w:rsid w:val="00794404"/>
    <w:rsid w:val="00794734"/>
    <w:rsid w:val="00794CEB"/>
    <w:rsid w:val="0079777B"/>
    <w:rsid w:val="007A3399"/>
    <w:rsid w:val="007A5A5F"/>
    <w:rsid w:val="007A740B"/>
    <w:rsid w:val="007B16C4"/>
    <w:rsid w:val="007B182F"/>
    <w:rsid w:val="007B2A95"/>
    <w:rsid w:val="007B2E4C"/>
    <w:rsid w:val="007B4E01"/>
    <w:rsid w:val="007B6B6F"/>
    <w:rsid w:val="007B707C"/>
    <w:rsid w:val="007C3718"/>
    <w:rsid w:val="007C3FA1"/>
    <w:rsid w:val="007D2816"/>
    <w:rsid w:val="007D5E89"/>
    <w:rsid w:val="007E3EE8"/>
    <w:rsid w:val="007F2471"/>
    <w:rsid w:val="008038D2"/>
    <w:rsid w:val="008050A2"/>
    <w:rsid w:val="008052A1"/>
    <w:rsid w:val="008056F0"/>
    <w:rsid w:val="008069AB"/>
    <w:rsid w:val="00810CA6"/>
    <w:rsid w:val="00816620"/>
    <w:rsid w:val="00817330"/>
    <w:rsid w:val="0081765E"/>
    <w:rsid w:val="00820300"/>
    <w:rsid w:val="00820BE5"/>
    <w:rsid w:val="00831737"/>
    <w:rsid w:val="00832C10"/>
    <w:rsid w:val="00846DB1"/>
    <w:rsid w:val="008573FD"/>
    <w:rsid w:val="00862DC0"/>
    <w:rsid w:val="0086483A"/>
    <w:rsid w:val="00870360"/>
    <w:rsid w:val="00870404"/>
    <w:rsid w:val="008738D3"/>
    <w:rsid w:val="00873D59"/>
    <w:rsid w:val="00873EC6"/>
    <w:rsid w:val="00881428"/>
    <w:rsid w:val="00891D44"/>
    <w:rsid w:val="00897110"/>
    <w:rsid w:val="008A1875"/>
    <w:rsid w:val="008B3B1D"/>
    <w:rsid w:val="008B7EF4"/>
    <w:rsid w:val="008C02C7"/>
    <w:rsid w:val="008C2515"/>
    <w:rsid w:val="008C39C2"/>
    <w:rsid w:val="008C5FEB"/>
    <w:rsid w:val="008C756E"/>
    <w:rsid w:val="008D4F21"/>
    <w:rsid w:val="008E6213"/>
    <w:rsid w:val="008E7A63"/>
    <w:rsid w:val="008F04C8"/>
    <w:rsid w:val="008F0A8A"/>
    <w:rsid w:val="008F38A5"/>
    <w:rsid w:val="009030AA"/>
    <w:rsid w:val="009039E8"/>
    <w:rsid w:val="00907C34"/>
    <w:rsid w:val="00914A15"/>
    <w:rsid w:val="0092199B"/>
    <w:rsid w:val="00922189"/>
    <w:rsid w:val="00926509"/>
    <w:rsid w:val="00927787"/>
    <w:rsid w:val="009278B9"/>
    <w:rsid w:val="0093226F"/>
    <w:rsid w:val="0093355B"/>
    <w:rsid w:val="00940B0E"/>
    <w:rsid w:val="00941397"/>
    <w:rsid w:val="00951BF4"/>
    <w:rsid w:val="00956781"/>
    <w:rsid w:val="009618FA"/>
    <w:rsid w:val="009666FC"/>
    <w:rsid w:val="00977B1E"/>
    <w:rsid w:val="00984915"/>
    <w:rsid w:val="0099184A"/>
    <w:rsid w:val="009A6F94"/>
    <w:rsid w:val="009B54E9"/>
    <w:rsid w:val="009C0C34"/>
    <w:rsid w:val="009D5643"/>
    <w:rsid w:val="009D5E2B"/>
    <w:rsid w:val="009F066C"/>
    <w:rsid w:val="009F5DF8"/>
    <w:rsid w:val="00A0034E"/>
    <w:rsid w:val="00A018FA"/>
    <w:rsid w:val="00A022F1"/>
    <w:rsid w:val="00A052AD"/>
    <w:rsid w:val="00A066A7"/>
    <w:rsid w:val="00A20A46"/>
    <w:rsid w:val="00A2312B"/>
    <w:rsid w:val="00A24F8A"/>
    <w:rsid w:val="00A31191"/>
    <w:rsid w:val="00A35548"/>
    <w:rsid w:val="00A430FF"/>
    <w:rsid w:val="00A5052A"/>
    <w:rsid w:val="00A5373F"/>
    <w:rsid w:val="00A55E89"/>
    <w:rsid w:val="00A5616A"/>
    <w:rsid w:val="00A6034A"/>
    <w:rsid w:val="00A607F2"/>
    <w:rsid w:val="00A62799"/>
    <w:rsid w:val="00A6331B"/>
    <w:rsid w:val="00A64B69"/>
    <w:rsid w:val="00A67CC0"/>
    <w:rsid w:val="00A83513"/>
    <w:rsid w:val="00A85076"/>
    <w:rsid w:val="00A86ED7"/>
    <w:rsid w:val="00A91434"/>
    <w:rsid w:val="00A92A38"/>
    <w:rsid w:val="00A94C1D"/>
    <w:rsid w:val="00AA1655"/>
    <w:rsid w:val="00AA51F1"/>
    <w:rsid w:val="00AA5E4A"/>
    <w:rsid w:val="00AB4D67"/>
    <w:rsid w:val="00AC33C2"/>
    <w:rsid w:val="00AC418E"/>
    <w:rsid w:val="00AC47A0"/>
    <w:rsid w:val="00AD1817"/>
    <w:rsid w:val="00AD1EF2"/>
    <w:rsid w:val="00AD34DF"/>
    <w:rsid w:val="00AD6DD5"/>
    <w:rsid w:val="00AE0336"/>
    <w:rsid w:val="00AE07BB"/>
    <w:rsid w:val="00AE216F"/>
    <w:rsid w:val="00AE60E2"/>
    <w:rsid w:val="00AE7961"/>
    <w:rsid w:val="00B01209"/>
    <w:rsid w:val="00B07590"/>
    <w:rsid w:val="00B10330"/>
    <w:rsid w:val="00B16FE1"/>
    <w:rsid w:val="00B205F0"/>
    <w:rsid w:val="00B212E7"/>
    <w:rsid w:val="00B26F9D"/>
    <w:rsid w:val="00B310E6"/>
    <w:rsid w:val="00B328E6"/>
    <w:rsid w:val="00B35C3D"/>
    <w:rsid w:val="00B36372"/>
    <w:rsid w:val="00B430A5"/>
    <w:rsid w:val="00B460AC"/>
    <w:rsid w:val="00B4763E"/>
    <w:rsid w:val="00B51B82"/>
    <w:rsid w:val="00B51E80"/>
    <w:rsid w:val="00B54FFA"/>
    <w:rsid w:val="00B56332"/>
    <w:rsid w:val="00B576D7"/>
    <w:rsid w:val="00B57A62"/>
    <w:rsid w:val="00B67163"/>
    <w:rsid w:val="00B72547"/>
    <w:rsid w:val="00B7259C"/>
    <w:rsid w:val="00B73D02"/>
    <w:rsid w:val="00B75CDE"/>
    <w:rsid w:val="00B800BF"/>
    <w:rsid w:val="00B87E9C"/>
    <w:rsid w:val="00B91B24"/>
    <w:rsid w:val="00B9449D"/>
    <w:rsid w:val="00B965A1"/>
    <w:rsid w:val="00BA38D0"/>
    <w:rsid w:val="00BA6428"/>
    <w:rsid w:val="00BB0651"/>
    <w:rsid w:val="00BC486F"/>
    <w:rsid w:val="00BD1D60"/>
    <w:rsid w:val="00BD2AFB"/>
    <w:rsid w:val="00BD3881"/>
    <w:rsid w:val="00BD453B"/>
    <w:rsid w:val="00BE01B8"/>
    <w:rsid w:val="00BE1600"/>
    <w:rsid w:val="00BE4C1B"/>
    <w:rsid w:val="00BE6B76"/>
    <w:rsid w:val="00BF2141"/>
    <w:rsid w:val="00C02654"/>
    <w:rsid w:val="00C03A50"/>
    <w:rsid w:val="00C046DD"/>
    <w:rsid w:val="00C06C21"/>
    <w:rsid w:val="00C10346"/>
    <w:rsid w:val="00C115DA"/>
    <w:rsid w:val="00C12601"/>
    <w:rsid w:val="00C13811"/>
    <w:rsid w:val="00C17B75"/>
    <w:rsid w:val="00C237F4"/>
    <w:rsid w:val="00C24490"/>
    <w:rsid w:val="00C2797D"/>
    <w:rsid w:val="00C32F52"/>
    <w:rsid w:val="00C367F0"/>
    <w:rsid w:val="00C37282"/>
    <w:rsid w:val="00C414A5"/>
    <w:rsid w:val="00C45482"/>
    <w:rsid w:val="00C46EEE"/>
    <w:rsid w:val="00C47301"/>
    <w:rsid w:val="00C51491"/>
    <w:rsid w:val="00C57A6F"/>
    <w:rsid w:val="00C57AFB"/>
    <w:rsid w:val="00C63452"/>
    <w:rsid w:val="00C651C4"/>
    <w:rsid w:val="00C746A3"/>
    <w:rsid w:val="00C818CC"/>
    <w:rsid w:val="00C81946"/>
    <w:rsid w:val="00C870F6"/>
    <w:rsid w:val="00C97571"/>
    <w:rsid w:val="00C97C3B"/>
    <w:rsid w:val="00CC4C95"/>
    <w:rsid w:val="00CC51D2"/>
    <w:rsid w:val="00CC5A20"/>
    <w:rsid w:val="00CC732B"/>
    <w:rsid w:val="00CD61B9"/>
    <w:rsid w:val="00CD69A3"/>
    <w:rsid w:val="00CD79F9"/>
    <w:rsid w:val="00CE1FF1"/>
    <w:rsid w:val="00CE7799"/>
    <w:rsid w:val="00CF1B76"/>
    <w:rsid w:val="00CF5702"/>
    <w:rsid w:val="00CF666B"/>
    <w:rsid w:val="00D00C00"/>
    <w:rsid w:val="00D05AE8"/>
    <w:rsid w:val="00D168FD"/>
    <w:rsid w:val="00D20655"/>
    <w:rsid w:val="00D209F6"/>
    <w:rsid w:val="00D24FEE"/>
    <w:rsid w:val="00D26B4A"/>
    <w:rsid w:val="00D349B8"/>
    <w:rsid w:val="00D35148"/>
    <w:rsid w:val="00D413C6"/>
    <w:rsid w:val="00D41F50"/>
    <w:rsid w:val="00D42634"/>
    <w:rsid w:val="00D4659A"/>
    <w:rsid w:val="00D525BB"/>
    <w:rsid w:val="00D52D25"/>
    <w:rsid w:val="00D578DF"/>
    <w:rsid w:val="00D57BBD"/>
    <w:rsid w:val="00D60BE6"/>
    <w:rsid w:val="00D72160"/>
    <w:rsid w:val="00D72452"/>
    <w:rsid w:val="00D75320"/>
    <w:rsid w:val="00D8154F"/>
    <w:rsid w:val="00D83231"/>
    <w:rsid w:val="00D83A5B"/>
    <w:rsid w:val="00D8593A"/>
    <w:rsid w:val="00D85F49"/>
    <w:rsid w:val="00D86407"/>
    <w:rsid w:val="00D87088"/>
    <w:rsid w:val="00D90369"/>
    <w:rsid w:val="00D90A03"/>
    <w:rsid w:val="00D92BE1"/>
    <w:rsid w:val="00D9351D"/>
    <w:rsid w:val="00D94B84"/>
    <w:rsid w:val="00DA1A8A"/>
    <w:rsid w:val="00DA2A7C"/>
    <w:rsid w:val="00DA3CBB"/>
    <w:rsid w:val="00DA729E"/>
    <w:rsid w:val="00DB280D"/>
    <w:rsid w:val="00DB46EC"/>
    <w:rsid w:val="00DB5A1A"/>
    <w:rsid w:val="00DC07A9"/>
    <w:rsid w:val="00DC3CE9"/>
    <w:rsid w:val="00DC6A17"/>
    <w:rsid w:val="00DC6A78"/>
    <w:rsid w:val="00DC6EAE"/>
    <w:rsid w:val="00DD0B53"/>
    <w:rsid w:val="00DD4353"/>
    <w:rsid w:val="00DD76BF"/>
    <w:rsid w:val="00DE0494"/>
    <w:rsid w:val="00DE32F9"/>
    <w:rsid w:val="00DE4664"/>
    <w:rsid w:val="00DF1825"/>
    <w:rsid w:val="00DF2B89"/>
    <w:rsid w:val="00DF49C2"/>
    <w:rsid w:val="00DF4B44"/>
    <w:rsid w:val="00DF5C58"/>
    <w:rsid w:val="00DF6285"/>
    <w:rsid w:val="00DF7C24"/>
    <w:rsid w:val="00E01264"/>
    <w:rsid w:val="00E101CA"/>
    <w:rsid w:val="00E138E9"/>
    <w:rsid w:val="00E1695F"/>
    <w:rsid w:val="00E27A6A"/>
    <w:rsid w:val="00E309B1"/>
    <w:rsid w:val="00E32533"/>
    <w:rsid w:val="00E33180"/>
    <w:rsid w:val="00E34E49"/>
    <w:rsid w:val="00E356B4"/>
    <w:rsid w:val="00E43D04"/>
    <w:rsid w:val="00E44425"/>
    <w:rsid w:val="00E47B75"/>
    <w:rsid w:val="00E53FE6"/>
    <w:rsid w:val="00E629D1"/>
    <w:rsid w:val="00E62E74"/>
    <w:rsid w:val="00E63CCB"/>
    <w:rsid w:val="00E6562A"/>
    <w:rsid w:val="00E666AC"/>
    <w:rsid w:val="00E72218"/>
    <w:rsid w:val="00E800A1"/>
    <w:rsid w:val="00E83612"/>
    <w:rsid w:val="00E84E60"/>
    <w:rsid w:val="00E87B92"/>
    <w:rsid w:val="00E90549"/>
    <w:rsid w:val="00E925CC"/>
    <w:rsid w:val="00E94B8E"/>
    <w:rsid w:val="00E9552A"/>
    <w:rsid w:val="00EB0951"/>
    <w:rsid w:val="00EB0FF0"/>
    <w:rsid w:val="00EB1557"/>
    <w:rsid w:val="00EB2CA9"/>
    <w:rsid w:val="00EB4349"/>
    <w:rsid w:val="00EC0965"/>
    <w:rsid w:val="00ED0184"/>
    <w:rsid w:val="00ED1C84"/>
    <w:rsid w:val="00ED290C"/>
    <w:rsid w:val="00ED3407"/>
    <w:rsid w:val="00ED3701"/>
    <w:rsid w:val="00EE0879"/>
    <w:rsid w:val="00EE0DAD"/>
    <w:rsid w:val="00EE2528"/>
    <w:rsid w:val="00EF3D8F"/>
    <w:rsid w:val="00EF533B"/>
    <w:rsid w:val="00EF6F04"/>
    <w:rsid w:val="00F0458D"/>
    <w:rsid w:val="00F11CEF"/>
    <w:rsid w:val="00F1286A"/>
    <w:rsid w:val="00F139F3"/>
    <w:rsid w:val="00F146B2"/>
    <w:rsid w:val="00F152C2"/>
    <w:rsid w:val="00F16B08"/>
    <w:rsid w:val="00F2078A"/>
    <w:rsid w:val="00F31C02"/>
    <w:rsid w:val="00F31CEF"/>
    <w:rsid w:val="00F323C1"/>
    <w:rsid w:val="00F35F46"/>
    <w:rsid w:val="00F634A9"/>
    <w:rsid w:val="00F66F01"/>
    <w:rsid w:val="00F72929"/>
    <w:rsid w:val="00F848B1"/>
    <w:rsid w:val="00F85304"/>
    <w:rsid w:val="00F877D6"/>
    <w:rsid w:val="00F9005D"/>
    <w:rsid w:val="00F90E0D"/>
    <w:rsid w:val="00FA1C3B"/>
    <w:rsid w:val="00FA2B23"/>
    <w:rsid w:val="00FB2239"/>
    <w:rsid w:val="00FB3DB4"/>
    <w:rsid w:val="00FB55C3"/>
    <w:rsid w:val="00FC357C"/>
    <w:rsid w:val="00FC550F"/>
    <w:rsid w:val="00FD0884"/>
    <w:rsid w:val="00FD24CB"/>
    <w:rsid w:val="00FD4401"/>
    <w:rsid w:val="00FE0596"/>
    <w:rsid w:val="00FE37BF"/>
    <w:rsid w:val="00FE41D6"/>
    <w:rsid w:val="00FE55AF"/>
    <w:rsid w:val="00FE7EE4"/>
    <w:rsid w:val="00FF09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style="mso-position-horizontal:center;mso-position-horizontal-relative:margin;mso-position-vertical-relative:margin" o:allowincell="f" o:allowoverlap="f" fill="f" fillcolor="white">
      <v:fill color="white" on="f"/>
      <v:stroke weight="1pt"/>
      <o:colormenu v:ext="edit" strokecolor="none"/>
    </o:shapedefaults>
    <o:shapelayout v:ext="edit">
      <o:idmap v:ext="edit" data="1"/>
      <o:rules v:ext="edit">
        <o:r id="V:Rule31" type="connector" idref="#_x0000_s1173"/>
        <o:r id="V:Rule32" type="connector" idref="#_x0000_s1165"/>
        <o:r id="V:Rule33" type="connector" idref="#_x0000_s1143"/>
        <o:r id="V:Rule34" type="connector" idref="#_x0000_s1159"/>
        <o:r id="V:Rule35" type="connector" idref="#_x0000_s1175"/>
        <o:r id="V:Rule36" type="connector" idref="#_x0000_s1145"/>
        <o:r id="V:Rule37" type="connector" idref="#_x0000_s11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8A9"/>
    <w:pPr>
      <w:spacing w:after="200" w:line="276" w:lineRule="auto"/>
    </w:pPr>
    <w:rPr>
      <w:sz w:val="24"/>
      <w:szCs w:val="22"/>
    </w:rPr>
  </w:style>
  <w:style w:type="paragraph" w:styleId="Heading1">
    <w:name w:val="heading 1"/>
    <w:basedOn w:val="Normal"/>
    <w:next w:val="Normal"/>
    <w:link w:val="Heading1Char"/>
    <w:uiPriority w:val="9"/>
    <w:qFormat/>
    <w:rsid w:val="00C10346"/>
    <w:pPr>
      <w:keepNext/>
      <w:spacing w:before="360" w:after="240"/>
      <w:outlineLvl w:val="0"/>
    </w:pPr>
    <w:rPr>
      <w:rFonts w:eastAsia="Times New Roman"/>
      <w:b/>
      <w:bCs/>
      <w:kern w:val="32"/>
      <w:sz w:val="28"/>
      <w:szCs w:val="28"/>
    </w:rPr>
  </w:style>
  <w:style w:type="paragraph" w:styleId="Heading2">
    <w:name w:val="heading 2"/>
    <w:basedOn w:val="Normal"/>
    <w:next w:val="Normal"/>
    <w:link w:val="Heading2Char"/>
    <w:uiPriority w:val="9"/>
    <w:unhideWhenUsed/>
    <w:qFormat/>
    <w:rsid w:val="003A4F1B"/>
    <w:pPr>
      <w:keepNext/>
      <w:spacing w:before="240" w:after="60"/>
      <w:outlineLvl w:val="1"/>
    </w:pPr>
    <w:rPr>
      <w:rFonts w:eastAsia="Times New Roman"/>
      <w:b/>
      <w:bCs/>
      <w:iCs/>
      <w:szCs w:val="24"/>
    </w:rPr>
  </w:style>
  <w:style w:type="paragraph" w:styleId="Heading3">
    <w:name w:val="heading 3"/>
    <w:basedOn w:val="Normal"/>
    <w:next w:val="Normal"/>
    <w:link w:val="Heading3Char"/>
    <w:uiPriority w:val="9"/>
    <w:unhideWhenUsed/>
    <w:qFormat/>
    <w:rsid w:val="003B7C02"/>
    <w:pPr>
      <w:keepNext/>
      <w:spacing w:before="240" w:after="60"/>
      <w:outlineLvl w:val="2"/>
    </w:pPr>
    <w:rPr>
      <w:rFonts w:eastAsia="Times New Roman"/>
      <w:bCs/>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CC0"/>
    <w:pPr>
      <w:ind w:left="720"/>
      <w:contextualSpacing/>
    </w:pPr>
  </w:style>
  <w:style w:type="paragraph" w:styleId="PlainText">
    <w:name w:val="Plain Text"/>
    <w:basedOn w:val="Normal"/>
    <w:link w:val="PlainTextChar"/>
    <w:uiPriority w:val="99"/>
    <w:unhideWhenUsed/>
    <w:rsid w:val="002C4715"/>
    <w:pPr>
      <w:spacing w:after="0" w:line="240" w:lineRule="auto"/>
    </w:pPr>
    <w:rPr>
      <w:szCs w:val="24"/>
    </w:rPr>
  </w:style>
  <w:style w:type="character" w:customStyle="1" w:styleId="PlainTextChar">
    <w:name w:val="Plain Text Char"/>
    <w:basedOn w:val="DefaultParagraphFont"/>
    <w:link w:val="PlainText"/>
    <w:uiPriority w:val="99"/>
    <w:rsid w:val="002C4715"/>
    <w:rPr>
      <w:sz w:val="24"/>
      <w:szCs w:val="24"/>
    </w:rPr>
  </w:style>
  <w:style w:type="paragraph" w:styleId="Footer">
    <w:name w:val="footer"/>
    <w:basedOn w:val="Normal"/>
    <w:link w:val="FooterChar"/>
    <w:uiPriority w:val="99"/>
    <w:rsid w:val="001F7BD0"/>
    <w:pPr>
      <w:tabs>
        <w:tab w:val="center" w:pos="4320"/>
        <w:tab w:val="right" w:pos="8640"/>
      </w:tabs>
      <w:spacing w:after="0" w:line="240" w:lineRule="auto"/>
    </w:pPr>
    <w:rPr>
      <w:rFonts w:eastAsia="Times New Roman"/>
      <w:szCs w:val="24"/>
    </w:rPr>
  </w:style>
  <w:style w:type="character" w:customStyle="1" w:styleId="FooterChar">
    <w:name w:val="Footer Char"/>
    <w:basedOn w:val="DefaultParagraphFont"/>
    <w:link w:val="Footer"/>
    <w:uiPriority w:val="99"/>
    <w:rsid w:val="001F7BD0"/>
    <w:rPr>
      <w:rFonts w:eastAsia="Times New Roman"/>
      <w:sz w:val="24"/>
      <w:szCs w:val="24"/>
    </w:rPr>
  </w:style>
  <w:style w:type="character" w:styleId="PageNumber">
    <w:name w:val="page number"/>
    <w:basedOn w:val="DefaultParagraphFont"/>
    <w:rsid w:val="001F7BD0"/>
  </w:style>
  <w:style w:type="paragraph" w:styleId="Header">
    <w:name w:val="header"/>
    <w:basedOn w:val="Normal"/>
    <w:link w:val="HeaderChar"/>
    <w:rsid w:val="001F7BD0"/>
    <w:pPr>
      <w:tabs>
        <w:tab w:val="center" w:pos="4320"/>
        <w:tab w:val="right" w:pos="8640"/>
      </w:tabs>
      <w:spacing w:after="0" w:line="240" w:lineRule="auto"/>
    </w:pPr>
    <w:rPr>
      <w:rFonts w:eastAsia="Times New Roman"/>
      <w:szCs w:val="24"/>
    </w:rPr>
  </w:style>
  <w:style w:type="character" w:customStyle="1" w:styleId="HeaderChar">
    <w:name w:val="Header Char"/>
    <w:basedOn w:val="DefaultParagraphFont"/>
    <w:link w:val="Header"/>
    <w:rsid w:val="001F7BD0"/>
    <w:rPr>
      <w:rFonts w:eastAsia="Times New Roman"/>
      <w:sz w:val="24"/>
      <w:szCs w:val="24"/>
    </w:rPr>
  </w:style>
  <w:style w:type="character" w:styleId="Hyperlink">
    <w:name w:val="Hyperlink"/>
    <w:basedOn w:val="DefaultParagraphFont"/>
    <w:uiPriority w:val="99"/>
    <w:unhideWhenUsed/>
    <w:rsid w:val="008F04C8"/>
    <w:rPr>
      <w:color w:val="0000FF"/>
      <w:u w:val="single"/>
    </w:rPr>
  </w:style>
  <w:style w:type="paragraph" w:styleId="NormalWeb">
    <w:name w:val="Normal (Web)"/>
    <w:basedOn w:val="Normal"/>
    <w:uiPriority w:val="99"/>
    <w:unhideWhenUsed/>
    <w:rsid w:val="008F04C8"/>
    <w:pPr>
      <w:spacing w:before="100" w:beforeAutospacing="1" w:after="100" w:afterAutospacing="1" w:line="240" w:lineRule="auto"/>
    </w:pPr>
    <w:rPr>
      <w:szCs w:val="24"/>
    </w:rPr>
  </w:style>
  <w:style w:type="character" w:styleId="Strong">
    <w:name w:val="Strong"/>
    <w:basedOn w:val="DefaultParagraphFont"/>
    <w:uiPriority w:val="22"/>
    <w:qFormat/>
    <w:rsid w:val="00D85F49"/>
    <w:rPr>
      <w:b/>
      <w:bCs/>
    </w:rPr>
  </w:style>
  <w:style w:type="paragraph" w:customStyle="1" w:styleId="CM4">
    <w:name w:val="CM4"/>
    <w:basedOn w:val="Normal"/>
    <w:next w:val="Normal"/>
    <w:uiPriority w:val="99"/>
    <w:rsid w:val="00263B05"/>
    <w:pPr>
      <w:widowControl w:val="0"/>
      <w:autoSpaceDE w:val="0"/>
      <w:autoSpaceDN w:val="0"/>
      <w:adjustRightInd w:val="0"/>
      <w:spacing w:after="0" w:line="240" w:lineRule="auto"/>
    </w:pPr>
    <w:rPr>
      <w:rFonts w:eastAsia="Times New Roman"/>
      <w:szCs w:val="24"/>
    </w:rPr>
  </w:style>
  <w:style w:type="paragraph" w:customStyle="1" w:styleId="Default">
    <w:name w:val="Default"/>
    <w:rsid w:val="00263B05"/>
    <w:pPr>
      <w:widowControl w:val="0"/>
      <w:autoSpaceDE w:val="0"/>
      <w:autoSpaceDN w:val="0"/>
      <w:adjustRightInd w:val="0"/>
    </w:pPr>
    <w:rPr>
      <w:rFonts w:eastAsia="Times New Roman"/>
      <w:color w:val="000000"/>
      <w:sz w:val="24"/>
      <w:szCs w:val="24"/>
    </w:rPr>
  </w:style>
  <w:style w:type="paragraph" w:customStyle="1" w:styleId="CM1">
    <w:name w:val="CM1"/>
    <w:basedOn w:val="Default"/>
    <w:next w:val="Default"/>
    <w:uiPriority w:val="99"/>
    <w:rsid w:val="00263B05"/>
    <w:pPr>
      <w:spacing w:line="276" w:lineRule="atLeast"/>
    </w:pPr>
    <w:rPr>
      <w:color w:val="auto"/>
    </w:rPr>
  </w:style>
  <w:style w:type="paragraph" w:customStyle="1" w:styleId="CM2">
    <w:name w:val="CM2"/>
    <w:basedOn w:val="Default"/>
    <w:next w:val="Default"/>
    <w:uiPriority w:val="99"/>
    <w:rsid w:val="00263B05"/>
    <w:pPr>
      <w:spacing w:line="276" w:lineRule="atLeast"/>
    </w:pPr>
    <w:rPr>
      <w:color w:val="auto"/>
    </w:rPr>
  </w:style>
  <w:style w:type="paragraph" w:styleId="BalloonText">
    <w:name w:val="Balloon Text"/>
    <w:basedOn w:val="Normal"/>
    <w:semiHidden/>
    <w:rsid w:val="00491ABA"/>
    <w:rPr>
      <w:rFonts w:ascii="Tahoma" w:hAnsi="Tahoma" w:cs="Tahoma"/>
      <w:sz w:val="16"/>
      <w:szCs w:val="16"/>
    </w:rPr>
  </w:style>
  <w:style w:type="paragraph" w:customStyle="1" w:styleId="NormalTwCenMT">
    <w:name w:val="Normal Tw Cen MT"/>
    <w:aliases w:val="Bold,After:  0 pt,Line spacing:  single"/>
    <w:basedOn w:val="Normal"/>
    <w:rsid w:val="00420785"/>
    <w:pPr>
      <w:numPr>
        <w:numId w:val="1"/>
      </w:numPr>
      <w:spacing w:after="0" w:line="240" w:lineRule="auto"/>
    </w:pPr>
    <w:rPr>
      <w:rFonts w:ascii="Tw Cen MT" w:eastAsia="Times New Roman" w:hAnsi="Tw Cen MT"/>
      <w:b/>
      <w:szCs w:val="24"/>
    </w:rPr>
  </w:style>
  <w:style w:type="paragraph" w:styleId="Revision">
    <w:name w:val="Revision"/>
    <w:hidden/>
    <w:uiPriority w:val="99"/>
    <w:semiHidden/>
    <w:rsid w:val="00DF49C2"/>
    <w:rPr>
      <w:sz w:val="24"/>
      <w:szCs w:val="22"/>
    </w:rPr>
  </w:style>
  <w:style w:type="paragraph" w:customStyle="1" w:styleId="Style4">
    <w:name w:val="Style 4"/>
    <w:basedOn w:val="Normal"/>
    <w:rsid w:val="003A7A36"/>
    <w:pPr>
      <w:widowControl w:val="0"/>
      <w:autoSpaceDE w:val="0"/>
      <w:autoSpaceDN w:val="0"/>
      <w:spacing w:after="0" w:line="252" w:lineRule="exact"/>
      <w:jc w:val="both"/>
    </w:pPr>
    <w:rPr>
      <w:rFonts w:eastAsia="Times New Roman"/>
      <w:szCs w:val="24"/>
    </w:rPr>
  </w:style>
  <w:style w:type="paragraph" w:styleId="Title">
    <w:name w:val="Title"/>
    <w:basedOn w:val="Normal"/>
    <w:next w:val="Normal"/>
    <w:link w:val="TitleChar"/>
    <w:uiPriority w:val="10"/>
    <w:qFormat/>
    <w:rsid w:val="00DF7C24"/>
    <w:pPr>
      <w:spacing w:before="240" w:after="60"/>
      <w:jc w:val="center"/>
      <w:outlineLvl w:val="0"/>
    </w:pPr>
    <w:rPr>
      <w:rFonts w:eastAsia="Times New Roman"/>
      <w:b/>
      <w:bCs/>
      <w:kern w:val="28"/>
      <w:sz w:val="32"/>
      <w:szCs w:val="32"/>
    </w:rPr>
  </w:style>
  <w:style w:type="character" w:customStyle="1" w:styleId="TitleChar">
    <w:name w:val="Title Char"/>
    <w:basedOn w:val="DefaultParagraphFont"/>
    <w:link w:val="Title"/>
    <w:uiPriority w:val="10"/>
    <w:rsid w:val="00DF7C24"/>
    <w:rPr>
      <w:rFonts w:eastAsia="Times New Roman"/>
      <w:b/>
      <w:bCs/>
      <w:kern w:val="28"/>
      <w:sz w:val="32"/>
      <w:szCs w:val="32"/>
    </w:rPr>
  </w:style>
  <w:style w:type="paragraph" w:styleId="Subtitle">
    <w:name w:val="Subtitle"/>
    <w:basedOn w:val="Normal"/>
    <w:next w:val="Normal"/>
    <w:link w:val="SubtitleChar"/>
    <w:uiPriority w:val="11"/>
    <w:qFormat/>
    <w:rsid w:val="00DF7C24"/>
    <w:pPr>
      <w:spacing w:after="60"/>
      <w:jc w:val="center"/>
      <w:outlineLvl w:val="1"/>
    </w:pPr>
    <w:rPr>
      <w:rFonts w:eastAsia="Times New Roman"/>
      <w:sz w:val="28"/>
      <w:szCs w:val="28"/>
    </w:rPr>
  </w:style>
  <w:style w:type="character" w:customStyle="1" w:styleId="SubtitleChar">
    <w:name w:val="Subtitle Char"/>
    <w:basedOn w:val="DefaultParagraphFont"/>
    <w:link w:val="Subtitle"/>
    <w:uiPriority w:val="11"/>
    <w:rsid w:val="00DF7C24"/>
    <w:rPr>
      <w:rFonts w:eastAsia="Times New Roman"/>
      <w:sz w:val="28"/>
      <w:szCs w:val="28"/>
    </w:rPr>
  </w:style>
  <w:style w:type="character" w:customStyle="1" w:styleId="Heading1Char">
    <w:name w:val="Heading 1 Char"/>
    <w:basedOn w:val="DefaultParagraphFont"/>
    <w:link w:val="Heading1"/>
    <w:uiPriority w:val="9"/>
    <w:rsid w:val="00C10346"/>
    <w:rPr>
      <w:rFonts w:eastAsia="Times New Roman"/>
      <w:b/>
      <w:bCs/>
      <w:kern w:val="32"/>
      <w:sz w:val="28"/>
      <w:szCs w:val="28"/>
    </w:rPr>
  </w:style>
  <w:style w:type="paragraph" w:customStyle="1" w:styleId="BulletedList">
    <w:name w:val="Bulleted List"/>
    <w:basedOn w:val="Normal"/>
    <w:qFormat/>
    <w:rsid w:val="00EE2528"/>
    <w:pPr>
      <w:numPr>
        <w:numId w:val="34"/>
      </w:numPr>
      <w:spacing w:after="120"/>
      <w:ind w:left="1080"/>
    </w:pPr>
  </w:style>
  <w:style w:type="character" w:customStyle="1" w:styleId="Heading2Char">
    <w:name w:val="Heading 2 Char"/>
    <w:basedOn w:val="DefaultParagraphFont"/>
    <w:link w:val="Heading2"/>
    <w:uiPriority w:val="9"/>
    <w:rsid w:val="003A4F1B"/>
    <w:rPr>
      <w:rFonts w:eastAsia="Times New Roman"/>
      <w:b/>
      <w:bCs/>
      <w:iCs/>
      <w:sz w:val="24"/>
      <w:szCs w:val="24"/>
    </w:rPr>
  </w:style>
  <w:style w:type="numbering" w:customStyle="1" w:styleId="Style1">
    <w:name w:val="Style1"/>
    <w:uiPriority w:val="99"/>
    <w:rsid w:val="00816620"/>
    <w:pPr>
      <w:numPr>
        <w:numId w:val="3"/>
      </w:numPr>
    </w:pPr>
  </w:style>
  <w:style w:type="numbering" w:customStyle="1" w:styleId="Style2">
    <w:name w:val="Style2"/>
    <w:uiPriority w:val="99"/>
    <w:rsid w:val="00816620"/>
    <w:pPr>
      <w:numPr>
        <w:numId w:val="4"/>
      </w:numPr>
    </w:pPr>
  </w:style>
  <w:style w:type="character" w:customStyle="1" w:styleId="Heading3Char">
    <w:name w:val="Heading 3 Char"/>
    <w:basedOn w:val="DefaultParagraphFont"/>
    <w:link w:val="Heading3"/>
    <w:uiPriority w:val="9"/>
    <w:rsid w:val="003B7C02"/>
    <w:rPr>
      <w:rFonts w:eastAsia="Times New Roman"/>
      <w:bCs/>
      <w:i/>
      <w:sz w:val="26"/>
      <w:szCs w:val="26"/>
    </w:rPr>
  </w:style>
  <w:style w:type="paragraph" w:customStyle="1" w:styleId="bulletedlist2">
    <w:name w:val="bulleted list2"/>
    <w:basedOn w:val="BulletedList"/>
    <w:qFormat/>
    <w:rsid w:val="00C651C4"/>
    <w:pPr>
      <w:numPr>
        <w:ilvl w:val="1"/>
        <w:numId w:val="2"/>
      </w:numPr>
      <w:spacing w:after="60"/>
    </w:pPr>
  </w:style>
  <w:style w:type="table" w:styleId="TableGrid">
    <w:name w:val="Table Grid"/>
    <w:basedOn w:val="TableNormal"/>
    <w:uiPriority w:val="59"/>
    <w:rsid w:val="000D476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35B72"/>
    <w:pPr>
      <w:keepNext/>
      <w:jc w:val="center"/>
    </w:pPr>
    <w:rPr>
      <w:b/>
      <w:bCs/>
      <w:szCs w:val="24"/>
    </w:rPr>
  </w:style>
  <w:style w:type="paragraph" w:customStyle="1" w:styleId="NumberedlistlevelI">
    <w:name w:val="Numbered list level I"/>
    <w:basedOn w:val="Heading1"/>
    <w:qFormat/>
    <w:rsid w:val="005869EB"/>
    <w:pPr>
      <w:numPr>
        <w:numId w:val="7"/>
      </w:numPr>
      <w:spacing w:before="0" w:after="0" w:line="240" w:lineRule="auto"/>
      <w:ind w:left="424" w:hanging="360"/>
    </w:pPr>
    <w:rPr>
      <w:b w:val="0"/>
      <w:sz w:val="24"/>
      <w:szCs w:val="24"/>
    </w:rPr>
  </w:style>
  <w:style w:type="paragraph" w:styleId="TableofFigures">
    <w:name w:val="table of figures"/>
    <w:basedOn w:val="Normal"/>
    <w:next w:val="Normal"/>
    <w:uiPriority w:val="99"/>
    <w:unhideWhenUsed/>
    <w:rsid w:val="00514A60"/>
  </w:style>
  <w:style w:type="paragraph" w:customStyle="1" w:styleId="Numberedlistlevel2">
    <w:name w:val="Numbered list level 2"/>
    <w:basedOn w:val="Normal"/>
    <w:qFormat/>
    <w:rsid w:val="00417360"/>
    <w:pPr>
      <w:numPr>
        <w:numId w:val="8"/>
      </w:numPr>
      <w:tabs>
        <w:tab w:val="left" w:pos="694"/>
      </w:tabs>
      <w:spacing w:after="0" w:line="240" w:lineRule="auto"/>
    </w:pPr>
  </w:style>
  <w:style w:type="paragraph" w:styleId="DocumentMap">
    <w:name w:val="Document Map"/>
    <w:basedOn w:val="Normal"/>
    <w:link w:val="DocumentMapChar"/>
    <w:uiPriority w:val="99"/>
    <w:semiHidden/>
    <w:unhideWhenUsed/>
    <w:rsid w:val="00025F61"/>
    <w:rPr>
      <w:rFonts w:ascii="Tahoma" w:hAnsi="Tahoma" w:cs="Tahoma"/>
      <w:sz w:val="16"/>
      <w:szCs w:val="16"/>
    </w:rPr>
  </w:style>
  <w:style w:type="character" w:customStyle="1" w:styleId="DocumentMapChar">
    <w:name w:val="Document Map Char"/>
    <w:basedOn w:val="DefaultParagraphFont"/>
    <w:link w:val="DocumentMap"/>
    <w:uiPriority w:val="99"/>
    <w:semiHidden/>
    <w:rsid w:val="00025F61"/>
    <w:rPr>
      <w:rFonts w:ascii="Tahoma" w:hAnsi="Tahoma" w:cs="Tahoma"/>
      <w:sz w:val="16"/>
      <w:szCs w:val="16"/>
    </w:rPr>
  </w:style>
  <w:style w:type="paragraph" w:styleId="TOCHeading">
    <w:name w:val="TOC Heading"/>
    <w:basedOn w:val="Heading1"/>
    <w:next w:val="Normal"/>
    <w:uiPriority w:val="39"/>
    <w:semiHidden/>
    <w:unhideWhenUsed/>
    <w:qFormat/>
    <w:rsid w:val="008A1875"/>
    <w:pPr>
      <w:keepLines/>
      <w:spacing w:before="480" w:after="0"/>
      <w:outlineLvl w:val="9"/>
    </w:pPr>
    <w:rPr>
      <w:rFonts w:ascii="Cambria" w:hAnsi="Cambria"/>
      <w:color w:val="365F91"/>
      <w:kern w:val="0"/>
    </w:rPr>
  </w:style>
  <w:style w:type="paragraph" w:styleId="TOC2">
    <w:name w:val="toc 2"/>
    <w:basedOn w:val="Normal"/>
    <w:next w:val="Heading2"/>
    <w:autoRedefine/>
    <w:uiPriority w:val="39"/>
    <w:unhideWhenUsed/>
    <w:qFormat/>
    <w:rsid w:val="008A1875"/>
    <w:pPr>
      <w:spacing w:after="60"/>
      <w:ind w:left="360"/>
    </w:pPr>
    <w:rPr>
      <w:rFonts w:eastAsia="Times New Roman"/>
      <w:b/>
    </w:rPr>
  </w:style>
  <w:style w:type="paragraph" w:styleId="TOC1">
    <w:name w:val="toc 1"/>
    <w:basedOn w:val="Normal"/>
    <w:next w:val="Heading1"/>
    <w:autoRedefine/>
    <w:uiPriority w:val="39"/>
    <w:unhideWhenUsed/>
    <w:qFormat/>
    <w:rsid w:val="009039E8"/>
    <w:pPr>
      <w:tabs>
        <w:tab w:val="right" w:leader="dot" w:pos="9350"/>
      </w:tabs>
      <w:spacing w:after="100"/>
    </w:pPr>
    <w:rPr>
      <w:rFonts w:eastAsia="Times New Roman"/>
      <w:b/>
      <w:szCs w:val="28"/>
    </w:rPr>
  </w:style>
  <w:style w:type="paragraph" w:styleId="TOC3">
    <w:name w:val="toc 3"/>
    <w:basedOn w:val="Normal"/>
    <w:next w:val="Heading3"/>
    <w:autoRedefine/>
    <w:uiPriority w:val="39"/>
    <w:unhideWhenUsed/>
    <w:qFormat/>
    <w:rsid w:val="008A1875"/>
    <w:pPr>
      <w:spacing w:after="100"/>
      <w:ind w:left="720"/>
    </w:pPr>
    <w:rPr>
      <w:rFonts w:eastAsia="Times New Roman"/>
    </w:rPr>
  </w:style>
  <w:style w:type="paragraph" w:styleId="BodyText">
    <w:name w:val="Body Text"/>
    <w:basedOn w:val="Normal"/>
    <w:link w:val="BodyTextChar"/>
    <w:semiHidden/>
    <w:rsid w:val="004438DF"/>
    <w:pPr>
      <w:spacing w:after="0" w:line="240" w:lineRule="auto"/>
      <w:jc w:val="center"/>
    </w:pPr>
    <w:rPr>
      <w:rFonts w:eastAsia="Times New Roman"/>
      <w:b/>
      <w:bCs/>
      <w:szCs w:val="24"/>
    </w:rPr>
  </w:style>
  <w:style w:type="character" w:customStyle="1" w:styleId="BodyTextChar">
    <w:name w:val="Body Text Char"/>
    <w:basedOn w:val="DefaultParagraphFont"/>
    <w:link w:val="BodyText"/>
    <w:semiHidden/>
    <w:rsid w:val="004438DF"/>
    <w:rPr>
      <w:rFonts w:eastAsia="Times New Roman"/>
      <w:b/>
      <w:bCs/>
      <w:sz w:val="24"/>
      <w:szCs w:val="24"/>
    </w:rPr>
  </w:style>
</w:styles>
</file>

<file path=word/webSettings.xml><?xml version="1.0" encoding="utf-8"?>
<w:webSettings xmlns:r="http://schemas.openxmlformats.org/officeDocument/2006/relationships" xmlns:w="http://schemas.openxmlformats.org/wordprocessingml/2006/main">
  <w:divs>
    <w:div w:id="275061993">
      <w:bodyDiv w:val="1"/>
      <w:marLeft w:val="0"/>
      <w:marRight w:val="0"/>
      <w:marTop w:val="0"/>
      <w:marBottom w:val="0"/>
      <w:divBdr>
        <w:top w:val="none" w:sz="0" w:space="0" w:color="auto"/>
        <w:left w:val="none" w:sz="0" w:space="0" w:color="auto"/>
        <w:bottom w:val="none" w:sz="0" w:space="0" w:color="auto"/>
        <w:right w:val="none" w:sz="0" w:space="0" w:color="auto"/>
      </w:divBdr>
    </w:div>
    <w:div w:id="915242245">
      <w:bodyDiv w:val="1"/>
      <w:marLeft w:val="0"/>
      <w:marRight w:val="0"/>
      <w:marTop w:val="0"/>
      <w:marBottom w:val="0"/>
      <w:divBdr>
        <w:top w:val="none" w:sz="0" w:space="0" w:color="auto"/>
        <w:left w:val="none" w:sz="0" w:space="0" w:color="auto"/>
        <w:bottom w:val="none" w:sz="0" w:space="0" w:color="auto"/>
        <w:right w:val="none" w:sz="0" w:space="0" w:color="auto"/>
      </w:divBdr>
    </w:div>
    <w:div w:id="1158494920">
      <w:bodyDiv w:val="1"/>
      <w:marLeft w:val="0"/>
      <w:marRight w:val="0"/>
      <w:marTop w:val="0"/>
      <w:marBottom w:val="0"/>
      <w:divBdr>
        <w:top w:val="none" w:sz="0" w:space="0" w:color="auto"/>
        <w:left w:val="none" w:sz="0" w:space="0" w:color="auto"/>
        <w:bottom w:val="none" w:sz="0" w:space="0" w:color="auto"/>
        <w:right w:val="none" w:sz="0" w:space="0" w:color="auto"/>
      </w:divBdr>
    </w:div>
    <w:div w:id="1441603934">
      <w:bodyDiv w:val="1"/>
      <w:marLeft w:val="0"/>
      <w:marRight w:val="0"/>
      <w:marTop w:val="0"/>
      <w:marBottom w:val="0"/>
      <w:divBdr>
        <w:top w:val="none" w:sz="0" w:space="0" w:color="auto"/>
        <w:left w:val="none" w:sz="0" w:space="0" w:color="auto"/>
        <w:bottom w:val="none" w:sz="0" w:space="0" w:color="auto"/>
        <w:right w:val="none" w:sz="0" w:space="0" w:color="auto"/>
      </w:divBdr>
    </w:div>
    <w:div w:id="172097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alan.clark@h-gac.com" TargetMode="External"/><Relationship Id="rId26" Type="http://schemas.openxmlformats.org/officeDocument/2006/relationships/hyperlink" Target="mailto:dbooth@dot.state.tx.us" TargetMode="External"/><Relationship Id="rId39" Type="http://schemas.openxmlformats.org/officeDocument/2006/relationships/hyperlink" Target="mailto:Montie-wade@tamu.edu" TargetMode="External"/><Relationship Id="rId21" Type="http://schemas.openxmlformats.org/officeDocument/2006/relationships/hyperlink" Target="mailto:robert.allen@abilenetx.com" TargetMode="External"/><Relationship Id="rId34" Type="http://schemas.openxmlformats.org/officeDocument/2006/relationships/hyperlink" Target="mailto:wwells@dot.state.tx.us" TargetMode="External"/><Relationship Id="rId42" Type="http://schemas.openxmlformats.org/officeDocument/2006/relationships/header" Target="header1.xml"/><Relationship Id="rId47" Type="http://schemas.openxmlformats.org/officeDocument/2006/relationships/hyperlink" Target="mailto:wdennis@dot.state.tx.us" TargetMode="External"/><Relationship Id="rId50" Type="http://schemas.openxmlformats.org/officeDocument/2006/relationships/hyperlink" Target="mailto:braglan@dot.state.tx.us" TargetMode="External"/><Relationship Id="rId55" Type="http://schemas.openxmlformats.org/officeDocument/2006/relationships/image" Target="media/image5.emf"/><Relationship Id="rId63" Type="http://schemas.openxmlformats.org/officeDocument/2006/relationships/header" Target="header6.xml"/><Relationship Id="rId68" Type="http://schemas.openxmlformats.org/officeDocument/2006/relationships/header" Target="header8.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4.xml"/><Relationship Id="rId2" Type="http://schemas.openxmlformats.org/officeDocument/2006/relationships/numbering" Target="numbering.xml"/><Relationship Id="rId16" Type="http://schemas.openxmlformats.org/officeDocument/2006/relationships/hyperlink" Target="mailto:dlamers@nctcog.org" TargetMode="External"/><Relationship Id="rId29" Type="http://schemas.openxmlformats.org/officeDocument/2006/relationships/hyperlink" Target="mailto:bass@dot.state.tx.us" TargetMode="External"/><Relationship Id="rId11" Type="http://schemas.openxmlformats.org/officeDocument/2006/relationships/image" Target="media/image3.png"/><Relationship Id="rId24" Type="http://schemas.openxmlformats.org/officeDocument/2006/relationships/hyperlink" Target="mailto:csmith1@dot.state.tx.us" TargetMode="External"/><Relationship Id="rId32" Type="http://schemas.openxmlformats.org/officeDocument/2006/relationships/hyperlink" Target="mailto:mmeylan@dot.state.tx.us" TargetMode="External"/><Relationship Id="rId37" Type="http://schemas.openxmlformats.org/officeDocument/2006/relationships/hyperlink" Target="mailto:jfoster@dot.state.tx.us" TargetMode="External"/><Relationship Id="rId40" Type="http://schemas.openxmlformats.org/officeDocument/2006/relationships/hyperlink" Target="mailto:tcarlson@tamu.edu" TargetMode="External"/><Relationship Id="rId45" Type="http://schemas.openxmlformats.org/officeDocument/2006/relationships/header" Target="header2.xml"/><Relationship Id="rId53" Type="http://schemas.openxmlformats.org/officeDocument/2006/relationships/chart" Target="charts/chart1.xml"/><Relationship Id="rId58" Type="http://schemas.openxmlformats.org/officeDocument/2006/relationships/footer" Target="footer8.xml"/><Relationship Id="rId66" Type="http://schemas.openxmlformats.org/officeDocument/2006/relationships/header" Target="header7.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mailto:ecalvo@dot.state.tx.us" TargetMode="External"/><Relationship Id="rId28" Type="http://schemas.openxmlformats.org/officeDocument/2006/relationships/hyperlink" Target="mailto:ssimmon@dot.state.tx.us" TargetMode="External"/><Relationship Id="rId36" Type="http://schemas.openxmlformats.org/officeDocument/2006/relationships/hyperlink" Target="mailto:dalbert@dot.state.tx.us" TargetMode="External"/><Relationship Id="rId49" Type="http://schemas.openxmlformats.org/officeDocument/2006/relationships/hyperlink" Target="mailto:lwadle@dot.state.tx.us" TargetMode="External"/><Relationship Id="rId57" Type="http://schemas.openxmlformats.org/officeDocument/2006/relationships/header" Target="header3.xml"/><Relationship Id="rId61" Type="http://schemas.openxmlformats.org/officeDocument/2006/relationships/header" Target="header5.xml"/><Relationship Id="rId10" Type="http://schemas.openxmlformats.org/officeDocument/2006/relationships/oleObject" Target="embeddings/oleObject1.bin"/><Relationship Id="rId19" Type="http://schemas.openxmlformats.org/officeDocument/2006/relationships/hyperlink" Target="mailto:tomniskala@swbell.net" TargetMode="External"/><Relationship Id="rId31" Type="http://schemas.openxmlformats.org/officeDocument/2006/relationships/hyperlink" Target="mailto:prussel@dot.state.tx.us" TargetMode="External"/><Relationship Id="rId44" Type="http://schemas.openxmlformats.org/officeDocument/2006/relationships/footer" Target="footer5.xml"/><Relationship Id="rId52" Type="http://schemas.openxmlformats.org/officeDocument/2006/relationships/footer" Target="footer7.xml"/><Relationship Id="rId60" Type="http://schemas.openxmlformats.org/officeDocument/2006/relationships/footer" Target="footer9.xml"/><Relationship Id="rId65" Type="http://schemas.openxmlformats.org/officeDocument/2006/relationships/image" Target="media/image7.png"/><Relationship Id="rId73"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2.xml"/><Relationship Id="rId22" Type="http://schemas.openxmlformats.org/officeDocument/2006/relationships/hyperlink" Target="mailto:KPetr@dot.state.tx.us" TargetMode="External"/><Relationship Id="rId27" Type="http://schemas.openxmlformats.org/officeDocument/2006/relationships/hyperlink" Target="mailto:jelling@dot.state.tx.us" TargetMode="External"/><Relationship Id="rId30" Type="http://schemas.openxmlformats.org/officeDocument/2006/relationships/hyperlink" Target="mailto:jbarto1@dot.state.tx.us" TargetMode="External"/><Relationship Id="rId35" Type="http://schemas.openxmlformats.org/officeDocument/2006/relationships/hyperlink" Target="mailto:dplutow@dot.state.tx.us" TargetMode="External"/><Relationship Id="rId43" Type="http://schemas.openxmlformats.org/officeDocument/2006/relationships/footer" Target="footer4.xml"/><Relationship Id="rId48" Type="http://schemas.openxmlformats.org/officeDocument/2006/relationships/hyperlink" Target="mailto:shanzli@dot.state.tx.us" TargetMode="External"/><Relationship Id="rId56" Type="http://schemas.openxmlformats.org/officeDocument/2006/relationships/image" Target="media/image6.emf"/><Relationship Id="rId64" Type="http://schemas.openxmlformats.org/officeDocument/2006/relationships/footer" Target="footer11.xml"/><Relationship Id="rId69" Type="http://schemas.openxmlformats.org/officeDocument/2006/relationships/footer" Target="footer13.xml"/><Relationship Id="rId8" Type="http://schemas.openxmlformats.org/officeDocument/2006/relationships/image" Target="media/image1.jpeg"/><Relationship Id="rId51" Type="http://schemas.openxmlformats.org/officeDocument/2006/relationships/footer" Target="footer6.xml"/><Relationship Id="rId72" Type="http://schemas.openxmlformats.org/officeDocument/2006/relationships/header" Target="header10.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mailto:McCaleb@txkusa.org" TargetMode="External"/><Relationship Id="rId25" Type="http://schemas.openxmlformats.org/officeDocument/2006/relationships/hyperlink" Target="mailto:bapplet@dot.state.tx.us" TargetMode="External"/><Relationship Id="rId33" Type="http://schemas.openxmlformats.org/officeDocument/2006/relationships/hyperlink" Target="mailto:Michael.Leary@fhwa.dot.gov" TargetMode="External"/><Relationship Id="rId38" Type="http://schemas.openxmlformats.org/officeDocument/2006/relationships/hyperlink" Target="mailto:lmorel@dot.state.tx.us" TargetMode="External"/><Relationship Id="rId46" Type="http://schemas.openxmlformats.org/officeDocument/2006/relationships/hyperlink" Target="mailto:jrandall@dot.state.tx.us" TargetMode="External"/><Relationship Id="rId59" Type="http://schemas.openxmlformats.org/officeDocument/2006/relationships/header" Target="header4.xml"/><Relationship Id="rId67" Type="http://schemas.openxmlformats.org/officeDocument/2006/relationships/footer" Target="footer12.xml"/><Relationship Id="rId20" Type="http://schemas.openxmlformats.org/officeDocument/2006/relationships/hyperlink" Target="mailto:joe.cantalupo@campotexas.org" TargetMode="External"/><Relationship Id="rId41" Type="http://schemas.openxmlformats.org/officeDocument/2006/relationships/hyperlink" Target="mailto:c-court@tamu.edu" TargetMode="External"/><Relationship Id="rId54" Type="http://schemas.openxmlformats.org/officeDocument/2006/relationships/image" Target="media/image4.jpeg"/><Relationship Id="rId62" Type="http://schemas.openxmlformats.org/officeDocument/2006/relationships/footer" Target="footer10.xml"/><Relationship Id="rId70" Type="http://schemas.openxmlformats.org/officeDocument/2006/relationships/header" Target="header9.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hPercent val="68"/>
      <c:depthPercent val="100"/>
      <c:rAngAx val="1"/>
    </c:view3D>
    <c:floor>
      <c:spPr>
        <a:solidFill>
          <a:srgbClr val="C0C0C0"/>
        </a:solidFill>
        <a:ln w="3175">
          <a:solidFill>
            <a:srgbClr val="000000"/>
          </a:solidFill>
          <a:prstDash val="solid"/>
        </a:ln>
      </c:spPr>
    </c:floor>
    <c:sideWall>
      <c:spPr>
        <a:solidFill>
          <a:srgbClr val="FFFFFF"/>
        </a:solidFill>
        <a:ln w="12700">
          <a:solidFill>
            <a:srgbClr val="000000"/>
          </a:solidFill>
          <a:prstDash val="solid"/>
        </a:ln>
      </c:spPr>
    </c:sideWall>
    <c:backWall>
      <c:spPr>
        <a:solidFill>
          <a:srgbClr val="FFFFFF"/>
        </a:solidFill>
        <a:ln w="12700">
          <a:solidFill>
            <a:srgbClr val="000000"/>
          </a:solidFill>
          <a:prstDash val="solid"/>
        </a:ln>
      </c:spPr>
    </c:backWall>
    <c:plotArea>
      <c:layout/>
      <c:bar3DChart>
        <c:barDir val="col"/>
        <c:grouping val="stacked"/>
        <c:ser>
          <c:idx val="0"/>
          <c:order val="0"/>
          <c:tx>
            <c:strRef>
              <c:f>Sheet1!$A$2</c:f>
              <c:strCache>
                <c:ptCount val="1"/>
                <c:pt idx="0">
                  <c:v>Fed/State</c:v>
                </c:pt>
              </c:strCache>
            </c:strRef>
          </c:tx>
          <c:spPr>
            <a:solidFill>
              <a:srgbClr val="9999FF"/>
            </a:solidFill>
            <a:ln w="12679">
              <a:solidFill>
                <a:srgbClr val="000000"/>
              </a:solidFill>
              <a:prstDash val="solid"/>
            </a:ln>
          </c:spPr>
          <c:cat>
            <c:strRef>
              <c:f>Sheet1!$B$1:$E$1</c:f>
              <c:strCache>
                <c:ptCount val="4"/>
                <c:pt idx="0">
                  <c:v>Current      Year 1</c:v>
                </c:pt>
                <c:pt idx="1">
                  <c:v>Current       Years 1-4</c:v>
                </c:pt>
                <c:pt idx="2">
                  <c:v>Likely           Years 1-10</c:v>
                </c:pt>
                <c:pt idx="3">
                  <c:v>Projected      Years 1-20+</c:v>
                </c:pt>
              </c:strCache>
            </c:strRef>
          </c:cat>
          <c:val>
            <c:numRef>
              <c:f>Sheet1!$B$2:$E$2</c:f>
              <c:numCache>
                <c:formatCode>General</c:formatCode>
                <c:ptCount val="4"/>
                <c:pt idx="0">
                  <c:v>25</c:v>
                </c:pt>
                <c:pt idx="1">
                  <c:v>50</c:v>
                </c:pt>
                <c:pt idx="2">
                  <c:v>85</c:v>
                </c:pt>
                <c:pt idx="3">
                  <c:v>120</c:v>
                </c:pt>
              </c:numCache>
            </c:numRef>
          </c:val>
        </c:ser>
        <c:ser>
          <c:idx val="1"/>
          <c:order val="1"/>
          <c:tx>
            <c:strRef>
              <c:f>Sheet1!$A$3</c:f>
              <c:strCache>
                <c:ptCount val="1"/>
                <c:pt idx="0">
                  <c:v>Local</c:v>
                </c:pt>
              </c:strCache>
            </c:strRef>
          </c:tx>
          <c:spPr>
            <a:pattFill prst="pct30">
              <a:fgClr>
                <a:srgbClr val="333399"/>
              </a:fgClr>
              <a:bgClr>
                <a:srgbClr val="FFFFFF"/>
              </a:bgClr>
            </a:pattFill>
            <a:ln w="12679">
              <a:solidFill>
                <a:srgbClr val="000000"/>
              </a:solidFill>
              <a:prstDash val="solid"/>
            </a:ln>
          </c:spPr>
          <c:cat>
            <c:strRef>
              <c:f>Sheet1!$B$1:$E$1</c:f>
              <c:strCache>
                <c:ptCount val="4"/>
                <c:pt idx="0">
                  <c:v>Current      Year 1</c:v>
                </c:pt>
                <c:pt idx="1">
                  <c:v>Current       Years 1-4</c:v>
                </c:pt>
                <c:pt idx="2">
                  <c:v>Likely           Years 1-10</c:v>
                </c:pt>
                <c:pt idx="3">
                  <c:v>Projected      Years 1-20+</c:v>
                </c:pt>
              </c:strCache>
            </c:strRef>
          </c:cat>
          <c:val>
            <c:numRef>
              <c:f>Sheet1!$B$3:$E$3</c:f>
              <c:numCache>
                <c:formatCode>General</c:formatCode>
                <c:ptCount val="4"/>
                <c:pt idx="0">
                  <c:v>10</c:v>
                </c:pt>
                <c:pt idx="1">
                  <c:v>30</c:v>
                </c:pt>
                <c:pt idx="2">
                  <c:v>45</c:v>
                </c:pt>
                <c:pt idx="3">
                  <c:v>65</c:v>
                </c:pt>
              </c:numCache>
            </c:numRef>
          </c:val>
        </c:ser>
        <c:gapDepth val="0"/>
        <c:shape val="box"/>
        <c:axId val="140898304"/>
        <c:axId val="140900608"/>
        <c:axId val="0"/>
      </c:bar3DChart>
      <c:catAx>
        <c:axId val="140898304"/>
        <c:scaling>
          <c:orientation val="minMax"/>
        </c:scaling>
        <c:axPos val="b"/>
        <c:title>
          <c:tx>
            <c:rich>
              <a:bodyPr/>
              <a:lstStyle/>
              <a:p>
                <a:pPr>
                  <a:defRPr sz="1423" b="1" i="0" u="none" strike="noStrike" baseline="0">
                    <a:solidFill>
                      <a:srgbClr val="000000"/>
                    </a:solidFill>
                    <a:latin typeface="Calibri"/>
                    <a:ea typeface="Calibri"/>
                    <a:cs typeface="Calibri"/>
                  </a:defRPr>
                </a:pPr>
                <a:r>
                  <a:rPr lang="en-US"/>
                  <a:t>Economic Conditions</a:t>
                </a:r>
              </a:p>
            </c:rich>
          </c:tx>
          <c:layout>
            <c:manualLayout>
              <c:xMode val="edge"/>
              <c:yMode val="edge"/>
              <c:x val="0.36531986531986765"/>
              <c:y val="0.88833746898262822"/>
            </c:manualLayout>
          </c:layout>
          <c:spPr>
            <a:noFill/>
            <a:ln w="25358">
              <a:noFill/>
            </a:ln>
          </c:spPr>
        </c:title>
        <c:numFmt formatCode="General" sourceLinked="1"/>
        <c:majorTickMark val="in"/>
        <c:minorTickMark val="in"/>
        <c:tickLblPos val="nextTo"/>
        <c:spPr>
          <a:ln w="12679">
            <a:solidFill>
              <a:srgbClr val="000000"/>
            </a:solidFill>
            <a:prstDash val="solid"/>
          </a:ln>
        </c:spPr>
        <c:txPr>
          <a:bodyPr rot="0" vert="horz"/>
          <a:lstStyle/>
          <a:p>
            <a:pPr>
              <a:defRPr sz="1198" b="0" i="0" u="none" strike="noStrike" baseline="0">
                <a:solidFill>
                  <a:srgbClr val="000000"/>
                </a:solidFill>
                <a:latin typeface="Calibri"/>
                <a:ea typeface="Calibri"/>
                <a:cs typeface="Calibri"/>
              </a:defRPr>
            </a:pPr>
            <a:endParaRPr lang="en-US"/>
          </a:p>
        </c:txPr>
        <c:crossAx val="140900608"/>
        <c:crosses val="autoZero"/>
        <c:auto val="1"/>
        <c:lblAlgn val="ctr"/>
        <c:lblOffset val="100"/>
        <c:tickLblSkip val="1"/>
        <c:tickMarkSkip val="1"/>
      </c:catAx>
      <c:valAx>
        <c:axId val="140900608"/>
        <c:scaling>
          <c:orientation val="minMax"/>
        </c:scaling>
        <c:axPos val="l"/>
        <c:majorGridlines>
          <c:spPr>
            <a:ln w="3170">
              <a:solidFill>
                <a:srgbClr val="000000"/>
              </a:solidFill>
              <a:prstDash val="solid"/>
            </a:ln>
          </c:spPr>
        </c:majorGridlines>
        <c:title>
          <c:tx>
            <c:rich>
              <a:bodyPr/>
              <a:lstStyle/>
              <a:p>
                <a:pPr>
                  <a:defRPr sz="1423" b="1" i="0" u="none" strike="noStrike" baseline="0">
                    <a:solidFill>
                      <a:srgbClr val="000000"/>
                    </a:solidFill>
                    <a:latin typeface="Calibri"/>
                    <a:ea typeface="Calibri"/>
                    <a:cs typeface="Calibri"/>
                  </a:defRPr>
                </a:pPr>
                <a:r>
                  <a:rPr lang="en-US"/>
                  <a:t>Cumulative Revenue ($)</a:t>
                </a:r>
              </a:p>
            </c:rich>
          </c:tx>
          <c:layout>
            <c:manualLayout>
              <c:xMode val="edge"/>
              <c:yMode val="edge"/>
              <c:x val="0.13925316549361677"/>
              <c:y val="0.1909307099324449"/>
            </c:manualLayout>
          </c:layout>
          <c:spPr>
            <a:noFill/>
            <a:ln w="25358">
              <a:noFill/>
            </a:ln>
          </c:spPr>
        </c:title>
        <c:numFmt formatCode="General" sourceLinked="1"/>
        <c:majorTickMark val="none"/>
        <c:tickLblPos val="none"/>
        <c:spPr>
          <a:ln w="12679">
            <a:solidFill>
              <a:srgbClr val="FFFFFF"/>
            </a:solidFill>
            <a:prstDash val="solid"/>
          </a:ln>
        </c:spPr>
        <c:crossAx val="140898304"/>
        <c:crosses val="autoZero"/>
        <c:crossBetween val="between"/>
      </c:valAx>
      <c:spPr>
        <a:noFill/>
        <a:ln w="25358">
          <a:noFill/>
        </a:ln>
      </c:spPr>
    </c:plotArea>
    <c:legend>
      <c:legendPos val="t"/>
      <c:spPr>
        <a:noFill/>
        <a:ln w="3170">
          <a:solidFill>
            <a:srgbClr val="000000"/>
          </a:solidFill>
          <a:prstDash val="solid"/>
        </a:ln>
      </c:spPr>
      <c:txPr>
        <a:bodyPr/>
        <a:lstStyle/>
        <a:p>
          <a:pPr>
            <a:defRPr sz="1098" b="0" i="0" u="none" strike="noStrike" baseline="0">
              <a:solidFill>
                <a:srgbClr val="000000"/>
              </a:solidFill>
              <a:latin typeface="Calibri"/>
              <a:ea typeface="Calibri"/>
              <a:cs typeface="Calibri"/>
            </a:defRPr>
          </a:pPr>
          <a:endParaRPr lang="en-US"/>
        </a:p>
      </c:txPr>
    </c:legend>
    <c:plotVisOnly val="1"/>
    <c:dispBlanksAs val="gap"/>
  </c:chart>
  <c:spPr>
    <a:noFill/>
    <a:ln w="12679">
      <a:solidFill>
        <a:srgbClr val="FFFFFF"/>
      </a:solidFill>
      <a:prstDash val="solid"/>
    </a:ln>
  </c:spPr>
  <c:txPr>
    <a:bodyPr/>
    <a:lstStyle/>
    <a:p>
      <a:pPr>
        <a:defRPr sz="1697" b="1" i="0" u="none" strike="noStrike" baseline="0">
          <a:solidFill>
            <a:srgbClr val="000000"/>
          </a:solidFill>
          <a:latin typeface="Calibri"/>
          <a:ea typeface="Calibri"/>
          <a:cs typeface="Calibri"/>
        </a:defRPr>
      </a:pPr>
      <a:endParaRPr lang="en-US"/>
    </a:p>
  </c:tx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F33F9"/>
    <w:rsid w:val="007F33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BA11ED9BD14F96B7A5D4A634FF6A01">
    <w:name w:val="9DBA11ED9BD14F96B7A5D4A634FF6A01"/>
    <w:rsid w:val="007F33F9"/>
  </w:style>
  <w:style w:type="paragraph" w:customStyle="1" w:styleId="8E860681E68D4ECD9122FA2139C77D2B">
    <w:name w:val="8E860681E68D4ECD9122FA2139C77D2B"/>
    <w:rsid w:val="007F33F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EFEE8-0A6D-4821-8811-5994C66CA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47</Pages>
  <Words>11318</Words>
  <Characters>64517</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A Progress Report on</vt:lpstr>
    </vt:vector>
  </TitlesOfParts>
  <Company>Texas Transportation Institute</Company>
  <LinksUpToDate>false</LinksUpToDate>
  <CharactersWithSpaces>75684</CharactersWithSpaces>
  <SharedDoc>false</SharedDoc>
  <HLinks>
    <vt:vector size="378" baseType="variant">
      <vt:variant>
        <vt:i4>2949148</vt:i4>
      </vt:variant>
      <vt:variant>
        <vt:i4>285</vt:i4>
      </vt:variant>
      <vt:variant>
        <vt:i4>0</vt:i4>
      </vt:variant>
      <vt:variant>
        <vt:i4>5</vt:i4>
      </vt:variant>
      <vt:variant>
        <vt:lpwstr>mailto:braglan@dot.state.tx.us</vt:lpwstr>
      </vt:variant>
      <vt:variant>
        <vt:lpwstr/>
      </vt:variant>
      <vt:variant>
        <vt:i4>2162689</vt:i4>
      </vt:variant>
      <vt:variant>
        <vt:i4>282</vt:i4>
      </vt:variant>
      <vt:variant>
        <vt:i4>0</vt:i4>
      </vt:variant>
      <vt:variant>
        <vt:i4>5</vt:i4>
      </vt:variant>
      <vt:variant>
        <vt:lpwstr>mailto:lwadle@dot.state.tx.us</vt:lpwstr>
      </vt:variant>
      <vt:variant>
        <vt:lpwstr/>
      </vt:variant>
      <vt:variant>
        <vt:i4>2949122</vt:i4>
      </vt:variant>
      <vt:variant>
        <vt:i4>279</vt:i4>
      </vt:variant>
      <vt:variant>
        <vt:i4>0</vt:i4>
      </vt:variant>
      <vt:variant>
        <vt:i4>5</vt:i4>
      </vt:variant>
      <vt:variant>
        <vt:lpwstr>mailto:shanzli@dot.state.tx.us</vt:lpwstr>
      </vt:variant>
      <vt:variant>
        <vt:lpwstr/>
      </vt:variant>
      <vt:variant>
        <vt:i4>2293771</vt:i4>
      </vt:variant>
      <vt:variant>
        <vt:i4>276</vt:i4>
      </vt:variant>
      <vt:variant>
        <vt:i4>0</vt:i4>
      </vt:variant>
      <vt:variant>
        <vt:i4>5</vt:i4>
      </vt:variant>
      <vt:variant>
        <vt:lpwstr>mailto:wdennis@dot.state.tx.us</vt:lpwstr>
      </vt:variant>
      <vt:variant>
        <vt:lpwstr/>
      </vt:variant>
      <vt:variant>
        <vt:i4>4391014</vt:i4>
      </vt:variant>
      <vt:variant>
        <vt:i4>273</vt:i4>
      </vt:variant>
      <vt:variant>
        <vt:i4>0</vt:i4>
      </vt:variant>
      <vt:variant>
        <vt:i4>5</vt:i4>
      </vt:variant>
      <vt:variant>
        <vt:lpwstr>mailto:jrandall@dot.state.tx.us</vt:lpwstr>
      </vt:variant>
      <vt:variant>
        <vt:lpwstr/>
      </vt:variant>
      <vt:variant>
        <vt:i4>3145803</vt:i4>
      </vt:variant>
      <vt:variant>
        <vt:i4>270</vt:i4>
      </vt:variant>
      <vt:variant>
        <vt:i4>0</vt:i4>
      </vt:variant>
      <vt:variant>
        <vt:i4>5</vt:i4>
      </vt:variant>
      <vt:variant>
        <vt:lpwstr>mailto:c-court@tamu.edu</vt:lpwstr>
      </vt:variant>
      <vt:variant>
        <vt:lpwstr/>
      </vt:variant>
      <vt:variant>
        <vt:i4>3145749</vt:i4>
      </vt:variant>
      <vt:variant>
        <vt:i4>267</vt:i4>
      </vt:variant>
      <vt:variant>
        <vt:i4>0</vt:i4>
      </vt:variant>
      <vt:variant>
        <vt:i4>5</vt:i4>
      </vt:variant>
      <vt:variant>
        <vt:lpwstr>mailto:tcarlson@tamu.edu</vt:lpwstr>
      </vt:variant>
      <vt:variant>
        <vt:lpwstr/>
      </vt:variant>
      <vt:variant>
        <vt:i4>7471126</vt:i4>
      </vt:variant>
      <vt:variant>
        <vt:i4>264</vt:i4>
      </vt:variant>
      <vt:variant>
        <vt:i4>0</vt:i4>
      </vt:variant>
      <vt:variant>
        <vt:i4>5</vt:i4>
      </vt:variant>
      <vt:variant>
        <vt:lpwstr>mailto:Montie-wade@tamu.edu</vt:lpwstr>
      </vt:variant>
      <vt:variant>
        <vt:lpwstr/>
      </vt:variant>
      <vt:variant>
        <vt:i4>2490372</vt:i4>
      </vt:variant>
      <vt:variant>
        <vt:i4>261</vt:i4>
      </vt:variant>
      <vt:variant>
        <vt:i4>0</vt:i4>
      </vt:variant>
      <vt:variant>
        <vt:i4>5</vt:i4>
      </vt:variant>
      <vt:variant>
        <vt:lpwstr>mailto:lmorel@dot.state.tx.us</vt:lpwstr>
      </vt:variant>
      <vt:variant>
        <vt:lpwstr/>
      </vt:variant>
      <vt:variant>
        <vt:i4>3080216</vt:i4>
      </vt:variant>
      <vt:variant>
        <vt:i4>258</vt:i4>
      </vt:variant>
      <vt:variant>
        <vt:i4>0</vt:i4>
      </vt:variant>
      <vt:variant>
        <vt:i4>5</vt:i4>
      </vt:variant>
      <vt:variant>
        <vt:lpwstr>mailto:jfoster@dot.state.tx.us</vt:lpwstr>
      </vt:variant>
      <vt:variant>
        <vt:lpwstr/>
      </vt:variant>
      <vt:variant>
        <vt:i4>3473433</vt:i4>
      </vt:variant>
      <vt:variant>
        <vt:i4>255</vt:i4>
      </vt:variant>
      <vt:variant>
        <vt:i4>0</vt:i4>
      </vt:variant>
      <vt:variant>
        <vt:i4>5</vt:i4>
      </vt:variant>
      <vt:variant>
        <vt:lpwstr>mailto:dalbert@dot.state.tx.us</vt:lpwstr>
      </vt:variant>
      <vt:variant>
        <vt:lpwstr/>
      </vt:variant>
      <vt:variant>
        <vt:i4>2555906</vt:i4>
      </vt:variant>
      <vt:variant>
        <vt:i4>252</vt:i4>
      </vt:variant>
      <vt:variant>
        <vt:i4>0</vt:i4>
      </vt:variant>
      <vt:variant>
        <vt:i4>5</vt:i4>
      </vt:variant>
      <vt:variant>
        <vt:lpwstr>mailto:dplutow@dot.state.tx.us</vt:lpwstr>
      </vt:variant>
      <vt:variant>
        <vt:lpwstr/>
      </vt:variant>
      <vt:variant>
        <vt:i4>4063263</vt:i4>
      </vt:variant>
      <vt:variant>
        <vt:i4>249</vt:i4>
      </vt:variant>
      <vt:variant>
        <vt:i4>0</vt:i4>
      </vt:variant>
      <vt:variant>
        <vt:i4>5</vt:i4>
      </vt:variant>
      <vt:variant>
        <vt:lpwstr>mailto:wwells@dot.state.tx.us</vt:lpwstr>
      </vt:variant>
      <vt:variant>
        <vt:lpwstr/>
      </vt:variant>
      <vt:variant>
        <vt:i4>262185</vt:i4>
      </vt:variant>
      <vt:variant>
        <vt:i4>246</vt:i4>
      </vt:variant>
      <vt:variant>
        <vt:i4>0</vt:i4>
      </vt:variant>
      <vt:variant>
        <vt:i4>5</vt:i4>
      </vt:variant>
      <vt:variant>
        <vt:lpwstr>mailto:Michael.Leary@fhwa.dot.gov</vt:lpwstr>
      </vt:variant>
      <vt:variant>
        <vt:lpwstr/>
      </vt:variant>
      <vt:variant>
        <vt:i4>2490397</vt:i4>
      </vt:variant>
      <vt:variant>
        <vt:i4>243</vt:i4>
      </vt:variant>
      <vt:variant>
        <vt:i4>0</vt:i4>
      </vt:variant>
      <vt:variant>
        <vt:i4>5</vt:i4>
      </vt:variant>
      <vt:variant>
        <vt:lpwstr>mailto:mmeylan@dot.state.tx.us</vt:lpwstr>
      </vt:variant>
      <vt:variant>
        <vt:lpwstr/>
      </vt:variant>
      <vt:variant>
        <vt:i4>3538956</vt:i4>
      </vt:variant>
      <vt:variant>
        <vt:i4>240</vt:i4>
      </vt:variant>
      <vt:variant>
        <vt:i4>0</vt:i4>
      </vt:variant>
      <vt:variant>
        <vt:i4>5</vt:i4>
      </vt:variant>
      <vt:variant>
        <vt:lpwstr>mailto:prussel@dot.state.tx.us</vt:lpwstr>
      </vt:variant>
      <vt:variant>
        <vt:lpwstr/>
      </vt:variant>
      <vt:variant>
        <vt:i4>6422551</vt:i4>
      </vt:variant>
      <vt:variant>
        <vt:i4>237</vt:i4>
      </vt:variant>
      <vt:variant>
        <vt:i4>0</vt:i4>
      </vt:variant>
      <vt:variant>
        <vt:i4>5</vt:i4>
      </vt:variant>
      <vt:variant>
        <vt:lpwstr>mailto:jbarto1@dot.state.tx.us</vt:lpwstr>
      </vt:variant>
      <vt:variant>
        <vt:lpwstr/>
      </vt:variant>
      <vt:variant>
        <vt:i4>5308517</vt:i4>
      </vt:variant>
      <vt:variant>
        <vt:i4>234</vt:i4>
      </vt:variant>
      <vt:variant>
        <vt:i4>0</vt:i4>
      </vt:variant>
      <vt:variant>
        <vt:i4>5</vt:i4>
      </vt:variant>
      <vt:variant>
        <vt:lpwstr>mailto:bass@dot.state.tx.us</vt:lpwstr>
      </vt:variant>
      <vt:variant>
        <vt:lpwstr/>
      </vt:variant>
      <vt:variant>
        <vt:i4>3473433</vt:i4>
      </vt:variant>
      <vt:variant>
        <vt:i4>231</vt:i4>
      </vt:variant>
      <vt:variant>
        <vt:i4>0</vt:i4>
      </vt:variant>
      <vt:variant>
        <vt:i4>5</vt:i4>
      </vt:variant>
      <vt:variant>
        <vt:lpwstr>mailto:ssimmon@dot.state.tx.us</vt:lpwstr>
      </vt:variant>
      <vt:variant>
        <vt:lpwstr/>
      </vt:variant>
      <vt:variant>
        <vt:i4>2359311</vt:i4>
      </vt:variant>
      <vt:variant>
        <vt:i4>228</vt:i4>
      </vt:variant>
      <vt:variant>
        <vt:i4>0</vt:i4>
      </vt:variant>
      <vt:variant>
        <vt:i4>5</vt:i4>
      </vt:variant>
      <vt:variant>
        <vt:lpwstr>mailto:jelling@dot.state.tx.us</vt:lpwstr>
      </vt:variant>
      <vt:variant>
        <vt:lpwstr/>
      </vt:variant>
      <vt:variant>
        <vt:i4>4128786</vt:i4>
      </vt:variant>
      <vt:variant>
        <vt:i4>225</vt:i4>
      </vt:variant>
      <vt:variant>
        <vt:i4>0</vt:i4>
      </vt:variant>
      <vt:variant>
        <vt:i4>5</vt:i4>
      </vt:variant>
      <vt:variant>
        <vt:lpwstr>mailto:dbooth@dot.state.tx.us</vt:lpwstr>
      </vt:variant>
      <vt:variant>
        <vt:lpwstr/>
      </vt:variant>
      <vt:variant>
        <vt:i4>2490396</vt:i4>
      </vt:variant>
      <vt:variant>
        <vt:i4>222</vt:i4>
      </vt:variant>
      <vt:variant>
        <vt:i4>0</vt:i4>
      </vt:variant>
      <vt:variant>
        <vt:i4>5</vt:i4>
      </vt:variant>
      <vt:variant>
        <vt:lpwstr>mailto:bapplet@dot.state.tx.us</vt:lpwstr>
      </vt:variant>
      <vt:variant>
        <vt:lpwstr/>
      </vt:variant>
      <vt:variant>
        <vt:i4>6750234</vt:i4>
      </vt:variant>
      <vt:variant>
        <vt:i4>219</vt:i4>
      </vt:variant>
      <vt:variant>
        <vt:i4>0</vt:i4>
      </vt:variant>
      <vt:variant>
        <vt:i4>5</vt:i4>
      </vt:variant>
      <vt:variant>
        <vt:lpwstr>mailto:csmith1@dot.state.tx.us</vt:lpwstr>
      </vt:variant>
      <vt:variant>
        <vt:lpwstr/>
      </vt:variant>
      <vt:variant>
        <vt:i4>3276823</vt:i4>
      </vt:variant>
      <vt:variant>
        <vt:i4>216</vt:i4>
      </vt:variant>
      <vt:variant>
        <vt:i4>0</vt:i4>
      </vt:variant>
      <vt:variant>
        <vt:i4>5</vt:i4>
      </vt:variant>
      <vt:variant>
        <vt:lpwstr>mailto:ecalvo@dot.state.tx.us</vt:lpwstr>
      </vt:variant>
      <vt:variant>
        <vt:lpwstr/>
      </vt:variant>
      <vt:variant>
        <vt:i4>5242988</vt:i4>
      </vt:variant>
      <vt:variant>
        <vt:i4>213</vt:i4>
      </vt:variant>
      <vt:variant>
        <vt:i4>0</vt:i4>
      </vt:variant>
      <vt:variant>
        <vt:i4>5</vt:i4>
      </vt:variant>
      <vt:variant>
        <vt:lpwstr>mailto:KPetr@dot.state.tx.us</vt:lpwstr>
      </vt:variant>
      <vt:variant>
        <vt:lpwstr/>
      </vt:variant>
      <vt:variant>
        <vt:i4>3276868</vt:i4>
      </vt:variant>
      <vt:variant>
        <vt:i4>210</vt:i4>
      </vt:variant>
      <vt:variant>
        <vt:i4>0</vt:i4>
      </vt:variant>
      <vt:variant>
        <vt:i4>5</vt:i4>
      </vt:variant>
      <vt:variant>
        <vt:lpwstr>mailto:robert.allen@abilenetx.com</vt:lpwstr>
      </vt:variant>
      <vt:variant>
        <vt:lpwstr/>
      </vt:variant>
      <vt:variant>
        <vt:i4>2228291</vt:i4>
      </vt:variant>
      <vt:variant>
        <vt:i4>207</vt:i4>
      </vt:variant>
      <vt:variant>
        <vt:i4>0</vt:i4>
      </vt:variant>
      <vt:variant>
        <vt:i4>5</vt:i4>
      </vt:variant>
      <vt:variant>
        <vt:lpwstr>mailto:joe.cantalupo@campotexas.org</vt:lpwstr>
      </vt:variant>
      <vt:variant>
        <vt:lpwstr/>
      </vt:variant>
      <vt:variant>
        <vt:i4>3211278</vt:i4>
      </vt:variant>
      <vt:variant>
        <vt:i4>204</vt:i4>
      </vt:variant>
      <vt:variant>
        <vt:i4>0</vt:i4>
      </vt:variant>
      <vt:variant>
        <vt:i4>5</vt:i4>
      </vt:variant>
      <vt:variant>
        <vt:lpwstr>mailto:tomniskala@swbell.net</vt:lpwstr>
      </vt:variant>
      <vt:variant>
        <vt:lpwstr/>
      </vt:variant>
      <vt:variant>
        <vt:i4>2031662</vt:i4>
      </vt:variant>
      <vt:variant>
        <vt:i4>201</vt:i4>
      </vt:variant>
      <vt:variant>
        <vt:i4>0</vt:i4>
      </vt:variant>
      <vt:variant>
        <vt:i4>5</vt:i4>
      </vt:variant>
      <vt:variant>
        <vt:lpwstr>mailto:alan.clark@h-gac.com</vt:lpwstr>
      </vt:variant>
      <vt:variant>
        <vt:lpwstr/>
      </vt:variant>
      <vt:variant>
        <vt:i4>5374062</vt:i4>
      </vt:variant>
      <vt:variant>
        <vt:i4>198</vt:i4>
      </vt:variant>
      <vt:variant>
        <vt:i4>0</vt:i4>
      </vt:variant>
      <vt:variant>
        <vt:i4>5</vt:i4>
      </vt:variant>
      <vt:variant>
        <vt:lpwstr>mailto:McCaleb@txkusa.org</vt:lpwstr>
      </vt:variant>
      <vt:variant>
        <vt:lpwstr/>
      </vt:variant>
      <vt:variant>
        <vt:i4>5767281</vt:i4>
      </vt:variant>
      <vt:variant>
        <vt:i4>195</vt:i4>
      </vt:variant>
      <vt:variant>
        <vt:i4>0</vt:i4>
      </vt:variant>
      <vt:variant>
        <vt:i4>5</vt:i4>
      </vt:variant>
      <vt:variant>
        <vt:lpwstr>mailto:dlamers@nctcog.org</vt:lpwstr>
      </vt:variant>
      <vt:variant>
        <vt:lpwstr/>
      </vt:variant>
      <vt:variant>
        <vt:i4>262229</vt:i4>
      </vt:variant>
      <vt:variant>
        <vt:i4>192</vt:i4>
      </vt:variant>
      <vt:variant>
        <vt:i4>0</vt:i4>
      </vt:variant>
      <vt:variant>
        <vt:i4>5</vt:i4>
      </vt:variant>
      <vt:variant>
        <vt:lpwstr>ftp://ftp.dot.state.tx.us/pub/txdot-info/tpp/2007spp.pdf</vt:lpwstr>
      </vt:variant>
      <vt:variant>
        <vt:lpwstr/>
      </vt:variant>
      <vt:variant>
        <vt:i4>6881308</vt:i4>
      </vt:variant>
      <vt:variant>
        <vt:i4>189</vt:i4>
      </vt:variant>
      <vt:variant>
        <vt:i4>0</vt:i4>
      </vt:variant>
      <vt:variant>
        <vt:i4>5</vt:i4>
      </vt:variant>
      <vt:variant>
        <vt:lpwstr>ftp://ftp.dot.state.tx.us/pub/txdot-info/tpp/2007_smp.pdf</vt:lpwstr>
      </vt:variant>
      <vt:variant>
        <vt:lpwstr/>
      </vt:variant>
      <vt:variant>
        <vt:i4>6684720</vt:i4>
      </vt:variant>
      <vt:variant>
        <vt:i4>186</vt:i4>
      </vt:variant>
      <vt:variant>
        <vt:i4>0</vt:i4>
      </vt:variant>
      <vt:variant>
        <vt:i4>5</vt:i4>
      </vt:variant>
      <vt:variant>
        <vt:lpwstr>http://www.fhwa.dot.gov/safetealu/index.htm</vt:lpwstr>
      </vt:variant>
      <vt:variant>
        <vt:lpwstr/>
      </vt:variant>
      <vt:variant>
        <vt:i4>1769531</vt:i4>
      </vt:variant>
      <vt:variant>
        <vt:i4>170</vt:i4>
      </vt:variant>
      <vt:variant>
        <vt:i4>0</vt:i4>
      </vt:variant>
      <vt:variant>
        <vt:i4>5</vt:i4>
      </vt:variant>
      <vt:variant>
        <vt:lpwstr/>
      </vt:variant>
      <vt:variant>
        <vt:lpwstr>_Toc240787186</vt:lpwstr>
      </vt:variant>
      <vt:variant>
        <vt:i4>1769531</vt:i4>
      </vt:variant>
      <vt:variant>
        <vt:i4>164</vt:i4>
      </vt:variant>
      <vt:variant>
        <vt:i4>0</vt:i4>
      </vt:variant>
      <vt:variant>
        <vt:i4>5</vt:i4>
      </vt:variant>
      <vt:variant>
        <vt:lpwstr/>
      </vt:variant>
      <vt:variant>
        <vt:lpwstr>_Toc240787185</vt:lpwstr>
      </vt:variant>
      <vt:variant>
        <vt:i4>1769531</vt:i4>
      </vt:variant>
      <vt:variant>
        <vt:i4>158</vt:i4>
      </vt:variant>
      <vt:variant>
        <vt:i4>0</vt:i4>
      </vt:variant>
      <vt:variant>
        <vt:i4>5</vt:i4>
      </vt:variant>
      <vt:variant>
        <vt:lpwstr/>
      </vt:variant>
      <vt:variant>
        <vt:lpwstr>_Toc240787184</vt:lpwstr>
      </vt:variant>
      <vt:variant>
        <vt:i4>1769531</vt:i4>
      </vt:variant>
      <vt:variant>
        <vt:i4>152</vt:i4>
      </vt:variant>
      <vt:variant>
        <vt:i4>0</vt:i4>
      </vt:variant>
      <vt:variant>
        <vt:i4>5</vt:i4>
      </vt:variant>
      <vt:variant>
        <vt:lpwstr/>
      </vt:variant>
      <vt:variant>
        <vt:lpwstr>_Toc240787183</vt:lpwstr>
      </vt:variant>
      <vt:variant>
        <vt:i4>1769531</vt:i4>
      </vt:variant>
      <vt:variant>
        <vt:i4>146</vt:i4>
      </vt:variant>
      <vt:variant>
        <vt:i4>0</vt:i4>
      </vt:variant>
      <vt:variant>
        <vt:i4>5</vt:i4>
      </vt:variant>
      <vt:variant>
        <vt:lpwstr/>
      </vt:variant>
      <vt:variant>
        <vt:lpwstr>_Toc240787182</vt:lpwstr>
      </vt:variant>
      <vt:variant>
        <vt:i4>1769531</vt:i4>
      </vt:variant>
      <vt:variant>
        <vt:i4>140</vt:i4>
      </vt:variant>
      <vt:variant>
        <vt:i4>0</vt:i4>
      </vt:variant>
      <vt:variant>
        <vt:i4>5</vt:i4>
      </vt:variant>
      <vt:variant>
        <vt:lpwstr/>
      </vt:variant>
      <vt:variant>
        <vt:lpwstr>_Toc240787181</vt:lpwstr>
      </vt:variant>
      <vt:variant>
        <vt:i4>1769531</vt:i4>
      </vt:variant>
      <vt:variant>
        <vt:i4>134</vt:i4>
      </vt:variant>
      <vt:variant>
        <vt:i4>0</vt:i4>
      </vt:variant>
      <vt:variant>
        <vt:i4>5</vt:i4>
      </vt:variant>
      <vt:variant>
        <vt:lpwstr/>
      </vt:variant>
      <vt:variant>
        <vt:lpwstr>_Toc240787180</vt:lpwstr>
      </vt:variant>
      <vt:variant>
        <vt:i4>1310779</vt:i4>
      </vt:variant>
      <vt:variant>
        <vt:i4>128</vt:i4>
      </vt:variant>
      <vt:variant>
        <vt:i4>0</vt:i4>
      </vt:variant>
      <vt:variant>
        <vt:i4>5</vt:i4>
      </vt:variant>
      <vt:variant>
        <vt:lpwstr/>
      </vt:variant>
      <vt:variant>
        <vt:lpwstr>_Toc240787179</vt:lpwstr>
      </vt:variant>
      <vt:variant>
        <vt:i4>1310779</vt:i4>
      </vt:variant>
      <vt:variant>
        <vt:i4>122</vt:i4>
      </vt:variant>
      <vt:variant>
        <vt:i4>0</vt:i4>
      </vt:variant>
      <vt:variant>
        <vt:i4>5</vt:i4>
      </vt:variant>
      <vt:variant>
        <vt:lpwstr/>
      </vt:variant>
      <vt:variant>
        <vt:lpwstr>_Toc240787178</vt:lpwstr>
      </vt:variant>
      <vt:variant>
        <vt:i4>1310779</vt:i4>
      </vt:variant>
      <vt:variant>
        <vt:i4>116</vt:i4>
      </vt:variant>
      <vt:variant>
        <vt:i4>0</vt:i4>
      </vt:variant>
      <vt:variant>
        <vt:i4>5</vt:i4>
      </vt:variant>
      <vt:variant>
        <vt:lpwstr/>
      </vt:variant>
      <vt:variant>
        <vt:lpwstr>_Toc240787177</vt:lpwstr>
      </vt:variant>
      <vt:variant>
        <vt:i4>1310779</vt:i4>
      </vt:variant>
      <vt:variant>
        <vt:i4>110</vt:i4>
      </vt:variant>
      <vt:variant>
        <vt:i4>0</vt:i4>
      </vt:variant>
      <vt:variant>
        <vt:i4>5</vt:i4>
      </vt:variant>
      <vt:variant>
        <vt:lpwstr/>
      </vt:variant>
      <vt:variant>
        <vt:lpwstr>_Toc240787176</vt:lpwstr>
      </vt:variant>
      <vt:variant>
        <vt:i4>1310779</vt:i4>
      </vt:variant>
      <vt:variant>
        <vt:i4>104</vt:i4>
      </vt:variant>
      <vt:variant>
        <vt:i4>0</vt:i4>
      </vt:variant>
      <vt:variant>
        <vt:i4>5</vt:i4>
      </vt:variant>
      <vt:variant>
        <vt:lpwstr/>
      </vt:variant>
      <vt:variant>
        <vt:lpwstr>_Toc240787175</vt:lpwstr>
      </vt:variant>
      <vt:variant>
        <vt:i4>1310779</vt:i4>
      </vt:variant>
      <vt:variant>
        <vt:i4>98</vt:i4>
      </vt:variant>
      <vt:variant>
        <vt:i4>0</vt:i4>
      </vt:variant>
      <vt:variant>
        <vt:i4>5</vt:i4>
      </vt:variant>
      <vt:variant>
        <vt:lpwstr/>
      </vt:variant>
      <vt:variant>
        <vt:lpwstr>_Toc240787174</vt:lpwstr>
      </vt:variant>
      <vt:variant>
        <vt:i4>1310779</vt:i4>
      </vt:variant>
      <vt:variant>
        <vt:i4>92</vt:i4>
      </vt:variant>
      <vt:variant>
        <vt:i4>0</vt:i4>
      </vt:variant>
      <vt:variant>
        <vt:i4>5</vt:i4>
      </vt:variant>
      <vt:variant>
        <vt:lpwstr/>
      </vt:variant>
      <vt:variant>
        <vt:lpwstr>_Toc240787173</vt:lpwstr>
      </vt:variant>
      <vt:variant>
        <vt:i4>1310779</vt:i4>
      </vt:variant>
      <vt:variant>
        <vt:i4>86</vt:i4>
      </vt:variant>
      <vt:variant>
        <vt:i4>0</vt:i4>
      </vt:variant>
      <vt:variant>
        <vt:i4>5</vt:i4>
      </vt:variant>
      <vt:variant>
        <vt:lpwstr/>
      </vt:variant>
      <vt:variant>
        <vt:lpwstr>_Toc240787172</vt:lpwstr>
      </vt:variant>
      <vt:variant>
        <vt:i4>1310779</vt:i4>
      </vt:variant>
      <vt:variant>
        <vt:i4>80</vt:i4>
      </vt:variant>
      <vt:variant>
        <vt:i4>0</vt:i4>
      </vt:variant>
      <vt:variant>
        <vt:i4>5</vt:i4>
      </vt:variant>
      <vt:variant>
        <vt:lpwstr/>
      </vt:variant>
      <vt:variant>
        <vt:lpwstr>_Toc240787171</vt:lpwstr>
      </vt:variant>
      <vt:variant>
        <vt:i4>1310779</vt:i4>
      </vt:variant>
      <vt:variant>
        <vt:i4>74</vt:i4>
      </vt:variant>
      <vt:variant>
        <vt:i4>0</vt:i4>
      </vt:variant>
      <vt:variant>
        <vt:i4>5</vt:i4>
      </vt:variant>
      <vt:variant>
        <vt:lpwstr/>
      </vt:variant>
      <vt:variant>
        <vt:lpwstr>_Toc240787170</vt:lpwstr>
      </vt:variant>
      <vt:variant>
        <vt:i4>1376315</vt:i4>
      </vt:variant>
      <vt:variant>
        <vt:i4>68</vt:i4>
      </vt:variant>
      <vt:variant>
        <vt:i4>0</vt:i4>
      </vt:variant>
      <vt:variant>
        <vt:i4>5</vt:i4>
      </vt:variant>
      <vt:variant>
        <vt:lpwstr/>
      </vt:variant>
      <vt:variant>
        <vt:lpwstr>_Toc240787169</vt:lpwstr>
      </vt:variant>
      <vt:variant>
        <vt:i4>1376315</vt:i4>
      </vt:variant>
      <vt:variant>
        <vt:i4>62</vt:i4>
      </vt:variant>
      <vt:variant>
        <vt:i4>0</vt:i4>
      </vt:variant>
      <vt:variant>
        <vt:i4>5</vt:i4>
      </vt:variant>
      <vt:variant>
        <vt:lpwstr/>
      </vt:variant>
      <vt:variant>
        <vt:lpwstr>_Toc240787168</vt:lpwstr>
      </vt:variant>
      <vt:variant>
        <vt:i4>1376315</vt:i4>
      </vt:variant>
      <vt:variant>
        <vt:i4>56</vt:i4>
      </vt:variant>
      <vt:variant>
        <vt:i4>0</vt:i4>
      </vt:variant>
      <vt:variant>
        <vt:i4>5</vt:i4>
      </vt:variant>
      <vt:variant>
        <vt:lpwstr/>
      </vt:variant>
      <vt:variant>
        <vt:lpwstr>_Toc240787167</vt:lpwstr>
      </vt:variant>
      <vt:variant>
        <vt:i4>1376315</vt:i4>
      </vt:variant>
      <vt:variant>
        <vt:i4>50</vt:i4>
      </vt:variant>
      <vt:variant>
        <vt:i4>0</vt:i4>
      </vt:variant>
      <vt:variant>
        <vt:i4>5</vt:i4>
      </vt:variant>
      <vt:variant>
        <vt:lpwstr/>
      </vt:variant>
      <vt:variant>
        <vt:lpwstr>_Toc240787166</vt:lpwstr>
      </vt:variant>
      <vt:variant>
        <vt:i4>1376315</vt:i4>
      </vt:variant>
      <vt:variant>
        <vt:i4>44</vt:i4>
      </vt:variant>
      <vt:variant>
        <vt:i4>0</vt:i4>
      </vt:variant>
      <vt:variant>
        <vt:i4>5</vt:i4>
      </vt:variant>
      <vt:variant>
        <vt:lpwstr/>
      </vt:variant>
      <vt:variant>
        <vt:lpwstr>_Toc240787165</vt:lpwstr>
      </vt:variant>
      <vt:variant>
        <vt:i4>1376315</vt:i4>
      </vt:variant>
      <vt:variant>
        <vt:i4>38</vt:i4>
      </vt:variant>
      <vt:variant>
        <vt:i4>0</vt:i4>
      </vt:variant>
      <vt:variant>
        <vt:i4>5</vt:i4>
      </vt:variant>
      <vt:variant>
        <vt:lpwstr/>
      </vt:variant>
      <vt:variant>
        <vt:lpwstr>_Toc240787164</vt:lpwstr>
      </vt:variant>
      <vt:variant>
        <vt:i4>1376315</vt:i4>
      </vt:variant>
      <vt:variant>
        <vt:i4>32</vt:i4>
      </vt:variant>
      <vt:variant>
        <vt:i4>0</vt:i4>
      </vt:variant>
      <vt:variant>
        <vt:i4>5</vt:i4>
      </vt:variant>
      <vt:variant>
        <vt:lpwstr/>
      </vt:variant>
      <vt:variant>
        <vt:lpwstr>_Toc240787163</vt:lpwstr>
      </vt:variant>
      <vt:variant>
        <vt:i4>1376315</vt:i4>
      </vt:variant>
      <vt:variant>
        <vt:i4>26</vt:i4>
      </vt:variant>
      <vt:variant>
        <vt:i4>0</vt:i4>
      </vt:variant>
      <vt:variant>
        <vt:i4>5</vt:i4>
      </vt:variant>
      <vt:variant>
        <vt:lpwstr/>
      </vt:variant>
      <vt:variant>
        <vt:lpwstr>_Toc240787162</vt:lpwstr>
      </vt:variant>
      <vt:variant>
        <vt:i4>1376315</vt:i4>
      </vt:variant>
      <vt:variant>
        <vt:i4>20</vt:i4>
      </vt:variant>
      <vt:variant>
        <vt:i4>0</vt:i4>
      </vt:variant>
      <vt:variant>
        <vt:i4>5</vt:i4>
      </vt:variant>
      <vt:variant>
        <vt:lpwstr/>
      </vt:variant>
      <vt:variant>
        <vt:lpwstr>_Toc240787161</vt:lpwstr>
      </vt:variant>
      <vt:variant>
        <vt:i4>1376315</vt:i4>
      </vt:variant>
      <vt:variant>
        <vt:i4>14</vt:i4>
      </vt:variant>
      <vt:variant>
        <vt:i4>0</vt:i4>
      </vt:variant>
      <vt:variant>
        <vt:i4>5</vt:i4>
      </vt:variant>
      <vt:variant>
        <vt:lpwstr/>
      </vt:variant>
      <vt:variant>
        <vt:lpwstr>_Toc240787160</vt:lpwstr>
      </vt:variant>
      <vt:variant>
        <vt:i4>1441851</vt:i4>
      </vt:variant>
      <vt:variant>
        <vt:i4>8</vt:i4>
      </vt:variant>
      <vt:variant>
        <vt:i4>0</vt:i4>
      </vt:variant>
      <vt:variant>
        <vt:i4>5</vt:i4>
      </vt:variant>
      <vt:variant>
        <vt:lpwstr/>
      </vt:variant>
      <vt:variant>
        <vt:lpwstr>_Toc240787159</vt:lpwstr>
      </vt:variant>
      <vt:variant>
        <vt:i4>1441851</vt:i4>
      </vt:variant>
      <vt:variant>
        <vt:i4>2</vt:i4>
      </vt:variant>
      <vt:variant>
        <vt:i4>0</vt:i4>
      </vt:variant>
      <vt:variant>
        <vt:i4>5</vt:i4>
      </vt:variant>
      <vt:variant>
        <vt:lpwstr/>
      </vt:variant>
      <vt:variant>
        <vt:lpwstr>_Toc240787158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Progress Report on</dc:title>
  <dc:subject/>
  <dc:creator>m-wade</dc:creator>
  <cp:keywords/>
  <dc:description/>
  <cp:lastModifiedBy>owner</cp:lastModifiedBy>
  <cp:revision>2</cp:revision>
  <cp:lastPrinted>2009-10-01T20:59:00Z</cp:lastPrinted>
  <dcterms:created xsi:type="dcterms:W3CDTF">2009-10-12T21:46:00Z</dcterms:created>
  <dcterms:modified xsi:type="dcterms:W3CDTF">2009-10-12T21:46:00Z</dcterms:modified>
</cp:coreProperties>
</file>