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aps/>
          <w:color w:val="3A9DB0"/>
          <w:sz w:val="18"/>
          <w:szCs w:val="18"/>
        </w:rPr>
        <w:t xml:space="preserve">SIGNATURMODEL · STRATEGISKSKOLE.DK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2E4A"/>
          <w:sz w:val="56"/>
          <w:szCs w:val="56"/>
        </w:rPr>
        <w:t xml:space="preserve">Designkrav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2E7D8C"/>
          <w:sz w:val="32"/>
          <w:szCs w:val="32"/>
        </w:rPr>
        <w:t xml:space="preserve">Tirsdag kl. 10-modellen®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A9AB0"/>
          <w:sz w:val="22"/>
          <w:szCs w:val="22"/>
        </w:rPr>
        <w:t xml:space="preserve">Officielle layoutretningslinjer for app og digitale flader</w:t>
      </w:r>
    </w:p>
    <w:p>
      <w:pPr>
        <w:pBdr>
          <w:bottom w:val="single" w:color="2E7D8C" w:sz="8" w:space="1"/>
        </w:pBdr>
        <w:spacing w:after="240" w:before="360"/>
        <w:ind w:left="2800" w:right="2800"/>
        <w:jc w:val="center"/>
      </w:pPr>
      <w:r>
        <w:t xml:space="preserve"/>
      </w:r>
    </w:p>
    <w:p>
      <w:pPr>
        <w:spacing w:after="2400" w:before="120"/>
        <w:jc w:val="center"/>
      </w:pPr>
      <w:r>
        <w:rPr>
          <w:rFonts w:ascii="Arial" w:cs="Arial" w:eastAsia="Arial" w:hAnsi="Arial"/>
          <w:color w:val="8A9AB0"/>
          <w:sz w:val="19"/>
          <w:szCs w:val="19"/>
        </w:rPr>
        <w:t xml:space="preserve">Version 1.0 ·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9AB0"/>
                <w:sz w:val="14"/>
                <w:szCs w:val="14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Spejling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9AB0"/>
                <w:sz w:val="14"/>
                <w:szCs w:val="14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Klarhed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9AB0"/>
                <w:sz w:val="14"/>
                <w:szCs w:val="14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Valg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9AB0"/>
                <w:sz w:val="14"/>
                <w:szCs w:val="14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Struktur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7D8C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F4F6"/>
                <w:sz w:val="14"/>
                <w:szCs w:val="14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Tirsdag kl. 10</w:t>
            </w:r>
          </w:p>
        </w:tc>
        <w:tc>
          <w:tcPr>
            <w:tcW w:type="dxa" w:w="1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9AB0"/>
                <w:sz w:val="14"/>
                <w:szCs w:val="14"/>
              </w:rPr>
              <w:t xml:space="preserve">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Forankring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Designprincipper</w:t>
      </w:r>
    </w:p>
    <w:p>
      <w:pPr>
        <w:spacing w:after="80" w:before="80"/>
      </w:pPr>
      <w:r>
        <w:rPr>
          <w:rFonts w:ascii="Arial" w:cs="Arial" w:eastAsia="Arial" w:hAnsi="Arial"/>
          <w:color w:val="1A2E4A"/>
          <w:sz w:val="22"/>
          <w:szCs w:val="22"/>
        </w:rPr>
        <w:t xml:space="preserve">App'en skal visuelt afspejle hjemmesidens brand og design præcist. De seks principper nedenfor er fundamentet: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Mørkt, marineblåt univers — baggrunde i navy-nuancer, aldrig hvid/lys baggrund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Teal som primær handlingsfarve — knapper, accenter og fremhævninger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Merriweather til overskrifter — serif-font som på hjemmesiden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Open Sans til brødtekst og labels — humanistisk sans-serif, god læselighed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Maksimal bredde på indhold — aldrig strakt ud over hele skærmbredden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Konsekvent brug af kort-layout — hvid/navy kort med teal-rammer og god luft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Farvepalette</w:t>
      </w:r>
    </w:p>
    <w:p>
      <w:pPr>
        <w:spacing w:after="80" w:before="80"/>
      </w:pPr>
      <w:r>
        <w:rPr>
          <w:rFonts w:ascii="Arial" w:cs="Arial" w:eastAsia="Arial" w:hAnsi="Arial"/>
          <w:color w:val="1A2E4A"/>
          <w:sz w:val="22"/>
          <w:szCs w:val="22"/>
        </w:rPr>
        <w:t xml:space="preserve">Alle farver er hentet direkte fra strategiskskole.dk's CSS-variabler. Brug udelukkende disse hex-koder: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2E4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Navy (--navy)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#1A2E4A</w:t>
            </w:r>
          </w:p>
        </w:tc>
        <w:tc>
          <w:tcPr>
            <w:tcW w:type="dxa" w:w="1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3D6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Navy 2 (--navy2)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#243D60</w:t>
            </w:r>
          </w:p>
        </w:tc>
        <w:tc>
          <w:tcPr>
            <w:tcW w:type="dxa" w:w="1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7D8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Teal (--teal)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#2E7D8C</w:t>
            </w:r>
          </w:p>
        </w:tc>
        <w:tc>
          <w:tcPr>
            <w:tcW w:type="dxa" w:w="1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3A9DB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Teal 2 (--teal2)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#3A9DB0</w:t>
            </w:r>
          </w:p>
        </w:tc>
        <w:tc>
          <w:tcPr>
            <w:tcW w:type="dxa" w:w="1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C9982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Gold (--gold)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#C9982A</w:t>
            </w:r>
          </w:p>
        </w:tc>
        <w:tc>
          <w:tcPr>
            <w:tcW w:type="dxa" w:w="1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3AA87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Green (--green)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#3AA87A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Baggrunds-hierarki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--bg-app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#0B1420 — Appens ydre baggrund (mørkest)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--bg-card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#0F1E32 — Kortbaggrund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#1A2E4A — Overflader og nav-baggrund (= --navy)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#243D60 — Hævet/modal element (= --navy2)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Tekst-hierarki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--text-1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rgba(255,255,255,.95) — Primær tekst (næsten hvid)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--text-2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rgba(255,255,255,.62) — Sekundær / beskrivende tekst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--text-3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rgba(255,255,255,.38) — Svag / deaktiveret tekst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--border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rgba(255,255,255,.08) — Subtile kanter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Status-farver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--green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#3AA87A — Godkendt / bekræftet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--red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#E05C5C — Fejl / afvisning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--gold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#C9982A — Advarsel / opmærksomhed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Typografi</w:t>
      </w:r>
    </w:p>
    <w:p>
      <w:pPr>
        <w:spacing w:after="80" w:before="80"/>
      </w:pPr>
      <w:r>
        <w:rPr>
          <w:rFonts w:ascii="Arial" w:cs="Arial" w:eastAsia="Arial" w:hAnsi="Arial"/>
          <w:color w:val="1A2E4A"/>
          <w:sz w:val="22"/>
          <w:szCs w:val="22"/>
        </w:rPr>
        <w:t xml:space="preserve">To fonts anvendes — præcis som på hjemmesiden. Aldrig andre fonte.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--font-serif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Merriweather · Georgia, serif — Overskrifter og titel-elementer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--font-sans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Open Sans · Inter, system-ui — Brødtekst, labels, knapper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Tekststørrelses-skala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Sidetitel (H1)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Merriweather · 1.7–1.9rem · bold · --text-1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Sektionsoverskrift (H2)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Merriweather · 1.2rem · bold · --text-1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Kortoverskrift (H3)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Open Sans · 0.95rem · bold (600) · --text-1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Eyebrow-label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Open Sans · 0.58rem · bold · letterspacing 2.5px · UPPERCASE · --teal2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Section-label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Open Sans · 0.60rem · bold · letterspacing 2px · UPPERCASE · --text-3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Brødtekst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Open Sans · 0.875–0.95rem · regular · --text-2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Metainfo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Open Sans · 0.78rem · regular · --text-3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Knapetekst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Open Sans · 0.88rem · bold · letterspacing 0.3px · #fff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82A" w:sz="4"/>
              <w:left w:val="single" w:color="C9982A" w:sz="4"/>
              <w:bottom w:val="single" w:color="C9982A" w:sz="4"/>
              <w:right w:val="single" w:color="C9982A" w:sz="4"/>
            </w:tcBorders>
            <w:shd w:fill="FDF6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⚠  Brug aldrig systemfonts eller andre fontvarianter. Google Fonts-importet skal altid inkludere Merriweather (400, 700, italic) og Open Sans (400, 600, 700).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Layout og struktur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Generelle layoutregler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max-width: 520px på mobilindhold — centeret med auto margin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Ingen content der strækker sig til skærmkanten — altid min. 16px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Sidelayout: fast topnavigation, scrollbart indholdsområde, fast bundbar (på relevante sider)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flex-direction: column som standard i sektioner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Gap på 12–16px mellem kort, 8–12px internt i kort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Navigationsmenu (top)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Navigation — topmenu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Baggrund: --bg-surface (#1A2E4A) — fast, ikke scrollbar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Højde: 52–56px inkl. safe-area-inset-top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Logo: "Strategiskskole.dk" · Merriweather 1.0rem · bold · ".dk" i --teal2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Tilbageknap (←): Open Sans 0.8rem · --teal2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Skygge: 0 2px 12px rgba(0,0,0,.3) nedadrettet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Bundkant: 1px solid rgba(255,255,255,.08)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Sektionsoversigt (forside / forløb-liste)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Forloeb-liste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Baggrund bag liste: --bg-app (#0B1420)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Hvert kort: baggrund --bg-card (#0F1E32), border-radius 16px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Venstregrænse: 3px solid --teal2 (#3A9DB0)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Padding: 16px 16px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Kortoverskrift: Open Sans 0.95rem · semibold (600) · --text-1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Beskrivelse: Open Sans 0.82rem · --text-2 · max 2 linjer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Bundmenu: status-badge i --teal-lt baggrund + --teal2 tekst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Gap mellem kort: 10px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Maks. bredde på listen: 520px, centeret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Indholdssider (forløb-detalje)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Indholds-layout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Hero-header: navy gradient (135deg, #0B1420 → #1A2E4A)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Eyebrow: UPPERCASE · 0.58rem · --teal2 · letterspacing 2.5px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Sidetitel: Merriweather · 1.6–1.9rem · bold · #fff · max-width 320px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Tekstindhold: --bg-card baggrund, border-radius 16px, padding 20px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Citat/fremhævet: venstregrænse 3px solid --teal · --bg-elevated baggrund · padding 12px 14px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Pile-lister (→): teal pil (#3A9DB0) + --text-1 tekst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Primær knap: se afsnit 5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Komponenter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Primær knap (btn-primary)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Primær knap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Baggrund: --teal (#2E7D8C)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Tekst: #fff · Open Sans · 0.88rem · bold · letterspacing 0.3px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Border-radius: 6px (app-globalt) — 4px (loginside)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Padding: 13px 20px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Skygge: 0 4px 16px rgba(46,125,140,.35)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Hover/aktiv: baggrund darket 10%, skygge øget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Deaktiveret: rgba(46,125,140,.5) — cursor: default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Fuld bredde på mobilvisning (width: 100%)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Sekundær knap / outline-knap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Sekundær knap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Baggrund: transparent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Kant: 1.5px solid rgba(255,255,255,.2)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Tekst: --text-1 · Open Sans · 0.85rem · medium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Border-radius: 6px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Hover: kant solid rgba(255,255,255,.4)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Flashkort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Flashkort (flip-animation)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Wrapper: perspective 1200px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Kortbaggrund (forside): --bg-surface (#1A2E4A)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Kortbaggrund (bagside): --bg-elevated (#243D60)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Border: 1px solid rgba(255,255,255,.08)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Border-radius: 16px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Flip-animation: transform rotateY(180deg) · 0.55s cubic-bezier(.4,0,.2,1)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Aktiv/valgt: box-shadow 0 0 0 2px --teal2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Pulse-animation (ny): 0 0 0 8px rgba(58,157,176,0)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Inputfelt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Inputfelt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Baggrund: rgba(255,255,255,.07)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Kant: 1.5px solid rgba(255,255,255,.12)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Kant (fejl): 1.5px solid rgba(224,82,82,.7)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Border-radius: 6px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Tekst: #fff · 1.05rem · letterspacing 0.06em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Placeholder: rgba(255,255,255,.3)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Padding: 14px 16px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Label over: UPPERCASE · 0.60rem · bold · rgba(255,255,255,.45)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Statusmærke /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Badge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Gennemført: baggrund rgba(58,168,122,.15) · kant rgba(58,168,122,.3) · tekst #3AA87A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Igangværende: baggrund rgba(46,125,140,.14) · kant rgba(46,125,140,.28) · tekst --teal2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Ej startet: baggrund rgba(255,255,255,.06) · kant rgba(255,255,255,.12) · tekst --text-2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Font: Open Sans 0.70rem · bold · UPPERCASE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Padding: 3px 8px · border-radius: 4px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Chevron-model-stribe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E7D8C"/>
                <w:sz w:val="20"/>
                <w:szCs w:val="20"/>
              </w:rPr>
              <w:t xml:space="preserve">Chevron-stribe (6 trin)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Flex-container: display flex · align-items stretch · gap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Normalt trin: baggrund rgba(26,46,74,.85)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Fremhævet trin (Tirsdag kl. 10): baggrund --teal · flex 1.35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Clip-path: polygon(0 0, calc(100%-9px) 0, 100% 50%, calc(100%-9px) 100%, 0 100%, 9px 50%)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Første trin: ingen venstre chevron-indrykning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Sidste trin: ingen højre chevron-spids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Overlap: margin-left -6px · z-index: fremhævet =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Steptekst: Open Sans · 0.52rem · bold · #fff · white-space pre-line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→ Nummerering: 0.38rem · bold · --teal-lt / rgba(255,255,255,.45)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Sidespecifikke layouts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Login-side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Baggrund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linear-gradient(160deg, #0B1420 0%, #1A2E4A 100%)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Merriweather 1.1rem bold · ".dk" i --teal2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Eyebrow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SIGNATURMODEL · STRATEGISKSKOLE.DK · --teal2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Titel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Merriweather clamp(1.5rem, 6vw, 1.9rem) · "Tirsdag kl. 10-modellen®"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Login-kort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max-width 380px · rgba(255,255,255,.05) baggrund · blur(20px)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Teal-accent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36px bred · 3px høj · #3A9DB0 · margin-bottom 1.6rem · opacity .7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Bundstribe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Chevron-model (6 trin) · max-width 480px · centeret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Forløbsoversigt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Baggrund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--bg-app (#0B1420)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Indholdsmaks.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520px centeret · padding 0 16px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Sektionslabel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Open Sans 0.60rem · uppercase · bold · --text-3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Kortliste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flex column · gap 10px · fade-in animation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Tom tilstand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Centreret tekst + illustration · --text-3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Forløbsdetalje / indholdssider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Hero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gradient 135deg #0B1420 → #1A2E4A · min-height 180px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Indholdsboks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--bg-card · border-radius 16px · padding 20px · margin 16px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Citater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Teal venstregrænse · --bg-elevated baggrund · italic Merriweather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Primær handling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btn-primary · fuld bredde · placeret i bunden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Fremdriftsindikator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4px høj bar · --teal baggrund · animeret bredde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Tilgængelighed og læselighed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Minimum kontrastforhold: 4.5:1 (WCAG AA) for al brødtekst mod baggrund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--text-1 (rgba 95% hvid) på --bg-card (#0F1E32): opfylder AAA-standard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--text-2 (rgba 62% hvid) brug kun til supplementerende info — aldrig primær tekst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Aldrig ren sort tekst på navy baggrund — brug altid --text-1 / --text-2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Minimum touch-target: 44×44px for alle interaktive elementer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Fokus-ring: 2px solid --teal2 ved tastaturnavigation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Skriftstørrelse minimum 14px (28 DXA) — aldrig mindre til læsbar tekst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E4A"/>
          <w:sz w:val="22"/>
          <w:szCs w:val="22"/>
        </w:rPr>
        <w:t xml:space="preserve">Linjehøjde: 1.55 som standard · 1.2 for overskrifter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82A" w:sz="4"/>
              <w:left w:val="single" w:color="C9982A" w:sz="4"/>
              <w:bottom w:val="single" w:color="C9982A" w:sz="4"/>
              <w:right w:val="single" w:color="C9982A" w:sz="4"/>
            </w:tcBorders>
            <w:shd w:fill="FDF6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⚠  Svag tekst (--text-3, rgba 38%) må ALDRIG bruges til informationer brugeren skal læse og handle på. Kun til dekorativt/sekundær metadata.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8. Animation og interaktion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Fade-in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fadeIn 0.24s ease · opacity 0→1 + translateY 8px→0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Flip-animation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rotateY(180deg) · 0.55s cubic-bezier(.4,0,.2,1)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Knap-transition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background 0.2s · box-shadow 0.2s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Kort-puls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kortPulse · box-shadow 0→8px rgba(58,157,176,.3)→0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Sheet slide-up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translateY(100%)→0 · 0.3s ease-out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Deaktiveret knap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Ingen animation — cursor: default · opacity 0.5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9. Spacing og border-radius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Border-radius skala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--r-sm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6px — Knapper, inputfelter, badges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--r-md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10px — Mindre kort, tooltips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--r-lg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16px — Primære kort og paneler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--r-xl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20px — Sheets/bottom-sheets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Spacing-skala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xs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4px — Internt i badges og micro-elementer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sm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8px — Gap i rækker, intern kortpadding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12–16px — Standard gap og sidepadding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lg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20–24px — Kortpadding, sektionspadding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xl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32–48px — Sektionsseparation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Skygger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--sh-md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0 4px 24px rgba(0,0,0,.5) — Standard kort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--sh-lg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0 8px 48px rgba(0,0,0,.65) — Sheets og modaler</w:t>
            </w:r>
          </w:p>
        </w:tc>
      </w:tr>
      <w:tr>
        <w:tc>
          <w:tcPr>
            <w:tcW w:type="dxa" w:w="2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7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Knap-skygge</w:t>
            </w:r>
          </w:p>
        </w:tc>
        <w:tc>
          <w:tcPr>
            <w:tcW w:type="dxa" w:w="6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0 4px 16px rgba(46,125,140,.35) — btn-primary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8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10. Teknisk reference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CSS-variabler (globals.css)</w:t>
      </w:r>
    </w:p>
    <w:p>
      <w:pPr>
        <w:spacing w:after="80" w:before="80"/>
      </w:pPr>
      <w:r>
        <w:rPr>
          <w:rFonts w:ascii="Arial" w:cs="Arial" w:eastAsia="Arial" w:hAnsi="Arial"/>
          <w:color w:val="1A2E4A"/>
          <w:sz w:val="22"/>
          <w:szCs w:val="22"/>
        </w:rPr>
        <w:t xml:space="preserve">Alle design-tokens er defineret i :root i globals.css og skal altid bruges via var(--token) — aldrig hardkodede værdier i komponenter:</w:t>
      </w:r>
    </w:p>
    <w:p>
      <w:pPr>
        <w:spacing w:after="0" w:before="80"/>
      </w:pPr>
      <w:r>
        <w:t xml:space="preserve"/>
      </w:r>
    </w:p>
    <w:p>
      <w:pPr>
        <w:pBdr>
          <w:top w:val="single" w:color="E8ECF0" w:sz="2"/>
          <w:bottom w:val="single" w:color="E8ECF0" w:sz="2"/>
          <w:left w:val="single" w:color="2E7D8C" w:sz="8"/>
          <w:right w:val="none" w:color="auto" w:sz="0"/>
        </w:pBdr>
        <w:shd w:fill="F7F9FA" w:val="clear"/>
        <w:spacing w:after="80" w:before="80"/>
        <w:ind w:left="0" w:right="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:root {
  --navy: #1a2e4a;   --navy2: #243d60;
  --teal: #2e7d8c;   --teal2: #3a9db0;
  --bg-app: #0b1420; --bg-card: #0f1e32;
  --bg-surface: #1a2e4a; --bg-elevated: #243d60;
  --text-1: rgba(255,255,255,.95);
  --text-2: rgba(255,255,255,.62);
  --text-3: rgba(255,255,255,.38);
  --border: rgba(255,255,255,.08);
  --font-serif: 'Merriweather', Georgia, serif;
  --font-sans: 'Open Sans', 'Inter', system-ui, sans-serif;
  --r-sm:6px; --r-md:10px; --r-lg:16px; --r-xl:20px;
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3D60"/>
          <w:sz w:val="22"/>
          <w:szCs w:val="22"/>
        </w:rPr>
        <w:t xml:space="preserve">Google Fonts import</w:t>
      </w:r>
    </w:p>
    <w:p>
      <w:pPr>
        <w:spacing w:after="80" w:before="80"/>
      </w:pPr>
      <w:r>
        <w:rPr>
          <w:rFonts w:ascii="Arial" w:cs="Arial" w:eastAsia="Arial" w:hAnsi="Arial"/>
          <w:color w:val="1A2E4A"/>
          <w:sz w:val="22"/>
          <w:szCs w:val="22"/>
        </w:rPr>
        <w:t xml:space="preserve">Følgende import skal stå øverst i globals.css:</w:t>
      </w:r>
    </w:p>
    <w:p>
      <w:pPr>
        <w:spacing w:after="0" w:before="60"/>
      </w:pPr>
      <w:r>
        <w:t xml:space="preserve"/>
      </w:r>
    </w:p>
    <w:p>
      <w:pPr>
        <w:pBdr>
          <w:top w:val="single" w:color="E8ECF0" w:sz="2"/>
          <w:bottom w:val="single" w:color="E8ECF0" w:sz="2"/>
          <w:left w:val="single" w:color="2E7D8C" w:sz="8"/>
          <w:right w:val="none" w:color="auto" w:sz="0"/>
        </w:pBdr>
        <w:shd w:fill="F7F9FA" w:val="clear"/>
        <w:spacing w:after="80" w:before="8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@import url('https://fonts.googleapis.com/css2?family=Merriweather:ital,wght@0,400;0,700;1,400;1,700&amp;family=Open+Sans:wght@400;600;700&amp;display=swap');</w:t>
      </w:r>
    </w:p>
    <w:p>
      <w:pPr>
        <w:spacing w:after="0" w:before="320"/>
      </w:pPr>
      <w:r>
        <w:t xml:space="preserve"/>
      </w:r>
    </w:p>
    <w:p>
      <w:pPr>
        <w:pBdr>
          <w:top w:val="single" w:color="2E7D8C" w:sz="4" w:space="8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8A9AB0"/>
          <w:sz w:val="18"/>
          <w:szCs w:val="18"/>
        </w:rPr>
        <w:t xml:space="preserve">Strategiskskole.dk — Fortroligt designdokument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A9AB0"/>
          <w:sz w:val="18"/>
          <w:szCs w:val="18"/>
        </w:rPr>
        <w:t xml:space="preserve">Tirsdag kl. 10-modellen® · Version 1.0 · April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A9AB0"/>
        <w:sz w:val="16"/>
        <w:szCs w:val="16"/>
      </w:rPr>
      <w:t xml:space="preserve">Fortroligt — Strategiskskole.dk</w:t>
    </w:r>
    <w:r>
      <w:rPr>
        <w:rFonts w:ascii="Arial" w:cs="Arial" w:eastAsia="Arial" w:hAnsi="Arial"/>
        <w:color w:val="8A9AB0"/>
        <w:sz w:val="16"/>
        <w:szCs w:val="16"/>
      </w:rPr>
      <w:t xml:space="preserve">	Side </w:t>
    </w:r>
    <w:r>
      <w:rPr>
        <w:rFonts w:ascii="Arial" w:cs="Arial" w:eastAsia="Arial" w:hAnsi="Arial"/>
        <w:color w:val="8A9A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8C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Strategiskskole.dk — Designkrav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9AB0"/>
        <w:sz w:val="18"/>
        <w:szCs w:val="18"/>
      </w:rPr>
      <w:t xml:space="preserve">Tirsdag kl. 10-modellen®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43D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Designkrav — Strategiskskole.dk App</dc:title>
  <dc:creator>Strategiskskole.dk</dc:creator>
  <dc:description>Officielle designretningslinjer for Tirsdag kl. 10-modellen® app</dc:description>
  <cp:lastModifiedBy>Un-named</cp:lastModifiedBy>
  <cp:revision>1</cp:revision>
  <dcterms:created xsi:type="dcterms:W3CDTF">2026-04-11T12:48:03.812Z</dcterms:created>
  <dcterms:modified xsi:type="dcterms:W3CDTF">2026-04-11T12:48:03.813Z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