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erriweather" w:cs="Merriweather" w:eastAsia="Merriweather" w:hAnsi="Merriweather"/>
          <w:b/>
          <w:bCs/>
          <w:color w:val="1A2E4A"/>
          <w:sz w:val="52"/>
          <w:szCs w:val="52"/>
        </w:rPr>
        <w:t xml:space="preserve">UDVIKLINGSOPLÆG</w:t>
      </w:r>
    </w:p>
    <w:p>
      <w:pPr>
        <w:spacing w:after="120" w:before="0"/>
        <w:jc w:val="center"/>
      </w:pPr>
      <w:r>
        <w:rPr>
          <w:rFonts w:ascii="Merriweather" w:cs="Merriweather" w:eastAsia="Merriweather" w:hAnsi="Merriweather"/>
          <w:i/>
          <w:iCs/>
          <w:color w:val="3A9DB0"/>
          <w:sz w:val="38"/>
          <w:szCs w:val="38"/>
        </w:rPr>
        <w:t xml:space="preserve">Tirsdag kl. 10-appen</w:t>
      </w:r>
    </w:p>
    <w:p>
      <w:pPr>
        <w:spacing w:after="600" w:before="200"/>
        <w:jc w:val="center"/>
      </w:pPr>
      <w:r>
        <w:rPr>
          <w:rFonts w:ascii="Open Sans" w:cs="Open Sans" w:eastAsia="Open Sans" w:hAnsi="Open Sans"/>
          <w:color w:val="4A5A6A"/>
          <w:sz w:val="24"/>
          <w:szCs w:val="24"/>
        </w:rPr>
        <w:t xml:space="preserve">En digital procesapp til strategisk skoleledelse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2E4A"/>
                <w:sz w:val="24"/>
                <w:szCs w:val="24"/>
              </w:rPr>
              <w:t xml:space="preserve">Strategiskskole.dk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Thomas Kjerstein  •  thomas@strategiskskole.dk  •  +45 61 65 73 65</w:t>
            </w:r>
          </w:p>
          <w:p>
            <w:pPr>
              <w:spacing w:before="80"/>
              <w:jc w:val="center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April 2026  |  Version 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1. Baggrund og formål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Strategiskskole.dk er en konsulentvirksomhed, der hjælper skoleledere, ledelsesteam og bestyrelser med at omsætte strategi til hverdagspraksis. Virksomheden er under national lancering i 2026.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Kernemodellen hedder Tirsdag kl. 10-modellen®. Den er bygget op om et enkelt prøvespørgsmål: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„Can vi se strategien i det, der sker tirsdag kl. 10?‟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Dette spørgsmål er omdrejningspunktet for alt arbejde i modellen — og dermed i appen.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I dag findes der et statisk digitalt forløb på strategiskskole.dk/forloeb, der guider brugere igennem proceskortene. Ønsket er at bygge en fuldt funktionel, multi-tenant PWA-app, der erstatter og udvider dette forløb med datapersistens, rollebaseret adgang og struktureret beslutningsstøtte.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Appen skal ikke bare digitalisere kortene — den skal understøtte hele den strategiske proces fra spejling til forankring, på tværs af tre ledelsesniveauer, i en skole som organisatorisk enhed.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2. Tirsdag kl. 10-modellen® — de seks trin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Modellen er cirkulær og iterativ. Forankring fører tilbage til Spejling. Uklarhed er den største kilde til mistrivsel i ledelse. Ledelse er design af rammer.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W w:type="dxa" w:w="1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Navn</w:t>
            </w:r>
          </w:p>
        </w:tc>
        <w:tc>
          <w:tcPr>
            <w:tcW w:type="dxa" w:w="48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Centralt spørgsmål</w:t>
            </w:r>
          </w:p>
        </w:tc>
      </w:tr>
      <w:tr>
        <w:tc>
          <w:tcPr>
            <w:tcW w:type="dxa" w:w="1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Trin 01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2"/>
                <w:szCs w:val="22"/>
              </w:rPr>
              <w:t xml:space="preserve">Spejling</w:t>
            </w:r>
          </w:p>
        </w:tc>
        <w:tc>
          <w:tcPr>
            <w:tcW w:type="dxa" w:w="48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20"/>
                <w:szCs w:val="20"/>
              </w:rPr>
              <w:t xml:space="preserve">Hvad er det vi egentlig står i?</w:t>
            </w:r>
          </w:p>
        </w:tc>
      </w:tr>
      <w:tr>
        <w:tc>
          <w:tcPr>
            <w:tcW w:type="dxa" w:w="1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Trin 02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2"/>
                <w:szCs w:val="22"/>
              </w:rPr>
              <w:t xml:space="preserve">Klarhed</w:t>
            </w:r>
          </w:p>
        </w:tc>
        <w:tc>
          <w:tcPr>
            <w:tcW w:type="dxa" w:w="48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20"/>
                <w:szCs w:val="20"/>
              </w:rPr>
              <w:t xml:space="preserve">Hvad er problemet bag problemet?</w:t>
            </w:r>
          </w:p>
        </w:tc>
      </w:tr>
      <w:tr>
        <w:tc>
          <w:tcPr>
            <w:tcW w:type="dxa" w:w="1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Trin 03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2"/>
                <w:szCs w:val="22"/>
              </w:rPr>
              <w:t xml:space="preserve">Valg</w:t>
            </w:r>
          </w:p>
        </w:tc>
        <w:tc>
          <w:tcPr>
            <w:tcW w:type="dxa" w:w="48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20"/>
                <w:szCs w:val="20"/>
              </w:rPr>
              <w:t xml:space="preserve">Hvad vælger vi — og hvad vælger vi fra?</w:t>
            </w:r>
          </w:p>
        </w:tc>
      </w:tr>
      <w:tr>
        <w:tc>
          <w:tcPr>
            <w:tcW w:type="dxa" w:w="1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Trin 04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2"/>
                <w:szCs w:val="22"/>
              </w:rPr>
              <w:t xml:space="preserve">Struktur</w:t>
            </w:r>
          </w:p>
        </w:tc>
        <w:tc>
          <w:tcPr>
            <w:tcW w:type="dxa" w:w="48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20"/>
                <w:szCs w:val="20"/>
              </w:rPr>
              <w:t xml:space="preserve">Hvordan organiserer vi os?</w:t>
            </w:r>
          </w:p>
        </w:tc>
      </w:tr>
      <w:tr>
        <w:tc>
          <w:tcPr>
            <w:tcW w:type="dxa" w:w="1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Trin 05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2"/>
                <w:szCs w:val="22"/>
              </w:rPr>
              <w:t xml:space="preserve">Kernen</w:t>
            </w:r>
          </w:p>
        </w:tc>
        <w:tc>
          <w:tcPr>
            <w:tcW w:type="dxa" w:w="48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20"/>
                <w:szCs w:val="20"/>
              </w:rPr>
              <w:t xml:space="preserve">Kan vi se det i praksis tirsdag kl. 10?</w:t>
            </w:r>
          </w:p>
        </w:tc>
      </w:tr>
      <w:tr>
        <w:tc>
          <w:tcPr>
            <w:tcW w:type="dxa" w:w="1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Trin 06</w:t>
            </w:r>
          </w:p>
        </w:tc>
        <w:tc>
          <w:tcPr>
            <w:tcW w:type="dxa" w:w="2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2"/>
                <w:szCs w:val="22"/>
              </w:rPr>
              <w:t xml:space="preserve">Forankring</w:t>
            </w:r>
          </w:p>
        </w:tc>
        <w:tc>
          <w:tcPr>
            <w:tcW w:type="dxa" w:w="48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20"/>
                <w:szCs w:val="20"/>
              </w:rPr>
              <w:t xml:space="preserve">Hvordan holder vi det levende?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Hvert trin har ét proceskort pr. rolle. 6 trin × 3 roller = 18 kort i alt for ét forløb. Kortene er appens UX-motor.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3. De tre brugerroller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Appen arbejder med samme model og samme forløb for alle tre niveauer — men med hvert sit perspektiv, sit kortindhold og sit delingsniveau.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Skoleleder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i/>
                <w:iCs/>
                <w:color w:val="FFFFFF"/>
                <w:sz w:val="18"/>
                <w:szCs w:val="18"/>
              </w:rPr>
              <w:t xml:space="preserve">Individuelt niveau</w:t>
            </w:r>
          </w:p>
        </w:tc>
        <w:tc>
          <w:tcPr>
            <w:tcW w:type="dxa" w:w="3008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Ledelsesteam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i/>
                <w:iCs/>
                <w:color w:val="FFFFFF"/>
                <w:sz w:val="18"/>
                <w:szCs w:val="18"/>
              </w:rPr>
              <w:t xml:space="preserve">Teamniveau</w:t>
            </w:r>
          </w:p>
        </w:tc>
        <w:tc>
          <w:tcPr>
            <w:tcW w:type="dxa" w:w="301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C998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Bestyrelse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i/>
                <w:iCs/>
                <w:color w:val="FFFFFF"/>
                <w:sz w:val="18"/>
                <w:szCs w:val="18"/>
              </w:rPr>
              <w:t xml:space="preserve">Bestyrelsesniveau</w:t>
            </w:r>
          </w:p>
        </w:tc>
      </w:tr>
      <w:tr>
        <w:tc>
          <w:tcPr>
            <w:tcW w:type="dxa" w:w="3008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Personlig strategisk refleksion og beslutningsrum.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i/>
                <w:iCs/>
                <w:color w:val="4A5A6A"/>
                <w:sz w:val="19"/>
                <w:szCs w:val="19"/>
              </w:rPr>
              <w:t xml:space="preserve">Hvad er min rolle i at skabe retning?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Privat noterum, personlig progression, forberedelse til lederteammøder.</w:t>
            </w:r>
          </w:p>
        </w:tc>
        <w:tc>
          <w:tcPr>
            <w:tcW w:type="dxa" w:w="3008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Fælles sprog, konsistente svar, delt opfølgning.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i/>
                <w:iCs/>
                <w:color w:val="4A5A6A"/>
                <w:sz w:val="19"/>
                <w:szCs w:val="19"/>
              </w:rPr>
              <w:t xml:space="preserve">Hvem gør hvad hvornår?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Delte noter, beslutningslog, handlingsoversigt på tværs af trin.</w:t>
            </w:r>
          </w:p>
        </w:tc>
        <w:tc>
          <w:tcPr>
            <w:tcW w:type="dxa" w:w="301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Strategisk tilsyn via de rigtige spørgsmål.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i/>
                <w:iCs/>
                <w:color w:val="4A5A6A"/>
                <w:sz w:val="19"/>
                <w:szCs w:val="19"/>
              </w:rPr>
              <w:t xml:space="preserve">Årshjul, strategisk opfølgning, governance.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Oversigt over beslutninger og handlinger, PDF-eksport til møder.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4. Proceskortene — appens UX-motor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Hvert kort har to sider: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Forside: Et centralt spørgsmål — det spørgsmål der er svært at rejse spontant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Bagside: Tre skærpende spørgsmål + erkendelse + konkret handlingsforpligtelse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Kortene understøtter tre møde-modes pr. trin: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Forberedelse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Hvad tager vi med ind i mødet?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Beslutning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Hvad beslutter vi? (strukturerede beslutninger — ikke bare noter)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Opfølgning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Hvem gør hvad hvornår? (handlingsliste med ansvar og deadline)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I datamodellen skelnes der mellem to begreber, der er vigtige at holde adskilt: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Kortdefinition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Det stabile kortindhold — spørgsmål, tekst, formål. Ændrer sig sjældent og er fælles for alle brugere.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Kortinstans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Brugerens egne noter, beslutninger og opgaver knyttet til dette kort i dette forløb. Dynamisk og bruger-specifik.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Denne skelnen er essentiel for at bevare historik, selv når kortindholdet opdateres.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5. Datamodel — School as Tenant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Appen er multi-tenant med skolen som lejer. En skole kan have ét eller flere aktive forløb. Datastrukturen ser sådan ud: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Datastruktur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School (tenant)  →  Forløb  →  Trin (01–06, pr. rolle)  →  KortInstans
  ├─ noter (privat / team / bestyrelse)
  ├─ beslutninger (hvad / hvem / hvornår)
  ├─ handlinger (opgave / ansvar / deadline / status)
  └─ mødesessioner (forberedelse → beslutning → opfølgning)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Open Sans" w:cs="Open Sans" w:eastAsia="Open Sans" w:hAnsi="Open Sans"/>
          <w:b/>
          <w:bCs/>
          <w:color w:val="1A7A6E"/>
          <w:sz w:val="26"/>
          <w:szCs w:val="26"/>
        </w:rPr>
        <w:t xml:space="preserve">Tre delingsniveauer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Data i appen opdeles i tre rum — og dette er et sikkerhedskrav, ikke et UI-valg: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privat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Kun denne bruger ser det. Eks.: skolelederens personlige refleksioner.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team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Hele ledelsesteamet kan se det. Eks.: fælles handlingsplan for et trin.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bestyrelse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Bestyrelsesniveauet kan se det. Eks.: strategisk opfølgning og beslutningslog.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Sikkerhedskrav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De tre rum skal håndhæves på serversiden (Row Level Security eller tilsvarende). Thomas arbejder med fortrolige ledelses- og bestyrelsesdialoger. En fejl i adgangskontrol er et tillidsbrud — ikke blot en teknisk fejl.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6. Brugerflow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Det primære brugerflow ser sådan ud: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Login (adgangskode eller magic link)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Rollevalg: Skoleleder / Ledelsesteam / Bestyrelse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Dashboard: Hvor er vi? Næste skridt? Seneste beslutninger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Forløb → Trin 01–06 (med progressindikator)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Kort (forside → bagside → handlingsforpligtelse)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Noter [privat / team / bestyrelse] + Beslutningslog + Møde-mode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Eksport: PDF — mødeopsummering / beslutningslog / handlingsliste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7. Teknisk arkitektur og tech stack</w:t>
      </w:r>
    </w:p>
    <w:p>
      <w:pPr>
        <w:pStyle w:val="Heading2"/>
        <w:spacing w:after="120" w:before="320"/>
      </w:pPr>
      <w:r>
        <w:rPr>
          <w:rFonts w:ascii="Open Sans" w:cs="Open Sans" w:eastAsia="Open Sans" w:hAnsi="Open Sans"/>
          <w:b/>
          <w:bCs/>
          <w:color w:val="1A7A6E"/>
          <w:sz w:val="26"/>
          <w:szCs w:val="26"/>
        </w:rPr>
        <w:t xml:space="preserve">Frontend: PWA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Appen bygges som Progressive Web App (PWA) — installérbar på telefon og tablet, offline-kapabel for kortlæsning og notekladder.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Placering: strategiskskole.dk/app (parallel drift med eksisterende /forloeb)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Service Worker scope: /app — IKKE hele sitet, for at undgå sideeffekter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Designsprog: Merriweather (overskrifter) + Open Sans (brødtekst)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Farver: Teal (skoleleder), Navy (ledelsesteam), Gold (bestyrelse)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Open Sans" w:cs="Open Sans" w:eastAsia="Open Sans" w:hAnsi="Open Sans"/>
          <w:b/>
          <w:bCs/>
          <w:color w:val="1A7A6E"/>
          <w:sz w:val="26"/>
          <w:szCs w:val="26"/>
        </w:rPr>
        <w:t xml:space="preserve">Backend: Tre mulige stacks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426"/>
      </w:tblGrid>
      <w:tr>
        <w:tc>
          <w:tcPr>
            <w:tcW w:type="dxa" w:w="1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Vurdering</w:t>
            </w:r>
          </w:p>
        </w:tc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Styrker</w:t>
            </w:r>
          </w:p>
        </w:tc>
        <w:tc>
          <w:tcPr>
            <w:tcW w:type="dxa" w:w="2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Estimat (drift/md.)</w:t>
            </w:r>
          </w:p>
        </w:tc>
      </w:tr>
      <w:tr>
        <w:tc>
          <w:tcPr>
            <w:tcW w:type="dxa" w:w="1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19"/>
                <w:szCs w:val="19"/>
              </w:rPr>
              <w:t xml:space="preserve">Supabase</w:t>
            </w:r>
          </w:p>
          <w:p>
            <w:r>
              <w:rPr>
                <w:rFonts w:ascii="Open Sans" w:cs="Open Sans" w:eastAsia="Open Sans" w:hAnsi="Open Sans"/>
                <w:i/>
                <w:iCs/>
                <w:color w:val="1A7A6E"/>
                <w:sz w:val="17"/>
                <w:szCs w:val="17"/>
              </w:rPr>
              <w:t xml:space="preserve">(anbefalet)</w:t>
            </w:r>
          </w:p>
        </w:tc>
        <w:tc>
          <w:tcPr>
            <w:tcW w:type="dxa" w:w="2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Bedst samlet (MVP + skalering)</w:t>
            </w:r>
          </w:p>
        </w:tc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Relationel datamodel, Row Level Security, magic links/passkeys, åben kildekode</w:t>
            </w:r>
          </w:p>
        </w:tc>
        <w:tc>
          <w:tcPr>
            <w:tcW w:type="dxa" w:w="2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1.000–8.000 kr./md. (pilot)</w:t>
            </w:r>
          </w:p>
        </w:tc>
      </w:tr>
      <w:tr>
        <w:tc>
          <w:tcPr>
            <w:tcW w:type="dxa" w:w="1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19"/>
                <w:szCs w:val="19"/>
              </w:rPr>
              <w:t xml:space="preserve">Firebase</w:t>
            </w:r>
          </w:p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17"/>
                <w:szCs w:val="17"/>
              </w:rPr>
              <w:t xml:space="preserve">(hurtigst MVP)</w:t>
            </w:r>
          </w:p>
        </w:tc>
        <w:tc>
          <w:tcPr>
            <w:tcW w:type="dxa" w:w="2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Hurtigste iteration</w:t>
            </w:r>
          </w:p>
        </w:tc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Realtid og hurtig opsætning. Kræver ekstra disciplin med tenant-grænser og datalæk-risiko.</w:t>
            </w:r>
          </w:p>
        </w:tc>
        <w:tc>
          <w:tcPr>
            <w:tcW w:type="dxa" w:w="2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500–10.000 kr./md. (pilot)</w:t>
            </w:r>
          </w:p>
        </w:tc>
      </w:tr>
      <w:tr>
        <w:tc>
          <w:tcPr>
            <w:tcW w:type="dxa" w:w="1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19"/>
                <w:szCs w:val="19"/>
              </w:rPr>
              <w:t xml:space="preserve">Next.js + Neon</w:t>
            </w:r>
          </w:p>
          <w:p>
            <w:r>
              <w:rPr>
                <w:rFonts w:ascii="Open Sans" w:cs="Open Sans" w:eastAsia="Open Sans" w:hAnsi="Open Sans"/>
                <w:i/>
                <w:iCs/>
                <w:color w:val="4A5A6A"/>
                <w:sz w:val="17"/>
                <w:szCs w:val="17"/>
              </w:rPr>
              <w:t xml:space="preserve">(bedst langsigtet)</w:t>
            </w:r>
          </w:p>
        </w:tc>
        <w:tc>
          <w:tcPr>
            <w:tcW w:type="dxa" w:w="24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Mest kontrol og skalerbarhed</w:t>
            </w:r>
          </w:p>
        </w:tc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Fuld kontrol, parallel drift under /app, kontrolleret cutover. Kræver senior full-stack.</w:t>
            </w:r>
          </w:p>
        </w:tc>
        <w:tc>
          <w:tcPr>
            <w:tcW w:type="dxa" w:w="2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19"/>
                <w:szCs w:val="19"/>
              </w:rPr>
              <w:t xml:space="preserve">1.500–12.000 kr./md. (pilot)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8. Kritiske krav og arkitekturregler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Non-negotiable: /forloeb må ikke slettes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Det eksisterende /forloeb er et aktivt login-/adgangsflow til proceskort. Det må IKKE slettes, overskrives eller deaktiveres, før den nye app er live og godkendt af Thomas. Start ny app under /app som parallel drift.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Derudover gælder disse krav: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PWA-scope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Service Worker må kun scope til /app, ikke hele strategiskskole.dk.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Audit light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Simpelt ændringshistorik-spor på beslutninger og handlinger (hvem/hvornår).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PDF-eksport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MVP skal eksportere: mødeopsummering, beslutningslog og handlingsliste.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AI-refleksionspartner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Integration med eksisterende GPT som isoleret komponent, opt-in for brugeren. GPT-ID: g-69cea435188c8191b62f4b463a691da5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9. Roadmap: MVP → Fase 2 → Fase 3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3A9DB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MVP</w:t>
            </w:r>
          </w:p>
        </w:tc>
        <w:tc>
          <w:tcPr>
            <w:tcW w:type="dxa" w:w="72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Multi-tenant (skole) • Rollevalg (tre niveauer) • Trinprogressering • Kortflip (forside/bagside) • Privat/team-noter • Beslutningslog • Handlingsoversigt • Møde-mode light • PDF-eksport • Audit light</w:t>
            </w:r>
          </w:p>
        </w:tc>
      </w:tr>
      <w:tr>
        <w:tc>
          <w:tcPr>
            <w:tcW w:type="dxa" w:w="1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Fase 2</w:t>
            </w:r>
          </w:p>
        </w:tc>
        <w:tc>
          <w:tcPr>
            <w:tcW w:type="dxa" w:w="72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Realtid samarbejde i møde-mode (team-noter og beslutninger) • Årshjul/strategisk opfølgning som fast modul (bestyrelsens perspektiv)</w:t>
            </w:r>
          </w:p>
        </w:tc>
      </w:tr>
      <w:tr>
        <w:tc>
          <w:tcPr>
            <w:tcW w:type="dxa" w:w="18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C998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Fase 3</w:t>
            </w:r>
          </w:p>
        </w:tc>
        <w:tc>
          <w:tcPr>
            <w:tcW w:type="dxa" w:w="72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Mønster-spejling på tværs af møder og trin • AI-opsummeringer pr. mødesession og pr. trin (opt-in)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10. Åbne spørgsmål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Følgende afklaringer er nødvendige, inden udviklingen kan igangsættes: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Er beslutningen om Supabase truffet, eller ønskes der et tilbud på alle tre muligheder?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Udviklingspart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Intern udvikling, freelancer eller bureau? (påvirker budget og tidsplan væsentligt)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Budget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Hvad er det samlede budget for MVP-fasen? (øver/under 100.000 kr. er afgørende for scope)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Lanceringsdato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Hvornår skal MVP være live? (deadline, sæson, planlagte kurser/klienter der bruger appen?)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Antal brugere (MVP)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Hvor mange skoler og brugere forventes ved MVP-lancering? (1–5, 5–20, 20+)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Auth-metode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Magic links foretrækkes? Eller skal der være adgangskode-login som fallback?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Eksisterende data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Skal data fra det nuværende /forloeb migreres til den nye app, eller startes der på blank?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11. Eksisterende digitalt forløb</w:t>
      </w:r>
    </w:p>
    <w:p>
      <w:pPr>
        <w:spacing w:after="120" w:before="60"/>
      </w:pPr>
      <w:r>
        <w:rPr>
          <w:rFonts w:ascii="Open Sans" w:cs="Open Sans" w:eastAsia="Open Sans" w:hAnsi="Open Sans"/>
          <w:color w:val="4A5A6A"/>
          <w:sz w:val="22"/>
          <w:szCs w:val="22"/>
        </w:rPr>
        <w:t xml:space="preserve">Thomas har allerede et digitalt proceskortforløb på strategiskskole.dk/forloeb med kortindhold for alle tre niveauer. Kortdefinitionerne hentes herfra og reimplementeres i den nye app.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Canva design-ID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DAHEmR5FufQ (6 sider, kortformat 376×532 px)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Brand Kit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kAEw2ybOvuw</w:t>
            </w:r>
          </w:p>
        </w:tc>
      </w:tr>
      <w:tr>
        <w:tc>
          <w:tcPr>
            <w:tcW w:type="dxa" w:w="2600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4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0"/>
                <w:szCs w:val="20"/>
              </w:rPr>
              <w:t xml:space="preserve">Rediger</w:t>
            </w:r>
          </w:p>
        </w:tc>
        <w:tc>
          <w:tcPr>
            <w:tcW w:type="dxa" w:w="6426"/>
            <w:tcBorders>
              <w:top w:val="single" w:color="DDE3EA" w:sz="1"/>
              <w:left w:val="single" w:color="DDE3EA" w:sz="1"/>
              <w:bottom w:val="single" w:color="DDE3EA" w:sz="1"/>
              <w:right w:val="single" w:color="DD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https://www.canva.com/d/Sm47DDibqhX2S3n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A9DB0" w:sz="8" w:space="4"/>
        </w:pBdr>
        <w:spacing w:after="160" w:before="400"/>
      </w:pPr>
      <w:r>
        <w:rPr>
          <w:rFonts w:ascii="Merriweather" w:cs="Merriweather" w:eastAsia="Merriweather" w:hAnsi="Merriweather"/>
          <w:b/>
          <w:bCs/>
          <w:color w:val="1A2E4A"/>
          <w:sz w:val="32"/>
          <w:szCs w:val="32"/>
        </w:rPr>
        <w:t xml:space="preserve">12. Kontakt og næste skridt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A2E4A"/>
                <w:sz w:val="24"/>
                <w:szCs w:val="24"/>
              </w:rPr>
              <w:t xml:space="preserve">Thomas Kjerstein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Strategiskskole.dk</w:t>
            </w:r>
          </w:p>
          <w:p>
            <w:pPr>
              <w:spacing w:before="60"/>
            </w:pPr>
            <w:hyperlink w:history="1" r:id="rIdhq-eaf-kfofy-7wx-btc0">
              <w:r>
                <w:rPr>
                  <w:rStyle w:val="Hyperlink"/>
                  <w:rFonts w:ascii="Open Sans" w:cs="Open Sans" w:eastAsia="Open Sans" w:hAnsi="Open Sans"/>
                  <w:color w:val="3A9DB0"/>
                  <w:sz w:val="20"/>
                  <w:szCs w:val="20"/>
                </w:rPr>
                <w:t xml:space="preserve">thomas@strategiskskole.dk</w:t>
              </w:r>
            </w:hyperlink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4A5A6A"/>
                <w:sz w:val="20"/>
                <w:szCs w:val="20"/>
              </w:rPr>
              <w:t xml:space="preserve">+45 61 65 73 65</w:t>
            </w:r>
          </w:p>
          <w:p>
            <w:pPr>
              <w:spacing w:before="60"/>
            </w:pPr>
            <w:hyperlink w:history="1" r:id="rIdntpfiqcgsygw7tiizhwli">
              <w:r>
                <w:rPr>
                  <w:rStyle w:val="Hyperlink"/>
                  <w:rFonts w:ascii="Open Sans" w:cs="Open Sans" w:eastAsia="Open Sans" w:hAnsi="Open Sans"/>
                  <w:color w:val="3A9DB0"/>
                  <w:sz w:val="20"/>
                  <w:szCs w:val="20"/>
                </w:rPr>
                <w:t xml:space="preserve">www.strategiskskole.dk</w:t>
              </w:r>
            </w:hyperlink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pen Sans" w:cs="Open Sans" w:eastAsia="Open Sans" w:hAnsi="Open Sans"/>
        <w:color w:val="4A5A6A"/>
        <w:sz w:val="18"/>
        <w:szCs w:val="18"/>
      </w:rPr>
      <w:t xml:space="preserve">Side </w:t>
    </w:r>
    <w:r>
      <w:rPr>
        <w:rFonts w:ascii="Open Sans" w:cs="Open Sans" w:eastAsia="Open Sans" w:hAnsi="Open Sans"/>
        <w:color w:val="4A5A6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4A5A6A"/>
        <w:sz w:val="18"/>
        <w:szCs w:val="18"/>
      </w:rPr>
      <w:t xml:space="preserve"> af </w:t>
    </w:r>
    <w:r>
      <w:rPr>
        <w:rFonts w:ascii="Open Sans" w:cs="Open Sans" w:eastAsia="Open Sans" w:hAnsi="Open Sans"/>
        <w:color w:val="4A5A6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9DB0" w:sz="4" w:space="4"/>
      </w:pBdr>
      <w:jc w:val="right"/>
    </w:pPr>
    <w:r>
      <w:rPr>
        <w:rFonts w:ascii="Open Sans" w:cs="Open Sans" w:eastAsia="Open Sans" w:hAnsi="Open Sans"/>
        <w:color w:val="4A5A6A"/>
        <w:sz w:val="18"/>
        <w:szCs w:val="18"/>
      </w:rPr>
      <w:t xml:space="preserve">Strategiskskole.dk  |  Tirsdag kl. 10-appen  |  Udviklingsoplæg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erriweather" w:cs="Merriweather" w:eastAsia="Merriweather" w:hAnsi="Merriweather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Open Sans" w:cs="Open Sans" w:eastAsia="Open Sans" w:hAnsi="Open Sans"/>
      <w:b/>
      <w:bCs/>
      <w:color w:val="1A7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Open Sans" w:cs="Open Sans" w:eastAsia="Open Sans" w:hAnsi="Open Sans"/>
      <w:b/>
      <w:bCs/>
      <w:color w:val="1A2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q-eaf-kfofy-7wx-btc0" Type="http://schemas.openxmlformats.org/officeDocument/2006/relationships/hyperlink" Target="mailto:thomas@strategiskskole.dk" TargetMode="External"/><Relationship Id="rIdntpfiqcgsygw7tiizhwli" Type="http://schemas.openxmlformats.org/officeDocument/2006/relationships/hyperlink" Target="https://strategiskskole.d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2026-04-07T10:54:36.311Z</dcterms:created>
  <dcterms:modified xsi:type="dcterms:W3CDTF">2026-04-07T10:54:36.311Z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