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#remove sfc from initrd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dracut --omit-drivers sfc --force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#Pulll down solarflare drivers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wget http://10.111.0.28/pub/SF-107601-LS-37_Solarflare_Linux_Utilities_RPM_64bit.zip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wget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http://10.111.0.28/pub/SF-104979-LS-28_Solarflare_NET_driver_source_DKMS.zip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#install needed dependencies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yum install kernel-devel-$(uname -r) gcc dkms --nogpgcheck -y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#remove old sfutils package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yum remove sfutils -y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#Unzip drivers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unzip SF-104979-LS-28_Solarflare_NET_driver_source_DKMS.zip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unzip SF-107601-LS-37_Solarflare_Linux_Utilities_RPM_64bit.zip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#Install drivers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rpm -ivh sfutils-4.7.1.1001-1.x86_64.rpm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rpm -ivh sfc-dkms-4.7.0.1031-0.sf.1.noarch.rpm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#Shutdown VM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#NIC tunings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TOE_OPTIONS="rx tx sg tso ufo gso gro lro rxvlan txvlan rxhash"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IFACE="eth1"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TOE_OPTION in $TOE_OPTIONS; do sudo ethtool --offload "$IFACE" "$TOE_OPTION" off &amp;&gt;/dev/null || true; done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ethtool -G $IFACE rx 4096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ethtool -G $IFACE tx 2048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TOE_OPTIONS="rx tx sg tso ufo gso gro lro rxvlan txvlan rxhash"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IFACE="eth2"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TOE_OPTION in $TOE_OPTIONS; do sudo ethtool --offload "$IFACE" "$TOE_OPTION" off &amp;&gt;/dev/null || true; done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ethtool -G $IFACE rx 4096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ethtool -G $IFACE tx 2048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#VLAN448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VLAN=yes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VLAN_NAME_TYPE=VLAN_PLUS_VID_NO_PAD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PHYSDEV=eth1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cd /etc/sysconfig/network-scripts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#ifcfg-eth1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DEVICE=eth1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TYPE=Ethernet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BOOTPROTO=static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HWADDR=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IPADDR=192.85.1.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NETMASK=255.255.255.0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IPV6INIT=no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MTU=1500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NM_CONTROLLED=no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USERCTL=no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ONBOOT=yes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#ifcfg-eth2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DEVICE=eth2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TYPE=Ethernet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BOOTPROTO=static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HWADDR=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IPADDR=192.85.2.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NETMASK=255.255.255.0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IPV6INIT=no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MTU=1500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NM_CONTROLLED=no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USERCTL=no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ONBOOT=yes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#reorder NICs if needed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vi /etc/udev/rules.d/70-persistent-net.rules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10.111.0.28/pub/SF-104979-LS-28_Solarflare_NET_driver_source_DKMS.zip" TargetMode="External"/></Relationships>
</file>