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3.jpeg" ContentType="image/jpeg"/>
  <Override PartName="/word/media/image3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lineRule="auto" w:line="360"/>
        <w:jc w:val="center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Relatório de Acompanhamento</w:t>
      </w:r>
    </w:p>
    <w:p>
      <w:pPr>
        <w:pStyle w:val="Subtitle"/>
        <w:pBdr>
          <w:top w:val="nil"/>
          <w:left w:val="nil"/>
          <w:bottom w:val="single" w:sz="4" w:space="1" w:color="00000A"/>
          <w:right w:val="nil"/>
        </w:pBdr>
        <w:spacing w:lineRule="auto" w:line="36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Renato Fabbri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Nº USP: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3284559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Orientador(a):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Osvaldo Novais de Oliveira Junior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Curso de:</w:t>
      </w:r>
      <w:r>
        <w:rPr>
          <w:sz w:val="22"/>
          <w:szCs w:val="22"/>
        </w:rPr>
        <w:tab/>
        <w:tab/>
        <w:tab/>
        <w:tab/>
        <w:tab/>
        <w:tab/>
      </w:r>
      <w:r>
        <w:rPr>
          <w:b/>
          <w:bCs/>
          <w:sz w:val="22"/>
          <w:szCs w:val="22"/>
        </w:rPr>
        <w:t>Área de concentração: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Mestrado</w:t>
        <w:tab/>
        <w:tab/>
        <w:tab/>
        <w:tab/>
        <w:tab/>
        <w:tab/>
        <w:t>[    ] Física Básica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[ 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] Doutorado</w:t>
        <w:tab/>
        <w:tab/>
        <w:tab/>
        <w:tab/>
        <w:tab/>
        <w:t>[    ] Física Aplicada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Doutorado Direto</w:t>
        <w:tab/>
        <w:tab/>
        <w:tab/>
        <w:tab/>
        <w:tab/>
        <w:t xml:space="preserve">[ 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] Física Aplicada - opção Computacional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>[    ] Física Aplicada - opção Biomolecular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Ingresso no programa de pós-graduação (Semestre/Ano):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01/2013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Data prevista para defesa (Mês/Ano):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02/2016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Exame de Qualificação realizado/previsto: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realizado 24/Jul/2015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Proficiência em Inglês/Português realizado/previsto: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02</w:t>
      </w:r>
      <w:r>
        <w:rPr>
          <w:sz w:val="22"/>
          <w:szCs w:val="22"/>
        </w:rPr>
        <w:t>/Jun/2015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Créditos cumpridos até o momento: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44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Disciplinas cursadas e notas até o momento: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Introdução ao Processamento de Língua Natural (SCC5908, 12 créditos),</w:t>
        <w:t xml:space="preserve"> Mineração de Dados não Estruturados (SCC5920, 12 créditos),</w:t>
        <w:t xml:space="preserve"> Visualização Computacional (SCC5836, 12 créditos), Introdução à Web Semântica (SCC5929, 8 créditos).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Todos cursados em 2013 e fechados com conceito B: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https://github.com/ttm/tese/raw/master/burocra/sifisc/materiasFeitasSIFISC_.pdf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Mestrado, 58 Créditos com Conceito 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https://github.com/ttm/tese/raw/master/burocra/sifisc/AtestadoConclusaoDisciplinasMSC.pdf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(enquanto fazia mais de 20 créditos/semestre na graduação) (?)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Titulo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Estabilidade topológica e de atividade temporal, diferenciação textual, </w:t>
      </w:r>
      <w:r>
        <w:rPr>
          <w:sz w:val="22"/>
          <w:szCs w:val="22"/>
        </w:rPr>
        <w:t xml:space="preserve">e </w:t>
      </w:r>
      <w:r>
        <w:rPr>
          <w:sz w:val="22"/>
          <w:szCs w:val="22"/>
        </w:rPr>
        <w:t>ubiquidade da desigualdade em redes de interação humana: implementações computacionais para pesquisa e para o</w:t>
      </w:r>
      <w:r>
        <w:rPr>
          <w:sz w:val="22"/>
          <w:szCs w:val="22"/>
        </w:rPr>
        <w:t>s integrantes das redes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 objetivo geral é instrumentalizar o indivíduo para pesquisa e interação com as estruturas sociais das quais ele participa. Objetivos específicos são: explicitar a conceitualização apropriada para </w:t>
      </w:r>
      <w:r>
        <w:rPr>
          <w:sz w:val="22"/>
          <w:szCs w:val="22"/>
        </w:rPr>
        <w:t>esta</w:t>
      </w:r>
      <w:r>
        <w:rPr>
          <w:sz w:val="22"/>
          <w:szCs w:val="22"/>
        </w:rPr>
        <w:t xml:space="preserve"> pesquisa; descrição das estruturas sociais através de observações ubíquas de estabilidade e diferenciação; publicação oficial de programas computacionais para a pesquisa e interação </w:t>
      </w:r>
      <w:r>
        <w:rPr>
          <w:sz w:val="22"/>
          <w:szCs w:val="22"/>
        </w:rPr>
        <w:t>com capacidades renderização cognoscível dos resultados desta pesquisa</w:t>
      </w:r>
      <w:r>
        <w:rPr>
          <w:sz w:val="22"/>
          <w:szCs w:val="22"/>
        </w:rPr>
        <w:t xml:space="preserve">; publicação oficial de dados etiquetados e devidamente conectados </w:t>
      </w:r>
      <w:r>
        <w:rPr>
          <w:sz w:val="22"/>
          <w:szCs w:val="22"/>
        </w:rPr>
        <w:t>via RDF e ontologias OWL; apresentação e colaboração com as comunidades científica e cultural.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Cronograma de execução (Ingresso até Defesa)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2013 → disciplinas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2014 → aprofundamento teórico, das implementações computacionais e dos resultados, pesquisa de campo: interação com as comunidades de participação social com chancela da ONU e aporte da SGPR.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2015 → publicação de resultados na forma de artigos, software, dados. Interações muito pontuais. Escrita da tese ou corpo de artigos.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2016 → defesa do doutorado.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Andamento do projeto até o momento (máximo 1 página):</w:t>
      </w:r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 xml:space="preserve">O trabalho está feito e falta entregar </w:t>
      </w:r>
      <w:r>
        <w:rPr/>
        <w:t xml:space="preserve">revisado </w:t>
      </w:r>
      <w:r>
        <w:rPr/>
        <w:t xml:space="preserve">ao menos </w:t>
      </w:r>
      <w:r>
        <w:rPr/>
        <w:t>o</w:t>
      </w:r>
      <w:r>
        <w:rPr/>
        <w:t xml:space="preserve"> artigo “</w:t>
      </w:r>
      <w:r>
        <w:rPr/>
        <w:t>Text and topology in in human interaction networks: differences among</w:t>
        <w:t xml:space="preserve"> Erdös sectors and correlation of metrics</w:t>
      </w:r>
      <w:r>
        <w:rPr/>
        <w:t>”:</w:t>
      </w:r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hyperlink r:id="rId2">
        <w:r>
          <w:rPr>
            <w:rStyle w:val="InternetLink"/>
          </w:rPr>
          <w:t>https://github.com/ttm/artigoTextoNasRedes/raw/master/paper.pdf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>
          <w:rStyle w:val="VisitedInternetLink"/>
        </w:rPr>
      </w:pPr>
      <w:hyperlink r:id="rId3">
        <w:r>
          <w:rPr>
            <w:rStyle w:val="VisitedInternetLink"/>
          </w:rPr>
          <w:t>https://github.com/ttm/artigoTextoNasRedes/raw/master/supportingInformation.pdf</w:t>
        </w:r>
      </w:hyperlink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estou reescrevendo o código computacional para publicação pois os resultados são muito dependentes da mineração feita.</w:t>
      </w:r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Um artigo acabou de ser revisado completo e minuciosamente por mim, refazendo figuras etc, depois de ser recusado pelo New Journal of Physics. Pretendemos enviar para o PRE: “Temporal stability in human interaction networks: sector sizes, topological prominence and activity along diverse timescales”:</w:t>
      </w:r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r>
        <w:rPr/>
        <w:t xml:space="preserve"> </w:t>
      </w:r>
      <w:hyperlink r:id="rId4">
        <w:r>
          <w:rPr>
            <w:rStyle w:val="InternetLink"/>
          </w:rPr>
          <w:t>https://github.com/ttm/articleStabilityInteractionNetworks/raw/master/paper.pdf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O ideal é eu entregar ao menos estes dois acima e mais: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artigo descrevendo um processo de síntese de ontologia OWL a partir dos dados. Desenvolvi o processo fazendo ontologias para participação social (gerência da sociedade pelos civis), ele chamou a atenção do Prof. Chu, que pediu um artigo com a descrição. Concordamos que o processo tem bastente potencial de aplicação e já tem 2 ontologias OWL oficialmente em uso que foram feitas a partir de dados de portais a partir deste processo.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Outro artigo descrevendo o aparato geral de redes complexas para provei</w:t>
      </w:r>
      <w:r>
        <w:rPr/>
        <w:t>t</w:t>
      </w:r>
      <w:r>
        <w:rPr/>
        <w:t xml:space="preserve">o do indivíduo na forma de um </w:t>
      </w:r>
      <w:r>
        <w:rPr>
          <w:i/>
          <w:iCs/>
        </w:rPr>
        <w:t>Gradus ad Parnassum</w:t>
      </w:r>
      <w:r>
        <w:rPr/>
        <w:t>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terceiro artigo sobre as propriedades naturais das redes de interação humana aprofundando as tipologias de rede e de participante a partir dos resultados de estabilidade e diferenciação (estão nos dois primeiros artigos desta seção).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S</w:t>
      </w:r>
      <w:r>
        <w:rPr/>
        <w:t xml:space="preserve">istematização </w:t>
      </w:r>
      <w:r>
        <w:rPr/>
        <w:t xml:space="preserve">científica </w:t>
      </w:r>
      <w:r>
        <w:rPr/>
        <w:t>das ontologias feitas.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Organização coesa do trabalho online; aprofundar o aparato em software; Aprofundar os procedimentos de audiovisualização dos dados. 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Corpo de artigos ou tese. Uma boa parte está já no arXiv: </w:t>
      </w:r>
      <w:hyperlink r:id="rId5">
        <w:r>
          <w:rPr>
            <w:rStyle w:val="InternetLink"/>
          </w:rPr>
          <w:t>http://arxiv.org/find/cs/1/au:+Fabbri_R/0/1/0/all/0/1</w:t>
        </w:r>
      </w:hyperlink>
      <w:r>
        <w:rPr/>
        <w:t xml:space="preserve"> (~8 artigos).</w:t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Perspectivas para conclusão do curso dentro do prazo: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Considero </w:t>
      </w:r>
      <w:r>
        <w:rPr>
          <w:sz w:val="22"/>
          <w:szCs w:val="22"/>
        </w:rPr>
        <w:t xml:space="preserve">que estamos </w:t>
      </w:r>
      <w:r>
        <w:rPr>
          <w:sz w:val="22"/>
          <w:szCs w:val="22"/>
        </w:rPr>
        <w:t xml:space="preserve">no passo necessário </w:t>
      </w:r>
      <w:r>
        <w:rPr>
          <w:sz w:val="22"/>
          <w:szCs w:val="22"/>
        </w:rPr>
        <w:t>para a conclusão do curso dentro do prazo</w:t>
      </w:r>
      <w:r>
        <w:rPr>
          <w:sz w:val="22"/>
          <w:szCs w:val="22"/>
        </w:rPr>
        <w:t xml:space="preserve">. Estou em contato constante com o Prof. Osvaldo (orientador) e creio que estejamos </w:t>
      </w:r>
      <w:r>
        <w:rPr>
          <w:sz w:val="22"/>
          <w:szCs w:val="22"/>
        </w:rPr>
        <w:t>a todo vapor,</w:t>
      </w:r>
      <w:r>
        <w:rPr>
          <w:sz w:val="22"/>
          <w:szCs w:val="22"/>
        </w:rPr>
        <w:t xml:space="preserve"> nos comunicando com frequência, com trabalhos de interesse </w:t>
      </w:r>
      <w:r>
        <w:rPr>
          <w:sz w:val="22"/>
          <w:szCs w:val="22"/>
        </w:rPr>
        <w:t>para nós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Pretendo terminar de escrever o necessário antes do ano de 2015 acabar para depositar a tese o começo de 2016.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Apresentou este trabalho em congressos/workshop</w:t>
      </w:r>
      <w:r>
        <w:rPr>
          <w:sz w:val="22"/>
          <w:szCs w:val="22"/>
        </w:rPr>
        <w:t xml:space="preserve">: </w:t>
        <w:tab/>
        <w:t xml:space="preserve">(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Em muitas ocasiões apresentei este trabalho. Algumas das principais ocasições foram no último congresso </w:t>
      </w:r>
      <w:r>
        <w:rPr>
          <w:sz w:val="22"/>
          <w:szCs w:val="22"/>
        </w:rPr>
        <w:t xml:space="preserve">internacional </w:t>
      </w:r>
      <w:r>
        <w:rPr>
          <w:sz w:val="22"/>
          <w:szCs w:val="22"/>
        </w:rPr>
        <w:t xml:space="preserve">de Sistemas Complexos, junto com Marília Pisani e Deborah Antunes, o fechamento do Congresso Internacional de Teoria Crítica, em Roma, e uma Oficina para apresentar e coletar infomações para as ontologias OWL e dados ligados participativos brasileiros </w:t>
      </w:r>
      <w:r>
        <w:rPr>
          <w:sz w:val="22"/>
          <w:szCs w:val="22"/>
        </w:rPr>
        <w:t>para a Secretaria-Geral da Presidência da República</w:t>
      </w:r>
      <w:r>
        <w:rPr>
          <w:sz w:val="22"/>
          <w:szCs w:val="22"/>
        </w:rPr>
        <w:t>. Todas estas atividades foram feitas a convite, as duas primeiras online. Algumas vezes fui deslocado para interagir por dias, como pela UFPA, UFABC, MAR/RJ e pela SGPR. Tenho priorizado o estudo autodidata, portanto abri para interagir praticamente só com o IFSC e a SGPR. Todas estas apresentações foram orais, com exceção de uma apresentação no SIFISC.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Publicou (ou teve aceito ou submetido para publicação) trabalho em revista cientifica com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arbitragem diretamente resultante de seu projeto de pós-graduação</w:t>
      </w:r>
      <w:r>
        <w:rPr>
          <w:sz w:val="22"/>
          <w:szCs w:val="22"/>
        </w:rPr>
        <w:t>?</w:t>
      </w:r>
    </w:p>
    <w:p>
      <w:pPr>
        <w:pStyle w:val="TextBody"/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>
        <w:rPr>
          <w:sz w:val="22"/>
          <w:szCs w:val="22"/>
        </w:rPr>
        <w:t xml:space="preserve">(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Artigo com descrição e aprofundamento de um sistema em uso há anos de comprovação de dedicação e de transparência pessoal: 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The Algorithmic Autoregulation software development methodology. RESI : Revista Eletrônica de Sistemas de Informação, v. 13, p. 1, 2014”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Além de um caso prático para o projeto, o sistema é usado diversas vezes para verificação de leis naturais e experimentação com ontologias OWL e dados ligados em RDF dada a simplicidade do sistema implementado e as diferentes implementações e usos que já recebeu.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Submetemos este ao New Journal of Physics, mas foi recusado sumáriamente e sem detalhes, sobre estabilidade topológica em redes de interação humana: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360"/>
        <w:jc w:val="left"/>
        <w:rPr>
          <w:rStyle w:val="InternetLink"/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6">
        <w:r>
          <w:rPr>
            <w:rStyle w:val="InternetLink"/>
            <w:sz w:val="22"/>
            <w:szCs w:val="22"/>
          </w:rPr>
          <w:t>https://github.com/ttm/articleStabilityInteractionNetworks/raw/master/paper.pdf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 Prof. Osvaldo, </w:t>
      </w:r>
      <w:r>
        <w:rPr>
          <w:sz w:val="22"/>
          <w:szCs w:val="22"/>
        </w:rPr>
        <w:t>orientador,</w:t>
      </w:r>
      <w:r>
        <w:rPr>
          <w:sz w:val="22"/>
          <w:szCs w:val="22"/>
        </w:rPr>
        <w:t xml:space="preserve"> entendeu pronto </w:t>
      </w:r>
      <w:r>
        <w:rPr>
          <w:sz w:val="22"/>
          <w:szCs w:val="22"/>
        </w:rPr>
        <w:t xml:space="preserve">ao NJP e, ao recusar, </w:t>
      </w:r>
      <w:r>
        <w:rPr>
          <w:sz w:val="22"/>
          <w:szCs w:val="22"/>
        </w:rPr>
        <w:t xml:space="preserve">para enviar ao PRE. </w:t>
      </w:r>
      <w:r>
        <w:rPr>
          <w:sz w:val="22"/>
          <w:szCs w:val="22"/>
        </w:rPr>
        <w:t xml:space="preserve">Escolhi </w:t>
      </w:r>
      <w:r>
        <w:rPr>
          <w:sz w:val="22"/>
          <w:szCs w:val="22"/>
        </w:rPr>
        <w:t xml:space="preserve">revisar e reorganizei substancialmente o texto e as mídias </w:t>
      </w:r>
      <w:r>
        <w:rPr>
          <w:sz w:val="22"/>
          <w:szCs w:val="22"/>
        </w:rPr>
        <w:t>e devemos enviá-lo após uma repassada pelos outros autores que pediram (no momento: Profs. Osvaldo e Ricardo)</w:t>
      </w:r>
      <w:r>
        <w:rPr>
          <w:sz w:val="22"/>
          <w:szCs w:val="22"/>
        </w:rPr>
        <w:t>.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Diversos artigos estão no arXiv, em repositórios git, alguns estão </w:t>
      </w:r>
      <w:r>
        <w:rPr>
          <w:sz w:val="22"/>
          <w:szCs w:val="22"/>
        </w:rPr>
        <w:t xml:space="preserve">com </w:t>
      </w:r>
      <w:r>
        <w:rPr>
          <w:sz w:val="22"/>
          <w:szCs w:val="22"/>
        </w:rPr>
        <w:t>professores em revisão embora alguns dos autores considerem o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trabalho pronto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há tempos. Ao que entendi, o Prof. Osvaldo quer submeter ao menos 3 artigos </w:t>
      </w:r>
      <w:r>
        <w:rPr>
          <w:sz w:val="22"/>
          <w:szCs w:val="22"/>
        </w:rPr>
        <w:t>para revistas com arbritagem</w:t>
      </w:r>
      <w:r>
        <w:rPr>
          <w:sz w:val="22"/>
          <w:szCs w:val="22"/>
        </w:rPr>
        <w:t>. Este, por exemplo, ele revisou há dias e parece ser seu principal interesse no momento (dentro desta pesquisa), com sinais nítidos de que está trabalhando nestas ideias para publicação “</w:t>
      </w:r>
      <w:r>
        <w:rPr>
          <w:sz w:val="22"/>
          <w:szCs w:val="22"/>
        </w:rPr>
        <w:t>A simple model that explains why inequality is ubiquitous</w:t>
      </w:r>
      <w:r>
        <w:rPr>
          <w:sz w:val="22"/>
          <w:szCs w:val="22"/>
        </w:rPr>
        <w:t>”: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https://github.com/ttm/ubiquitousInequality/raw/master/essay.pdf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Não descarto os </w:t>
      </w:r>
      <w:r>
        <w:rPr>
          <w:sz w:val="22"/>
          <w:szCs w:val="22"/>
        </w:rPr>
        <w:t xml:space="preserve">cinco </w:t>
      </w:r>
      <w:r>
        <w:rPr>
          <w:sz w:val="22"/>
          <w:szCs w:val="22"/>
        </w:rPr>
        <w:t xml:space="preserve">produtos PNUD </w:t>
      </w:r>
      <w:r>
        <w:rPr>
          <w:sz w:val="22"/>
          <w:szCs w:val="22"/>
        </w:rPr>
        <w:t xml:space="preserve">publicados com arbitragem e </w:t>
      </w:r>
      <w:r>
        <w:rPr>
          <w:sz w:val="22"/>
          <w:szCs w:val="22"/>
        </w:rPr>
        <w:t>revisados através de críticas d</w:t>
      </w:r>
      <w:r>
        <w:rPr>
          <w:sz w:val="22"/>
          <w:szCs w:val="22"/>
        </w:rPr>
        <w:t>e membros do</w:t>
      </w:r>
      <w:r>
        <w:rPr>
          <w:sz w:val="22"/>
          <w:szCs w:val="22"/>
        </w:rPr>
        <w:t xml:space="preserve"> PNUD e SGPR para publicação, com acréscimos, melhoras e usos posteriores reais. </w:t>
      </w:r>
      <w:r>
        <w:rPr>
          <w:sz w:val="22"/>
          <w:szCs w:val="22"/>
        </w:rPr>
        <w:t>Destaco os três últimos: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Ferramentas assistidas de categorização de conteúdo: Com Processamento de Linguagem Natural e de Redes Complexas, adaptadas para o ambiente do portal de participação.”: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7">
        <w:r>
          <w:rPr>
            <w:rStyle w:val="InternetLink"/>
            <w:sz w:val="22"/>
            <w:szCs w:val="22"/>
          </w:rPr>
          <w:t>https://github.com/ttm/pnud3/raw/master/latex/produto.pdf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Proposta de adaptações e incrementos para a interface do portal federal de participação social e suas ferramentas”: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8">
        <w:r>
          <w:rPr>
            <w:rStyle w:val="InternetLink"/>
            <w:sz w:val="22"/>
            <w:szCs w:val="22"/>
          </w:rPr>
          <w:t>https://github.com/ttm/pnud4/raw/master/latex/produto.pdf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Proposta de regras de extração de conteúdos da API do portal e suas ferramentas para alimentação de eventual/hipotética base/nuvem de conhecimento de participação social”: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9">
        <w:r>
          <w:rPr>
            <w:rStyle w:val="InternetLink"/>
            <w:sz w:val="22"/>
            <w:szCs w:val="22"/>
          </w:rPr>
          <w:t>https://github.com/ttm/pnud5/raw/master/latex/produto.pdf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Comentários e/ou dificuldades encontradas no andamento de seu projeto de pesquisa e/ou programa de pós-graduação.</w:t>
      </w:r>
    </w:p>
    <w:p>
      <w:pPr>
        <w:pStyle w:val="TextBody"/>
        <w:spacing w:lineRule="auto" w:line="360"/>
        <w:ind w:left="-76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Maiores detalhes podem ser encontrados na monografia de qualificação:</w:t>
      </w:r>
    </w:p>
    <w:p>
      <w:pPr>
        <w:pStyle w:val="TextBody"/>
        <w:spacing w:lineRule="auto" w:line="360"/>
        <w:ind w:left="-76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https://github.com/ttm/tese/raw/master/ApresentacoesArtigos/quali/qualiFinal.pdf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Das dificuldades, t</w:t>
      </w:r>
      <w:r>
        <w:rPr>
          <w:sz w:val="22"/>
          <w:szCs w:val="22"/>
        </w:rPr>
        <w:t xml:space="preserve">alvez eu esteja um pouco afastado </w:t>
      </w:r>
      <w:r>
        <w:rPr>
          <w:sz w:val="22"/>
          <w:szCs w:val="22"/>
        </w:rPr>
        <w:t xml:space="preserve">das pessoas </w:t>
      </w:r>
      <w:r>
        <w:rPr>
          <w:sz w:val="22"/>
          <w:szCs w:val="22"/>
        </w:rPr>
        <w:t xml:space="preserve">demais agora no final do doutorado para escrever e refazer as implementações computacionais, </w:t>
      </w:r>
      <w:r>
        <w:rPr>
          <w:sz w:val="22"/>
          <w:szCs w:val="22"/>
        </w:rPr>
        <w:t>tanto que perdi o SIFISC</w:t>
      </w:r>
      <w:r>
        <w:rPr>
          <w:sz w:val="22"/>
          <w:szCs w:val="22"/>
        </w:rPr>
        <w:t xml:space="preserve">. O trabalho trata de processamento de linguagem natural, redes complexas, dados ligados e big data em geral, e </w:t>
      </w:r>
      <w:r>
        <w:rPr>
          <w:sz w:val="22"/>
          <w:szCs w:val="22"/>
        </w:rPr>
        <w:t>são áreas</w:t>
      </w:r>
      <w:r>
        <w:rPr>
          <w:sz w:val="22"/>
          <w:szCs w:val="22"/>
        </w:rPr>
        <w:t xml:space="preserve"> reconhecidamente trabalhos</w:t>
      </w:r>
      <w:r>
        <w:rPr>
          <w:sz w:val="22"/>
          <w:szCs w:val="22"/>
        </w:rPr>
        <w:t>as</w:t>
      </w:r>
      <w:r>
        <w:rPr>
          <w:sz w:val="22"/>
          <w:szCs w:val="22"/>
        </w:rPr>
        <w:t xml:space="preserve">. Para conseguir andamento satisfatório, tenho sacrificado a interação e talvez até desenvolvido um pouco de </w:t>
      </w:r>
      <w:r>
        <w:rPr>
          <w:sz w:val="22"/>
          <w:szCs w:val="22"/>
        </w:rPr>
        <w:t>falta de sociabilidade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Além disso, a multidisciplinaridade do trabalho requer muitas interações em geral superficiais, o que dificulta algumas dinâmicas de colaboração. O meu perfil e do trabalho conflitam com vários do padrões e há uma mentalidade conflitante na condução da ciência brasileira (e talvez mundial) que, ao meu ver, tende a compreender o humano e a ciência como mercadoria, implicando em uma forte carga de padronização e excessos como caricaturas e moldes rígidos. Por sorte, o que temos feito tem tido qualidade o suficiente para sustentar o a condução do empenho pelas partes interessadas mesmo com o custo de estranhamentos.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Peço desculpas por não participar do SIFISC, não é falta de vontade de interagir com o IFSC, tanto que deixei partituras para a Yvonne, deixei um livro para restaurar na gráfica do IFSC, vi de usar os equipamentos dela para fazer alguns quadros e tenho me comunicado com o Orientador em ritmo por vezes diário. Sempre respondo e auxilio meus colegas quando solicitam. Talvez as condições da sala anterior em que eu estava alocado (com ar condicionado quebrado, entulhada e com instalação elétrica pegando fogo) e a mudança de sala (e prédio) neste ano tenha contribuido um pouco para minha atual pouca interação com o IFSC. Certo é que também encontro vantagens e produtividade por ficar em casa e evitar deslocamento e distrações, ao menos nesta reta final do doutorado.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São Carlos, </w:t>
      </w:r>
      <w:r>
        <w:rPr>
          <w:rFonts w:cs="Arial" w:ascii="Arial" w:hAnsi="Arial"/>
          <w:sz w:val="22"/>
          <w:szCs w:val="22"/>
        </w:rPr>
        <w:t>22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Out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2015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414020</wp:posOffset>
            </wp:positionH>
            <wp:positionV relativeFrom="paragraph">
              <wp:posOffset>153035</wp:posOffset>
            </wp:positionV>
            <wp:extent cx="1371600" cy="5181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Aluno(a)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5"/>
        <w:spacing w:lineRule="auto" w:line="48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Parecer do orientador</w:t>
        <w:tab/>
      </w:r>
      <w:r>
        <w:rPr>
          <w:rFonts w:cs="Arial" w:ascii="Arial" w:hAnsi="Arial"/>
          <w:b w:val="false"/>
          <w:sz w:val="22"/>
          <w:szCs w:val="22"/>
        </w:rPr>
        <w:t>(   ) APROVO</w:t>
        <w:tab/>
        <w:tab/>
        <w:t>(   ) NÃO APROVO</w:t>
      </w:r>
    </w:p>
    <w:p>
      <w:pPr>
        <w:pStyle w:val="Heading5"/>
        <w:spacing w:lineRule="auto" w:line="36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Comentários: </w:t>
      </w:r>
      <w:r>
        <w:rPr>
          <w:rFonts w:cs="Arial" w:ascii="Arial" w:hAnsi="Arial"/>
          <w:b w:val="false"/>
          <w:sz w:val="22"/>
          <w:szCs w:val="22"/>
        </w:rPr>
        <w:t>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 legível e assinatura do(a)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Orientador(a)</w:t>
      </w:r>
    </w:p>
    <w:sectPr>
      <w:headerReference w:type="default" r:id="rId11"/>
      <w:footerReference w:type="default" r:id="rId12"/>
      <w:type w:val="nextPage"/>
      <w:pgSz w:w="11906" w:h="16838"/>
      <w:pgMar w:left="1418" w:right="794" w:header="1418" w:top="1531" w:footer="284" w:bottom="80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8"/>
      </w:rPr>
    </w:pPr>
    <w:r>
      <w:rPr>
        <w:sz w:val="8"/>
      </w:rPr>
    </w:r>
  </w:p>
  <w:p>
    <w:pPr>
      <w:pStyle w:val="Footer"/>
      <w:jc w:val="right"/>
      <w:rPr>
        <w:sz w:val="12"/>
      </w:rPr>
    </w:pPr>
    <w:r>
      <w:rPr>
        <w:sz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-429260</wp:posOffset>
          </wp:positionH>
          <wp:positionV relativeFrom="paragraph">
            <wp:posOffset>-771525</wp:posOffset>
          </wp:positionV>
          <wp:extent cx="6746875" cy="1511300"/>
          <wp:effectExtent l="0" t="0" r="0" b="0"/>
          <wp:wrapSquare wrapText="bothSides"/>
          <wp:docPr id="1" name="Picture" descr="cabecalho papel timb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abecalho papel timbra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46875" cy="1511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4"/>
        </w:tabs>
        <w:ind w:left="10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4"/>
        </w:tabs>
        <w:ind w:left="14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4"/>
        </w:tabs>
        <w:ind w:left="17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4"/>
        </w:tabs>
        <w:ind w:left="21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4"/>
        </w:tabs>
        <w:ind w:left="25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4"/>
        </w:tabs>
        <w:ind w:left="28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4"/>
        </w:tabs>
        <w:ind w:left="32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4"/>
        </w:tabs>
        <w:ind w:left="358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uiPriority="9" w:name="heading 3"/>
    <w:lsdException w:qFormat="1" w:semiHidden="0" w:uiPriority="9" w:unhideWhenUsed="0" w:name="heading 4"/>
    <w:lsdException w:qFormat="1" w:semiHidden="0" w:uiPriority="9" w:unhideWhenUsed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qFormat/>
    <w:basedOn w:val="Normal"/>
    <w:next w:val="Normal"/>
    <w:pPr>
      <w:keepNext/>
      <w:jc w:val="both"/>
      <w:outlineLvl w:val="1"/>
    </w:pPr>
    <w:rPr>
      <w:b/>
      <w:sz w:val="22"/>
      <w:szCs w:val="20"/>
    </w:rPr>
  </w:style>
  <w:style w:type="paragraph" w:styleId="Heading3">
    <w:name w:val="Heading 3"/>
    <w:basedOn w:val="Heading"/>
    <w:pPr/>
    <w:rPr/>
  </w:style>
  <w:style w:type="paragraph" w:styleId="Heading4">
    <w:name w:val="Heading 4"/>
    <w:qFormat/>
    <w:basedOn w:val="Normal"/>
    <w:next w:val="Normal"/>
    <w:pPr>
      <w:keepNext/>
      <w:outlineLvl w:val="3"/>
    </w:pPr>
    <w:rPr>
      <w:b/>
      <w:sz w:val="22"/>
      <w:szCs w:val="20"/>
    </w:rPr>
  </w:style>
  <w:style w:type="paragraph" w:styleId="Heading5">
    <w:name w:val="Heading 5"/>
    <w:qFormat/>
    <w:basedOn w:val="Normal"/>
    <w:next w:val="Normal"/>
    <w:pPr>
      <w:keepNext/>
      <w:jc w:val="both"/>
      <w:outlineLvl w:val="4"/>
    </w:pPr>
    <w:rPr>
      <w:b/>
      <w:szCs w:val="20"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semiHidden/>
    <w:basedOn w:val="Normal"/>
    <w:pPr>
      <w:spacing w:lineRule="auto" w:line="288"/>
      <w:jc w:val="both"/>
    </w:pPr>
    <w:rPr>
      <w:rFonts w:ascii="Arial" w:hAnsi="Arial" w:cs="Arial"/>
      <w:b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semiHidden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BodyText2">
    <w:name w:val="Body Text 2"/>
    <w:semiHidden/>
    <w:basedOn w:val="Normal"/>
    <w:pPr>
      <w:spacing w:lineRule="auto" w:line="360"/>
      <w:jc w:val="both"/>
    </w:pPr>
    <w:rPr>
      <w:b/>
      <w:i/>
      <w:sz w:val="26"/>
      <w:szCs w:val="20"/>
    </w:rPr>
  </w:style>
  <w:style w:type="paragraph" w:styleId="Subtitle">
    <w:name w:val="Subtitle"/>
    <w:qFormat/>
    <w:basedOn w:val="Normal"/>
    <w:pPr>
      <w:jc w:val="both"/>
    </w:pPr>
    <w:rPr>
      <w:rFonts w:ascii="Bookman Old Style" w:hAnsi="Bookman Old Style"/>
      <w:b/>
      <w:szCs w:val="20"/>
    </w:rPr>
  </w:style>
  <w:style w:type="paragraph" w:styleId="BodyText3">
    <w:name w:val="Body Text 3"/>
    <w:semiHidden/>
    <w:basedOn w:val="Normal"/>
    <w:pPr>
      <w:spacing w:lineRule="auto" w:line="360"/>
      <w:jc w:val="both"/>
    </w:pPr>
    <w:rPr>
      <w:rFonts w:ascii="Arial" w:hAnsi="Arial" w:cs="Arial"/>
      <w:bCs/>
      <w:sz w:val="20"/>
    </w:rPr>
  </w:style>
  <w:style w:type="paragraph" w:styleId="Header">
    <w:name w:val="Header"/>
    <w:semiHidden/>
    <w:basedOn w:val="Normal"/>
    <w:pPr>
      <w:tabs>
        <w:tab w:val="center" w:pos="4419" w:leader="none"/>
        <w:tab w:val="right" w:pos="8838" w:leader="none"/>
      </w:tabs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tm/artigoTextoNasRedes/raw/master/paper.pdf" TargetMode="External"/><Relationship Id="rId3" Type="http://schemas.openxmlformats.org/officeDocument/2006/relationships/hyperlink" Target="https://github.com/ttm/artigoTextoNasRedes/raw/master/supportingInformation.pdf" TargetMode="External"/><Relationship Id="rId4" Type="http://schemas.openxmlformats.org/officeDocument/2006/relationships/hyperlink" Target="https://github.com/ttm/articleStabilityInteractionNetworks/raw/master/paper.pdf" TargetMode="External"/><Relationship Id="rId5" Type="http://schemas.openxmlformats.org/officeDocument/2006/relationships/hyperlink" Target="http://arxiv.org/find/cs/1/au:+Fabbri_R/0/1/0/all/0/1" TargetMode="External"/><Relationship Id="rId6" Type="http://schemas.openxmlformats.org/officeDocument/2006/relationships/hyperlink" Target="https://github.com/ttm/articleStabilityInteractionNetworks/raw/master/paper.pdf" TargetMode="External"/><Relationship Id="rId7" Type="http://schemas.openxmlformats.org/officeDocument/2006/relationships/hyperlink" Target="https://github.com/ttm/pnud3/raw/master/latex/produto.pdf" TargetMode="External"/><Relationship Id="rId8" Type="http://schemas.openxmlformats.org/officeDocument/2006/relationships/hyperlink" Target="https://github.com/ttm/pnud4/raw/master/latex/produto.pdf" TargetMode="External"/><Relationship Id="rId9" Type="http://schemas.openxmlformats.org/officeDocument/2006/relationships/hyperlink" Target="https://github.com/ttm/pnud5/raw/master/latex/produto.pdf" TargetMode="External"/><Relationship Id="rId10" Type="http://schemas.openxmlformats.org/officeDocument/2006/relationships/image" Target="media/image32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3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2015-07-29T11:39:00Z</dcterms:created>
  <dc:creator>IFSC</dc:creator>
  <dc:language>en-US</dc:language>
  <cp:lastModifiedBy>Silvio</cp:lastModifiedBy>
  <cp:lastPrinted>2007-02-08T18:42:00Z</cp:lastPrinted>
  <dcterms:modified xsi:type="dcterms:W3CDTF">2015-07-29T11:39:00Z</dcterms:modified>
  <cp:revision>2</cp:revision>
  <dc:title>FORMULÁRIO</dc:title>
</cp:coreProperties>
</file>