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6CEE" w:rsidRDefault="00940E87">
      <w:pPr>
        <w:spacing w:before="330" w:line="271" w:lineRule="auto"/>
      </w:pPr>
      <w:bookmarkStart w:id="0" w:name="equations"/>
      <w:r>
        <w:rPr>
          <w:b/>
          <w:sz w:val="42"/>
        </w:rPr>
        <w:t>Equations</w:t>
      </w:r>
      <w:bookmarkEnd w:id="0"/>
    </w:p>
    <w:p w:rsidR="00C36CEE" w:rsidRDefault="00940E87">
      <w:r>
        <w:t>1.</w:t>
      </w:r>
    </w:p>
    <w:p w:rsidR="00C36CEE" w:rsidRDefault="00940E87">
      <w:pPr>
        <w:spacing w:after="220"/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λt</m:t>
          </m:r>
        </m:oMath>
      </m:oMathPara>
    </w:p>
    <w:p w:rsidR="00940E87" w:rsidRDefault="00940E87">
      <w:pPr>
        <w:spacing w:after="220"/>
      </w:pPr>
      <w:r>
        <w:t xml:space="preserve">Where: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User trust score,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Device trust score,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Application trust score, </w:t>
      </w:r>
      <m:oMath>
        <m:r>
          <w:rPr>
            <w:rFonts w:ascii="Cambria Math" w:hAnsi="Cambria Math"/>
          </w:rPr>
          <m:t>Da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Data access trust score,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Network context score,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Trust decay rate (aging factor),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Time since last validation</w:t>
      </w:r>
    </w:p>
    <w:p w:rsidR="00C36CEE" w:rsidRDefault="00940E87">
      <w:pPr>
        <w:spacing w:after="220"/>
      </w:pPr>
      <w:r>
        <w:br/>
        <w:t>2.</w:t>
      </w:r>
    </w:p>
    <w:p w:rsidR="00C36CEE" w:rsidRDefault="00940E87">
      <w:pPr>
        <w:spacing w:after="220"/>
      </w:pPr>
      <w:proofErr w:type="spellStart"/>
      <w:r>
        <w:rPr>
          <w:rFonts w:eastAsia="Georgia" w:hAnsi="Georgia" w:cs="Georgia"/>
        </w:rPr>
        <w:t>Trust_Score</w:t>
      </w:r>
      <w:proofErr w:type="spellEnd"/>
      <w:r>
        <w:rPr>
          <w:rFonts w:eastAsia="Georgia" w:hAnsi="Georgia" w:cs="Georgia"/>
        </w:rPr>
        <w:t>=</w:t>
      </w:r>
      <w:proofErr w:type="gramStart"/>
      <w:r>
        <w:rPr>
          <w:rFonts w:eastAsia="Georgia" w:hAnsi="Georgia" w:cs="Georgia"/>
        </w:rPr>
        <w:t>f(</w:t>
      </w:r>
      <w:proofErr w:type="gramEnd"/>
      <w:r>
        <w:rPr>
          <w:rFonts w:eastAsia="Georgia" w:hAnsi="Georgia" w:cs="Georgia"/>
        </w:rPr>
        <w:t>Data trust, Device Posture, Application infrastructure, User trust, network-</w:t>
      </w:r>
    </w:p>
    <w:p w:rsidR="00C36CEE" w:rsidRDefault="00940E87">
      <w:pPr>
        <w:spacing w:after="22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trust Factor)+Inertia-Trust</m:t>
                </m:r>
                <m:r>
                  <m:rPr>
                    <m:nor/>
                  </m:rPr>
                  <m:t> 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TS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DT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DP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AT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UT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Residual Trust</m:t>
                </m:r>
                <m:r>
                  <m:rPr>
                    <m:nor/>
                  </m:rPr>
                  <m:t> </m:t>
                </m:r>
              </m:e>
            </m:mr>
            <m:mr>
              <m:e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Equation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2.1</m:t>
                </m:r>
                <m:r>
                  <m:rPr>
                    <m:nor/>
                  </m:rPr>
                  <m:t> </m:t>
                </m:r>
                <w:proofErr w:type="spellStart"/>
                <m:r>
                  <m:rPr>
                    <m:nor/>
                  </m:rPr>
                  <m:t>Eventaual</m:t>
                </m:r>
                <w:proofErr w:type="spellEnd"/>
                <m:r>
                  <m:rPr>
                    <m:nor/>
                  </m:rPr>
                  <m:t xml:space="preserve"> trust score as a function of Ze</m:t>
                </m:r>
                <m:r>
                  <m:rPr>
                    <m:nor/>
                  </m:rPr>
                  <m:t>ro Trust pillars</m:t>
                </m:r>
                <m:r>
                  <m:rPr>
                    <m:nor/>
                  </m:rPr>
                  <m:t> </m:t>
                </m:r>
              </m:e>
            </m:mr>
          </m:m>
        </m:oMath>
      </m:oMathPara>
    </w:p>
    <w:p w:rsidR="00940E87" w:rsidRDefault="00940E87">
      <w:pPr>
        <w:spacing w:after="220"/>
      </w:pPr>
      <w:r>
        <w:t xml:space="preserve">Where </w:t>
      </w:r>
      <m:oMath>
        <m:r>
          <w:rPr>
            <w:rFonts w:ascii="Cambria Math" w:hAnsi="Cambria Math"/>
          </w:rPr>
          <m:t>TS</m:t>
        </m:r>
      </m:oMath>
      <w:r>
        <w:t xml:space="preserve"> is the eventual Trust score, </w:t>
      </w:r>
      <m:oMath>
        <m:r>
          <w:rPr>
            <w:rFonts w:ascii="Cambria Math" w:hAnsi="Cambria Math"/>
          </w:rPr>
          <m:t>DT</m:t>
        </m:r>
      </m:oMath>
      <w:r>
        <w:t xml:space="preserve"> is the data trust score, </w:t>
      </w:r>
      <m:oMath>
        <m:r>
          <w:rPr>
            <w:rFonts w:ascii="Cambria Math" w:hAnsi="Cambria Math"/>
          </w:rPr>
          <m:t>DP</m:t>
        </m:r>
      </m:oMath>
      <w:r>
        <w:t xml:space="preserve"> is the device posture trust score, AT is the application trust score, UT is the user trust score and NT is the network trust score. The residual trust is the initi</w:t>
      </w:r>
      <w:r>
        <w:t>al trust value resulting from the last known transaction or a decayed trust value of the previous estimation iteration.</w:t>
      </w:r>
    </w:p>
    <w:p w:rsidR="00C36CEE" w:rsidRDefault="00940E87">
      <w:pPr>
        <w:spacing w:after="220"/>
      </w:pPr>
      <w:r>
        <w:br/>
        <w:t>3.</w:t>
      </w:r>
    </w:p>
    <w:p w:rsidR="00C36CEE" w:rsidRDefault="00940E87">
      <w:pPr>
        <w:spacing w:after="220"/>
      </w:pPr>
      <w:r>
        <w:t>Access enforcements (e.g., MFA success, device compliance) are modeled as:</w:t>
      </w:r>
    </w:p>
    <w:p w:rsidR="00C36CEE" w:rsidRDefault="00940E87">
      <w:pPr>
        <w:spacing w:after="220"/>
      </w:pPr>
      <m:oMathPara>
        <m:oMath>
          <m:r>
            <m:rPr>
              <m:nor/>
            </m:rPr>
            <m:t> </m:t>
          </m:r>
          <w:proofErr w:type="spellStart"/>
          <m:r>
            <m:rPr>
              <m:nor/>
            </m:rPr>
            <m:t>UserAcc</m:t>
          </m:r>
          <w:proofErr w:type="spellEnd"/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nor/>
                      </m:rPr>
                      <m:t>access</m:t>
                    </m:r>
                    <m:r>
                      <m:rPr>
                        <m:nor/>
                      </m:rPr>
                      <m:t> 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nor/>
                      </m:rPr>
                      <m:t xml:space="preserve">No </m:t>
                    </m:r>
                    <w:proofErr w:type="spellStart"/>
                    <m:r>
                      <m:rPr>
                        <m:nor/>
                      </m:rPr>
                      <m:t>acces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</m:e>
                </m:mr>
              </m:m>
            </m:e>
          </m:d>
        </m:oMath>
      </m:oMathPara>
    </w:p>
    <w:p w:rsidR="00C36CEE" w:rsidRDefault="00940E87">
      <w:r>
        <w:t>4.</w:t>
      </w:r>
    </w:p>
    <w:p w:rsidR="00C36CEE" w:rsidRDefault="00940E87">
      <w:pPr>
        <w:spacing w:after="220"/>
      </w:pPr>
      <w:r>
        <w:t>Residual trust is decay</w:t>
      </w:r>
      <w:r>
        <w:t>ed based on an aging factor based on empirical data for most enterprise devices as illustrated by equation 3</w:t>
      </w:r>
      <w:r>
        <w:br/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λt</m:t>
        </m:r>
      </m:oMath>
      <w:r>
        <w:t xml:space="preserve">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Initial trust score,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Decay rate (per hour)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Time elapsed since last trust validation.</w:t>
      </w:r>
      <w:r>
        <w:br/>
        <w:t>5.</w:t>
      </w:r>
      <w:bookmarkStart w:id="1" w:name="_GoBack"/>
      <w:bookmarkEnd w:id="1"/>
    </w:p>
    <w:p w:rsidR="00C36CEE" w:rsidRDefault="00940E87">
      <w:pPr>
        <w:spacing w:after="220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 </m:t>
          </m:r>
          <m:r>
            <m:rPr>
              <m:nor/>
            </m:rPr>
            <m:t>Trust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 </m:t>
          </m:r>
          <m:r>
            <m:rPr>
              <m:nor/>
            </m:rPr>
            <m:t>Evidence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Evidence</m:t>
              </m:r>
              <w:proofErr w:type="spellEnd"/>
              <m:r>
                <m:rPr>
                  <m:nor/>
                </m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Trust</m:t>
              </m:r>
              <m:r>
                <m:rPr>
                  <m:nor/>
                </m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Trust</m:t>
              </m:r>
              <w:proofErr w:type="spellEnd"/>
              <m:r>
                <m:rPr>
                  <m:nor/>
                </m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Evidence</m:t>
              </m:r>
              <m:r>
                <m:rPr>
                  <m:nor/>
                </m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:rsidR="00C36CEE" w:rsidRDefault="00940E87" w:rsidP="00940E87">
      <w:bookmarkStart w:id="2" w:name="bm_6"/>
      <w:r>
        <w:t>6.</w:t>
      </w:r>
      <w:bookmarkEnd w:id="2"/>
    </w:p>
    <w:p w:rsidR="00C36CEE" w:rsidRDefault="00940E87" w:rsidP="00940E87">
      <w:bookmarkStart w:id="3" w:name="dynamic_access_control_based_on_trust"/>
      <w:r>
        <w:t>Dynamic Access Control Based on Trust</w:t>
      </w:r>
      <w:bookmarkEnd w:id="3"/>
    </w:p>
    <w:p w:rsidR="00C36CEE" w:rsidRDefault="00940E87">
      <w:pPr>
        <w:spacing w:after="220"/>
      </w:pPr>
      <w:r>
        <w:t xml:space="preserve">Access is granted or denied based on a trust threshold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th</m:t>
            </m:r>
            <m:r>
              <m:rPr>
                <m:nor/>
              </m:rPr>
              <m:t> </m:t>
            </m:r>
          </m:sub>
        </m:sSub>
      </m:oMath>
      <w:r>
        <w:t xml:space="preserve"> ):</w:t>
      </w:r>
    </w:p>
    <w:p w:rsidR="00C36CEE" w:rsidRDefault="00940E87">
      <w:pPr>
        <w:spacing w:after="220"/>
      </w:pPr>
      <m:oMathPara>
        <m:oMath>
          <m:r>
            <m:rPr>
              <m:nor/>
            </m:rPr>
            <m:t> </m:t>
          </m:r>
          <m:r>
            <m:rPr>
              <m:nor/>
            </m:rPr>
            <m:t>Access Decision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 </m:t>
                    </m:r>
                    <m:r>
                      <m:rPr>
                        <m:nor/>
                      </m:rPr>
                      <m:t>Allow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</m:rPr>
                      <m:t> </m:t>
                    </m:r>
                    <m:r>
                      <m:rPr>
                        <m:nor/>
                      </m:rPr>
                      <m:t>Deny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mr>
              </m:m>
            </m:e>
          </m:d>
        </m:oMath>
      </m:oMathPara>
    </w:p>
    <w:p w:rsidR="00C36CEE" w:rsidRDefault="00940E87">
      <w:r>
        <w:lastRenderedPageBreak/>
        <w:t>7.</w:t>
      </w:r>
    </w:p>
    <w:p w:rsidR="00C36CEE" w:rsidRDefault="00940E87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+Δ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:rsidR="00C36CEE" w:rsidRDefault="00940E87">
      <w:pPr>
        <w:spacing w:after="220"/>
      </w:pPr>
      <w: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represents the change in trust due to the new observation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  <w:r>
        <w:br/>
        <w:t>8.</w:t>
      </w:r>
    </w:p>
    <w:p w:rsidR="00C36CEE" w:rsidRDefault="00940E87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+Δ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:rsidR="00C36CEE" w:rsidRDefault="00940E87">
      <w:pPr>
        <w:spacing w:after="220"/>
      </w:pPr>
      <w:r>
        <w:t xml:space="preserve">Where </w:t>
      </w:r>
      <m:oMath>
        <m:r>
          <w:rPr>
            <w:rFonts w:ascii="Cambria Math" w:hAnsi="Cambria Math"/>
          </w:rPr>
          <m:t>λ</m:t>
        </m:r>
      </m:oMath>
      <w:r>
        <w:t xml:space="preserve"> (decay factor) is between 0 and </w:t>
      </w:r>
      <w:proofErr w:type="gramStart"/>
      <w:r>
        <w:t>1 ,</w:t>
      </w:r>
      <w:proofErr w:type="gramEnd"/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is the trust update based on the current observation. This way, more recent interactions have more influence on the trust belief.</w:t>
      </w:r>
      <w:r>
        <w:br/>
        <w:t>9.</w:t>
      </w:r>
    </w:p>
    <w:p w:rsidR="00C36CEE" w:rsidRDefault="00940E87">
      <w:pPr>
        <w:spacing w:after="220"/>
      </w:pPr>
      <m:oMathPara>
        <m:oMath>
          <m:r>
            <m:rPr>
              <m:nor/>
            </m:rPr>
            <m:t> </m:t>
          </m:r>
          <m:r>
            <m:rPr>
              <m:nor/>
            </m:rPr>
            <m:t>Fused Belief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nor/>
                        </m:rPr>
                        <m:t>Trust</m:t>
                      </m:r>
                      <m:r>
                        <m:rPr>
                          <m:nor/>
                        </m:rPr>
                        <m:t> 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nor/>
                        </m:rPr>
                        <m:t>Weight</m:t>
                      </m:r>
                      <m:r>
                        <m:rPr>
                          <m:nor/>
                        </m:rPr>
                        <m:t> 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 </m:t>
                  </m:r>
                  <m:r>
                    <m:rPr>
                      <m:nor/>
                    </m:rPr>
                    <m:t>Weight</m:t>
                  </m:r>
                  <m:r>
                    <m:rPr>
                      <m:nor/>
                    </m:rPr>
                    <m:t> 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:rsidR="00C36CEE" w:rsidRDefault="00940E87">
      <w:pPr>
        <w:spacing w:after="220"/>
      </w:pPr>
      <w:r>
        <w:t>where:</w:t>
      </w:r>
    </w:p>
    <w:p w:rsidR="00C36CEE" w:rsidRDefault="00940E87">
      <w:pPr>
        <w:numPr>
          <w:ilvl w:val="0"/>
          <w:numId w:val="1"/>
        </w:numPr>
      </w:pPr>
      <w:r>
        <w:t xml:space="preserve">Trust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the trust score of identity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,</m:t>
            </m:r>
            <m:r>
              <m:rPr>
                <m:nor/>
              </m:rPr>
              <m:t> </m:t>
            </m:r>
          </m:sub>
        </m:sSub>
      </m:oMath>
    </w:p>
    <w:p w:rsidR="00C36CEE" w:rsidRDefault="00940E87">
      <w:pPr>
        <w:numPr>
          <w:ilvl w:val="0"/>
          <w:numId w:val="1"/>
        </w:numPr>
      </w:pPr>
      <w:r>
        <w:t xml:space="preserve">Weight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the wei</w:t>
      </w:r>
      <w:proofErr w:type="spellStart"/>
      <w:r>
        <w:t>ght</w:t>
      </w:r>
      <w:proofErr w:type="spellEnd"/>
      <w:r>
        <w:t xml:space="preserve"> of identity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,</m:t>
            </m:r>
            <m:r>
              <m:rPr>
                <m:nor/>
              </m:rPr>
              <m:t> </m:t>
            </m:r>
          </m:sub>
        </m:sSub>
      </m:oMath>
    </w:p>
    <w:p w:rsidR="00C36CEE" w:rsidRDefault="00940E87">
      <w:pPr>
        <w:numPr>
          <w:ilvl w:val="0"/>
          <w:numId w:val="1"/>
        </w:numPr>
      </w:pPr>
      <w:r>
        <w:t>The numerator is the sum of the weighted trust scores,</w:t>
      </w:r>
    </w:p>
    <w:p w:rsidR="00C36CEE" w:rsidRDefault="00940E87">
      <w:pPr>
        <w:numPr>
          <w:ilvl w:val="0"/>
          <w:numId w:val="1"/>
        </w:numPr>
      </w:pPr>
      <w:r>
        <w:t>The denominator normalizes by the sum of the weights to ensure the result stays within a valid range.</w:t>
      </w:r>
    </w:p>
    <w:p w:rsidR="00C36CEE" w:rsidRDefault="00940E87">
      <w:r>
        <w:t>10.</w:t>
      </w:r>
    </w:p>
    <w:p w:rsidR="00C36CEE" w:rsidRDefault="00940E87">
      <w:pPr>
        <w:spacing w:after="2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ovr</m:t>
            </m:r>
            <m:r>
              <m:rPr>
                <m:nor/>
              </m:rPr>
              <m:t> 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Wdat. Tdat + Wdev.Tdev + Wapp. Tapp + Wnet. Tnet + TrustRes</w:t>
      </w:r>
    </w:p>
    <w:p w:rsidR="00C36CEE" w:rsidRDefault="00940E87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ov</m:t>
              </m:r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dat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dat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dev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dev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app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app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 </m:t>
              </m:r>
              <m:r>
                <m:rPr>
                  <m:nor/>
                </m:rPr>
                <m:t>Trust</m:t>
              </m:r>
              <m:r>
                <m:rPr>
                  <m:nor/>
                </m:rPr>
                <m:t> </m:t>
              </m:r>
            </m:e>
            <m:sub>
              <m:r>
                <m:rPr>
                  <m:nor/>
                </m:rPr>
                <m:t>res</m:t>
              </m:r>
              <m:r>
                <m:rPr>
                  <m:nor/>
                </m:rPr>
                <m:t> </m:t>
              </m:r>
            </m:sub>
          </m:sSub>
        </m:oMath>
      </m:oMathPara>
    </w:p>
    <w:p w:rsidR="00C36CEE" w:rsidRDefault="00940E87">
      <w:pPr>
        <w:spacing w:after="220"/>
      </w:pPr>
      <w:r>
        <w:t>Where:</w:t>
      </w:r>
      <w:r>
        <w:br/>
      </w:r>
      <w:proofErr w:type="spellStart"/>
      <w:r>
        <w:t>Tovr</w:t>
      </w:r>
      <w:proofErr w:type="spellEnd"/>
      <w:r>
        <w:t xml:space="preserve">= Overall trust Score and </w:t>
      </w:r>
      <w:proofErr w:type="spellStart"/>
      <w:r>
        <w:t>Tdat</w:t>
      </w:r>
      <w:proofErr w:type="spellEnd"/>
      <w:r>
        <w:t xml:space="preserve">, </w:t>
      </w:r>
      <w:proofErr w:type="spellStart"/>
      <w:r>
        <w:t>Tdev</w:t>
      </w:r>
      <w:proofErr w:type="spellEnd"/>
      <w:r>
        <w:t xml:space="preserve">, </w:t>
      </w:r>
      <w:proofErr w:type="spellStart"/>
      <w:r>
        <w:t>Tapp</w:t>
      </w:r>
      <w:proofErr w:type="spellEnd"/>
      <w:r>
        <w:t xml:space="preserve">, </w:t>
      </w:r>
      <w:proofErr w:type="spellStart"/>
      <w:r>
        <w:t>Tnet</w:t>
      </w:r>
      <w:proofErr w:type="spellEnd"/>
      <w:r>
        <w:t xml:space="preserve"> are Trust scores for data, devices, applications, and networks (normalized between 0 and </w:t>
      </w:r>
      <w:proofErr w:type="gramStart"/>
      <w:r>
        <w:t>1 )</w:t>
      </w:r>
      <w:proofErr w:type="gramEnd"/>
      <w:r>
        <w:t>.</w:t>
      </w:r>
    </w:p>
    <w:p w:rsidR="00C36CEE" w:rsidRDefault="00940E87">
      <w:pPr>
        <w:spacing w:after="220"/>
      </w:pPr>
      <w:r>
        <w:t xml:space="preserve">Wd, </w:t>
      </w:r>
      <w:proofErr w:type="spellStart"/>
      <w:proofErr w:type="gramStart"/>
      <w:r>
        <w:t>Wdev,Wapp</w:t>
      </w:r>
      <w:proofErr w:type="spellEnd"/>
      <w:proofErr w:type="gramEnd"/>
      <w:r>
        <w:t xml:space="preserve">, </w:t>
      </w:r>
      <w:proofErr w:type="spellStart"/>
      <w:r>
        <w:t>Wnet</w:t>
      </w:r>
      <w:proofErr w:type="spellEnd"/>
      <w:r>
        <w:t xml:space="preserve">: are weights for the data device, </w:t>
      </w:r>
      <w:proofErr w:type="spellStart"/>
      <w:r>
        <w:t>applicatio</w:t>
      </w:r>
      <w:proofErr w:type="spellEnd"/>
      <w:r>
        <w:t xml:space="preserve"> and network </w:t>
      </w:r>
      <w:proofErr w:type="spellStart"/>
      <w:r>
        <w:t>conntexts</w:t>
      </w:r>
      <w:proofErr w:type="spellEnd"/>
      <w:r>
        <w:t xml:space="preserve">. The sum of all weights </w:t>
      </w:r>
      <w:proofErr w:type="spellStart"/>
      <w:r>
        <w:t>shoild</w:t>
      </w:r>
      <w:proofErr w:type="spellEnd"/>
      <w:r>
        <w:t xml:space="preserve"> be 1</w:t>
      </w:r>
      <w:r>
        <w:br/>
        <w:t>11.</w:t>
      </w:r>
    </w:p>
    <w:p w:rsidR="00C36CEE" w:rsidRDefault="00940E87">
      <w:pPr>
        <w:spacing w:after="220"/>
      </w:pPr>
      <w:proofErr w:type="spellStart"/>
      <w:r>
        <w:t>TrustRes</w:t>
      </w:r>
      <w:proofErr w:type="spellEnd"/>
      <w:r>
        <w:t xml:space="preserve">: this is the residual score for a </w:t>
      </w:r>
      <w:proofErr w:type="gramStart"/>
      <w:r>
        <w:t>user based</w:t>
      </w:r>
      <w:proofErr w:type="gramEnd"/>
      <w:r>
        <w:t xml:space="preserve"> access transaction history</w:t>
      </w:r>
    </w:p>
    <w:p w:rsidR="00C36CEE" w:rsidRDefault="00940E87">
      <w:pPr>
        <w:spacing w:after="22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FullAccess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nor/>
                      </m:rPr>
                      <m:t>if</m:t>
                    </m:r>
                    <m:r>
                      <m:rPr>
                        <m:nor/>
                      </m:rPr>
                      <m:t>  </m:t>
                    </m:r>
                    <m:r>
                      <m:rPr>
                        <m:nor/>
                      </m:rPr>
                      <m:t>Tov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igh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</m:e>
                </m:mr>
                <m:mr>
                  <m:e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RetrictedAccess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nor/>
                      </m:rPr>
                      <m:t>if</m:t>
                    </m:r>
                    <m:r>
                      <m:rPr>
                        <m:nor/>
                      </m:rPr>
                      <m:t>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m:rPr>
                        <m:nor/>
                      </m:rPr>
                      <m:t> </m:t>
                    </m:r>
                    <m:r>
                      <m:rPr>
                        <m:nor/>
                      </m:rPr>
                      <m:t>ow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nor/>
                      </m:rPr>
                      <m:t>Tov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igh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</m:e>
                </m:mr>
                <m:mr>
                  <m:e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DenyaAccess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ifTov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ower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</m:e>
                </m:mr>
              </m:m>
            </m:e>
          </m:d>
        </m:oMath>
      </m:oMathPara>
    </w:p>
    <w:p w:rsidR="00C36CEE" w:rsidRDefault="00940E87">
      <w:r>
        <w:t>12.</w:t>
      </w:r>
    </w:p>
    <w:p w:rsidR="00C36CEE" w:rsidRDefault="00940E87">
      <w:pPr>
        <w:spacing w:after="220"/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u</m:t>
          </m:r>
        </m:oMath>
      </m:oMathPara>
    </w:p>
    <w:p w:rsidR="00C36CEE" w:rsidRDefault="00940E87">
      <w:r>
        <w:t>13.</w:t>
      </w:r>
    </w:p>
    <w:p w:rsidR="00C36CEE" w:rsidRDefault="00940E87">
      <w:pPr>
        <w:spacing w:after="220"/>
      </w:pPr>
      <w:r>
        <w:lastRenderedPageBreak/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be a weight assigned to the i-th interaction. The cumulative evidence must be redefined as a sum of weights, not a simple count:</w:t>
      </w:r>
    </w:p>
    <w:p w:rsidR="00C36CEE" w:rsidRDefault="00940E87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weighted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nor/>
            </m:rPr>
            <m:t> </m:t>
          </m:r>
          <m:r>
            <m:rPr>
              <m:nor/>
            </m:rPr>
            <m:t>and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weighted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:rsidR="00C36CEE" w:rsidRDefault="00940E87">
      <w:pPr>
        <w:spacing w:after="220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</w:rPr>
          <m:t>i</m:t>
        </m:r>
      </m:oMath>
      <w:r>
        <w:t xml:space="preserve"> is an indicator function returning 1 for success and 0 for </w:t>
      </w:r>
      <w:proofErr w:type="gramStart"/>
      <w:r>
        <w:t>failure.</w:t>
      </w:r>
      <w:proofErr w:type="gramEnd"/>
    </w:p>
    <w:p w:rsidR="00C36CEE" w:rsidRDefault="00940E87">
      <w:pPr>
        <w:spacing w:after="220"/>
      </w:pPr>
      <w:r>
        <w:rPr>
          <w:rFonts w:eastAsia="Georgia" w:hAnsi="Georgia" w:cs="Georgia"/>
        </w:rPr>
        <w:t>These weighted sums (</w:t>
      </w:r>
      <w:proofErr w:type="spellStart"/>
      <w:r>
        <w:rPr>
          <w:rFonts w:eastAsia="Georgia" w:hAnsi="Georgia" w:cs="Georgia"/>
        </w:rPr>
        <w:t>r_w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s_w</w:t>
      </w:r>
      <w:proofErr w:type="spellEnd"/>
      <w:r>
        <w:rPr>
          <w:rFonts w:eastAsia="Georgia" w:hAnsi="Georgia" w:cs="Georgia"/>
        </w:rPr>
        <w:t xml:space="preserve">) then replace (r, s) in the Subjective Logic formulas, producing a context-aware opinion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  <m:r>
              <w:rPr>
                <w:rFonts w:ascii="Cambria Math" w:hAnsi="Cambria Math"/>
              </w:rPr>
              <m:t>w</m:t>
            </m:r>
          </m:e>
        </m:d>
      </m:oMath>
      <w:r>
        <w:t xml:space="preserve"> and tr</w:t>
      </w:r>
      <w:proofErr w:type="spellStart"/>
      <w:r>
        <w:t>ust</w:t>
      </w:r>
      <w:proofErr w:type="spellEnd"/>
      <w:r>
        <w:t xml:space="preserve"> value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w</m:t>
        </m:r>
      </m:oMath>
      <w:r>
        <w:t>.</w:t>
      </w:r>
      <w:r>
        <w:br/>
        <w:t>14.</w:t>
      </w:r>
    </w:p>
    <w:p w:rsidR="00C36CEE" w:rsidRDefault="00940E87">
      <w:pPr>
        <w:spacing w:after="220"/>
      </w:pPr>
      <w:r>
        <w:t xml:space="preserve">Let </w:t>
      </w:r>
      <m:oMath>
        <m:r>
          <w:rPr>
            <w:rFonts w:ascii="Cambria Math" w:hAnsi="Cambria Math"/>
          </w:rPr>
          <m:t>λ</m:t>
        </m:r>
      </m:oMath>
      <w:r>
        <w:t xml:space="preserve"> be the decay rate </w:t>
      </w:r>
      <m:oMath>
        <m:r>
          <m:rPr>
            <m:sty m:val="p"/>
          </m:rPr>
          <w:rPr>
            <w:rFonts w:ascii="Cambria Math" w:hAnsi="Cambria Math"/>
          </w:rPr>
          <m:t>(0&lt;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&lt;1)</m:t>
        </m:r>
      </m:oMath>
      <w:r>
        <w:t xml:space="preserve">. The effective weight of an interaction that occurred </w:t>
      </w:r>
      <m:oMath>
        <m:r>
          <w:rPr>
            <w:rFonts w:ascii="Cambria Math" w:hAnsi="Cambria Math"/>
          </w:rPr>
          <m:t>τ</m:t>
        </m:r>
      </m:oMath>
      <w:r>
        <w:t xml:space="preserve"> time units ago is:</w:t>
      </w:r>
    </w:p>
    <w:p w:rsidR="00C36CEE" w:rsidRDefault="00940E87">
      <w:pPr>
        <w:spacing w:after="220"/>
      </w:pPr>
      <m:oMathPara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τ</m:t>
              </m:r>
            </m:sup>
          </m:sSup>
        </m:oMath>
      </m:oMathPara>
    </w:p>
    <w:p w:rsidR="00C36CEE" w:rsidRDefault="00940E87">
      <w:pPr>
        <w:spacing w:after="220"/>
      </w:pPr>
      <w:r>
        <w:t>The cumulative discounted evidence at time t is:</w:t>
      </w:r>
    </w:p>
    <w:p w:rsidR="00C36CEE" w:rsidRDefault="00940E87">
      <w:pPr>
        <w:spacing w:after="220"/>
      </w:pP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:rsidR="00C36CEE" w:rsidRDefault="00940E87">
      <w:pPr>
        <w:spacing w:after="220"/>
      </w:pPr>
      <w:r>
        <w:rPr>
          <w:rFonts w:eastAsia="Georgia" w:hAnsi="Georgia" w:cs="Georgia"/>
        </w:rPr>
        <w:t xml:space="preserve">where </w:t>
      </w:r>
      <w:proofErr w:type="spellStart"/>
      <w:r>
        <w:rPr>
          <w:rFonts w:eastAsia="Georgia" w:hAnsi="Georgia" w:cs="Georgia"/>
        </w:rPr>
        <w:t>t_i</w:t>
      </w:r>
      <w:proofErr w:type="spellEnd"/>
      <w:r>
        <w:rPr>
          <w:rFonts w:eastAsia="Georgia" w:hAnsi="Georgia" w:cs="Georgia"/>
        </w:rPr>
        <w:t xml:space="preserve"> is the time of the </w:t>
      </w:r>
      <w:proofErr w:type="spellStart"/>
      <w:r>
        <w:rPr>
          <w:rFonts w:eastAsia="Georgia" w:hAnsi="Georgia" w:cs="Georgia"/>
        </w:rPr>
        <w:t>i-th</w:t>
      </w:r>
      <w:proofErr w:type="spellEnd"/>
      <w:r>
        <w:rPr>
          <w:rFonts w:eastAsia="Georgia" w:hAnsi="Georgia" w:cs="Georgia"/>
        </w:rPr>
        <w:t xml:space="preserve"> interaction.</w:t>
      </w:r>
      <w:r>
        <w:br/>
        <w:t>15.</w:t>
      </w:r>
    </w:p>
    <w:p w:rsidR="00C36CEE" w:rsidRDefault="00940E87">
      <w:pPr>
        <w:spacing w:after="220"/>
      </w:pPr>
      <w:r>
        <w:rPr>
          <w:rFonts w:eastAsia="Georgia" w:hAnsi="Georgia" w:cs="Georgia"/>
        </w:rPr>
        <w:t xml:space="preserve">Let </w:t>
      </w:r>
      <w:proofErr w:type="spellStart"/>
      <w:r>
        <w:rPr>
          <w:rFonts w:eastAsia="Georgia" w:hAnsi="Georgia" w:cs="Georgia"/>
        </w:rPr>
        <w:t>T_old</w:t>
      </w:r>
      <w:proofErr w:type="spellEnd"/>
      <w:r>
        <w:rPr>
          <w:rFonts w:eastAsia="Georgia" w:hAnsi="Georgia" w:cs="Georgia"/>
        </w:rPr>
        <w:t xml:space="preserve"> be the trust value at time </w:t>
      </w:r>
      <m:oMath>
        <m:r>
          <m:rPr>
            <m:sty m:val="p"/>
          </m:rPr>
          <w:rPr>
            <w:rFonts w:ascii="Cambria Math" w:hAnsi="Cambria Math"/>
          </w:rPr>
          <m:t>t-1</m:t>
        </m:r>
      </m:oMath>
      <w:r>
        <w:t xml:space="preserve">. When a new interaction outcome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</w:t>
      </w:r>
      <w:proofErr w:type="gramStart"/>
      <w:r>
        <w:t>( 1</w:t>
      </w:r>
      <w:proofErr w:type="gramEnd"/>
      <w:r>
        <w:t xml:space="preserve"> for success, 0 for failure) occurs at time </w:t>
      </w:r>
      <m:oMath>
        <m:r>
          <w:rPr>
            <w:rFonts w:ascii="Cambria Math" w:hAnsi="Cambria Math"/>
          </w:rPr>
          <m:t>t</m:t>
        </m:r>
      </m:oMath>
      <w:r>
        <w:t>, the new trust value is updated as:</w:t>
      </w:r>
    </w:p>
    <w:p w:rsidR="00C36CEE" w:rsidRDefault="00940E87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new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old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+(1-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r>
            <w:rPr>
              <w:rFonts w:ascii="Cambria Math" w:hAnsi="Cambria Math"/>
            </w:rPr>
            <m:t>x</m:t>
          </m:r>
        </m:oMath>
      </m:oMathPara>
    </w:p>
    <w:p w:rsidR="00C36CEE" w:rsidRDefault="00940E87">
      <w:pPr>
        <w:spacing w:after="220"/>
      </w:pPr>
      <w:r>
        <w:t>This is an Expone</w:t>
      </w:r>
      <w:r>
        <w:t xml:space="preserve">ntial Moving Average (EMA), where </w:t>
      </w:r>
      <m:oMath>
        <m:r>
          <w:rPr>
            <w:rFonts w:ascii="Cambria Math" w:hAnsi="Cambria Math"/>
          </w:rPr>
          <m:t>λ</m:t>
        </m:r>
      </m:oMath>
      <w:r>
        <w:t xml:space="preserve"> is the forgetting factor. A low </w:t>
      </w:r>
      <m:oMath>
        <m:r>
          <w:rPr>
            <w:rFonts w:ascii="Cambria Math" w:hAnsi="Cambria Math"/>
          </w:rPr>
          <m:t>λ</m:t>
        </m:r>
      </m:oMath>
      <w:r>
        <w:t xml:space="preserve"> causes rapid decay and places high emphasis on recent events, while a high </w:t>
      </w:r>
      <m:oMath>
        <m:r>
          <w:rPr>
            <w:rFonts w:ascii="Cambria Math" w:hAnsi="Cambria Math"/>
          </w:rPr>
          <m:t>λ</m:t>
        </m:r>
      </m:oMath>
      <w:r>
        <w:t xml:space="preserve"> results in slower decay and a longer memory.</w:t>
      </w:r>
      <w:r>
        <w:br/>
        <w:t>16.</w:t>
      </w:r>
    </w:p>
    <w:p w:rsidR="00C36CEE" w:rsidRDefault="00940E87">
      <w:pPr>
        <w:numPr>
          <w:ilvl w:val="0"/>
          <w:numId w:val="2"/>
        </w:numPr>
      </w:pPr>
      <w:r>
        <w:rPr>
          <w:rFonts w:eastAsia="Georgia" w:hAnsi="Georgia" w:cs="Georgia"/>
        </w:rPr>
        <w:t>Evidence Collection: Gather all interactions (</w:t>
      </w:r>
      <w:proofErr w:type="spellStart"/>
      <w:r>
        <w:rPr>
          <w:rFonts w:eastAsia="Georgia" w:hAnsi="Georgia" w:cs="Georgia"/>
        </w:rPr>
        <w:t>t_i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x_i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w</w:t>
      </w:r>
      <w:r>
        <w:rPr>
          <w:rFonts w:eastAsia="Georgia" w:hAnsi="Georgia" w:cs="Georgia"/>
        </w:rPr>
        <w:t>_i_c</w:t>
      </w:r>
      <w:proofErr w:type="spellEnd"/>
      <w:r>
        <w:rPr>
          <w:rFonts w:eastAsia="Georgia" w:hAnsi="Georgia" w:cs="Georgia"/>
        </w:rPr>
        <w:t xml:space="preserve">) where </w:t>
      </w:r>
      <w:proofErr w:type="spellStart"/>
      <w:r>
        <w:rPr>
          <w:rFonts w:eastAsia="Georgia" w:hAnsi="Georgia" w:cs="Georgia"/>
        </w:rPr>
        <w:t>w_i_c</w:t>
      </w:r>
      <w:proofErr w:type="spellEnd"/>
      <w:r>
        <w:rPr>
          <w:rFonts w:eastAsia="Georgia" w:hAnsi="Georgia" w:cs="Georgia"/>
        </w:rPr>
        <w:t xml:space="preserve"> is a contextual weight.</w:t>
      </w:r>
    </w:p>
    <w:p w:rsidR="00C36CEE" w:rsidRDefault="00940E87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Temporal Discounting: Apply temporal decay to each interaction's total weight: </w:t>
      </w:r>
      <w:proofErr w:type="spellStart"/>
      <w:r>
        <w:rPr>
          <w:rFonts w:eastAsia="Georgia" w:hAnsi="Georgia" w:cs="Georgia"/>
        </w:rPr>
        <w:t>w_i_total</w:t>
      </w:r>
      <w:proofErr w:type="spellEnd"/>
      <w:r>
        <w:rPr>
          <w:rFonts w:eastAsia="Georgia" w:hAnsi="Georgia" w:cs="Georgia"/>
        </w:rPr>
        <w:t xml:space="preserve">(t) = </w:t>
      </w:r>
      <w:proofErr w:type="spellStart"/>
      <w:r>
        <w:rPr>
          <w:rFonts w:eastAsia="Georgia" w:hAnsi="Georgia" w:cs="Georgia"/>
        </w:rPr>
        <w:t>w_i_c</w:t>
      </w:r>
      <w:proofErr w:type="spellEnd"/>
      <w:r>
        <w:rPr>
          <w:rFonts w:eastAsia="Georgia" w:hAnsi="Georgia" w:cs="Georgia"/>
        </w:rPr>
        <w:t xml:space="preserve"> *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∧</m:t>
            </m:r>
          </m:sup>
        </m:sSup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i</m:t>
                </m:r>
              </m:e>
            </m:d>
          </m:e>
        </m:d>
      </m:oMath>
      <w:r>
        <w:t>.</w:t>
      </w:r>
    </w:p>
    <w:p w:rsidR="00C36CEE" w:rsidRDefault="00940E87">
      <w:pPr>
        <w:numPr>
          <w:ilvl w:val="0"/>
          <w:numId w:val="2"/>
        </w:numPr>
      </w:pPr>
      <w:r>
        <w:t>Sum Evidence: Compute temporally-discounted and context-weighted evidence:</w:t>
      </w:r>
    </w:p>
    <w:p w:rsidR="00C36CEE" w:rsidRDefault="00940E87">
      <w:pPr>
        <w:numPr>
          <w:ilvl w:val="0"/>
          <w:numId w:val="2"/>
        </w:numPr>
      </w:pPr>
      <w:r>
        <w:t xml:space="preserve">Form Opinion: Calculate </w:t>
      </w:r>
      <w:r>
        <w:t>the Subjective Logic opinion:</w:t>
      </w:r>
    </w:p>
    <w:p w:rsidR="00C36CEE" w:rsidRDefault="00940E87">
      <w:pPr>
        <w:spacing w:after="220"/>
      </w:pPr>
      <m:oMathPara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:rsidR="00C36CEE" w:rsidRDefault="00940E87">
      <w:pPr>
        <w:numPr>
          <w:ilvl w:val="0"/>
          <w:numId w:val="3"/>
        </w:numPr>
      </w:pPr>
      <w:r>
        <w:t>Compute Trust Value: Derive the final dynamic trust score:</w:t>
      </w:r>
    </w:p>
    <w:p w:rsidR="00C36CEE" w:rsidRDefault="00940E87">
      <w:pPr>
        <w:spacing w:after="220"/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u</m:t>
          </m:r>
        </m:oMath>
      </m:oMathPara>
    </w:p>
    <w:sectPr w:rsidR="00C36CE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975967"/>
    <w:multiLevelType w:val="hybridMultilevel"/>
    <w:tmpl w:val="225C6D3A"/>
    <w:lvl w:ilvl="0" w:tplc="BBDEBB0C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0ACD8E">
      <w:numFmt w:val="decimal"/>
      <w:lvlText w:val=""/>
      <w:lvlJc w:val="left"/>
    </w:lvl>
    <w:lvl w:ilvl="2" w:tplc="3C1A09A0">
      <w:numFmt w:val="decimal"/>
      <w:lvlText w:val=""/>
      <w:lvlJc w:val="left"/>
    </w:lvl>
    <w:lvl w:ilvl="3" w:tplc="889EB5C0">
      <w:numFmt w:val="decimal"/>
      <w:lvlText w:val=""/>
      <w:lvlJc w:val="left"/>
    </w:lvl>
    <w:lvl w:ilvl="4" w:tplc="03FE6EBA">
      <w:numFmt w:val="decimal"/>
      <w:lvlText w:val=""/>
      <w:lvlJc w:val="left"/>
    </w:lvl>
    <w:lvl w:ilvl="5" w:tplc="40289ABA">
      <w:numFmt w:val="decimal"/>
      <w:lvlText w:val=""/>
      <w:lvlJc w:val="left"/>
    </w:lvl>
    <w:lvl w:ilvl="6" w:tplc="40008AA0">
      <w:numFmt w:val="decimal"/>
      <w:lvlText w:val=""/>
      <w:lvlJc w:val="left"/>
    </w:lvl>
    <w:lvl w:ilvl="7" w:tplc="89D64A00">
      <w:numFmt w:val="decimal"/>
      <w:lvlText w:val=""/>
      <w:lvlJc w:val="left"/>
    </w:lvl>
    <w:lvl w:ilvl="8" w:tplc="3324384A">
      <w:numFmt w:val="decimal"/>
      <w:lvlText w:val=""/>
      <w:lvlJc w:val="left"/>
    </w:lvl>
  </w:abstractNum>
  <w:abstractNum w:abstractNumId="1" w15:restartNumberingAfterBreak="0">
    <w:nsid w:val="4CDA173B"/>
    <w:multiLevelType w:val="hybridMultilevel"/>
    <w:tmpl w:val="B5CE5158"/>
    <w:lvl w:ilvl="0" w:tplc="064E32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39EBF26">
      <w:numFmt w:val="decimal"/>
      <w:lvlText w:val=""/>
      <w:lvlJc w:val="left"/>
    </w:lvl>
    <w:lvl w:ilvl="2" w:tplc="921E1E44">
      <w:numFmt w:val="decimal"/>
      <w:lvlText w:val=""/>
      <w:lvlJc w:val="left"/>
    </w:lvl>
    <w:lvl w:ilvl="3" w:tplc="9B3E044A">
      <w:numFmt w:val="decimal"/>
      <w:lvlText w:val=""/>
      <w:lvlJc w:val="left"/>
    </w:lvl>
    <w:lvl w:ilvl="4" w:tplc="CF2ED2D6">
      <w:numFmt w:val="decimal"/>
      <w:lvlText w:val=""/>
      <w:lvlJc w:val="left"/>
    </w:lvl>
    <w:lvl w:ilvl="5" w:tplc="DD8CF4E2">
      <w:numFmt w:val="decimal"/>
      <w:lvlText w:val=""/>
      <w:lvlJc w:val="left"/>
    </w:lvl>
    <w:lvl w:ilvl="6" w:tplc="4470E482">
      <w:numFmt w:val="decimal"/>
      <w:lvlText w:val=""/>
      <w:lvlJc w:val="left"/>
    </w:lvl>
    <w:lvl w:ilvl="7" w:tplc="EF18EE7C">
      <w:numFmt w:val="decimal"/>
      <w:lvlText w:val=""/>
      <w:lvlJc w:val="left"/>
    </w:lvl>
    <w:lvl w:ilvl="8" w:tplc="8D08FF22">
      <w:numFmt w:val="decimal"/>
      <w:lvlText w:val=""/>
      <w:lvlJc w:val="left"/>
    </w:lvl>
  </w:abstractNum>
  <w:abstractNum w:abstractNumId="2" w15:restartNumberingAfterBreak="0">
    <w:nsid w:val="5CBB4B95"/>
    <w:multiLevelType w:val="hybridMultilevel"/>
    <w:tmpl w:val="B8CE6666"/>
    <w:lvl w:ilvl="0" w:tplc="ADFC08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C42408">
      <w:numFmt w:val="decimal"/>
      <w:lvlText w:val=""/>
      <w:lvlJc w:val="left"/>
    </w:lvl>
    <w:lvl w:ilvl="2" w:tplc="C63469A6">
      <w:numFmt w:val="decimal"/>
      <w:lvlText w:val=""/>
      <w:lvlJc w:val="left"/>
    </w:lvl>
    <w:lvl w:ilvl="3" w:tplc="62083BF8">
      <w:numFmt w:val="decimal"/>
      <w:lvlText w:val=""/>
      <w:lvlJc w:val="left"/>
    </w:lvl>
    <w:lvl w:ilvl="4" w:tplc="E32E1C64">
      <w:numFmt w:val="decimal"/>
      <w:lvlText w:val=""/>
      <w:lvlJc w:val="left"/>
    </w:lvl>
    <w:lvl w:ilvl="5" w:tplc="7D129266">
      <w:numFmt w:val="decimal"/>
      <w:lvlText w:val=""/>
      <w:lvlJc w:val="left"/>
    </w:lvl>
    <w:lvl w:ilvl="6" w:tplc="ED10387E">
      <w:numFmt w:val="decimal"/>
      <w:lvlText w:val=""/>
      <w:lvlJc w:val="left"/>
    </w:lvl>
    <w:lvl w:ilvl="7" w:tplc="B2FCDE56">
      <w:numFmt w:val="decimal"/>
      <w:lvlText w:val=""/>
      <w:lvlJc w:val="left"/>
    </w:lvl>
    <w:lvl w:ilvl="8" w:tplc="0B82F15A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CEE"/>
    <w:rsid w:val="00940E87"/>
    <w:rsid w:val="00C3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24B4"/>
  <w15:docId w15:val="{353D0E1F-EF4B-43AC-BC65-378095F6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Christine Kanga</cp:lastModifiedBy>
  <cp:revision>3</cp:revision>
  <dcterms:created xsi:type="dcterms:W3CDTF">2025-10-24T15:22:00Z</dcterms:created>
  <dcterms:modified xsi:type="dcterms:W3CDTF">2025-10-24T15:25:00Z</dcterms:modified>
</cp:coreProperties>
</file>