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Malgun Gothic" w:cs="Malgun Gothic" w:eastAsia="Malgun Gothic" w:hAnsi="Malgun Gothic"/>
          <w:b/>
          <w:bCs/>
          <w:color w:val="1A1A1A"/>
          <w:sz w:val="34"/>
          <w:szCs w:val="34"/>
        </w:rPr>
        <w:t xml:space="preserve">정비 · 부품 발주 요청서</w:t>
      </w:r>
    </w:p>
    <w:p>
      <w:pPr>
        <w:pBdr>
          <w:bottom w:val="single" w:color="1A1A1A" w:sz="12" w:space="6"/>
        </w:pBdr>
        <w:spacing w:after="300"/>
        <w:jc w:val="center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MAINTENANCE &amp; PARTS PURCHASE ORDER 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1625"/>
        <w:gridCol w:w="2888"/>
      </w:tblGrid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요청번호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{{PO_REQUEST_NO}}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요청일시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{{REQUESTED_AT}}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연계 진단서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{{DIAGNOSIS_DOC_NO}}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설비 ID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{{EQUIPMENT_ID}}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요청자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{{REQUESTER_NAME}}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소속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{{REQUESTER_DEPT}}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추적 ID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{{REQUEST_CHAIN_ID}}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긴급도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{{URGENCY}}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1. 요청 사유</w:t>
      </w:r>
    </w:p>
    <w:p>
      <w:pPr>
        <w:spacing w:after="14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{{REQUEST_REASON}}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미조치 시 예상 영향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{{IMPACT_IF_DEFERRED}}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희망 조치 완료일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{{TARGET_COMPLETION_DATE}}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2. 요청 품목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1444"/>
        <w:gridCol w:w="3069"/>
        <w:gridCol w:w="903"/>
        <w:gridCol w:w="1534"/>
        <w:gridCol w:w="1534"/>
      </w:tblGrid>
      <w:tr>
        <w:trPr>
          <w:tblHeader/>
        </w:trPr>
        <w:tc>
          <w:tcPr>
            <w:tcW w:type="dxa" w:w="542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품번</w:t>
            </w:r>
          </w:p>
        </w:tc>
        <w:tc>
          <w:tcPr>
            <w:tcW w:type="dxa" w:w="3069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품명 / 규격</w:t>
            </w:r>
          </w:p>
        </w:tc>
        <w:tc>
          <w:tcPr>
            <w:tcW w:type="dxa" w:w="90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수량</w:t>
            </w:r>
          </w:p>
        </w:tc>
        <w:tc>
          <w:tcPr>
            <w:tcW w:type="dxa" w:w="153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53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54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{{PART_NO_1}}</w:t>
            </w:r>
          </w:p>
        </w:tc>
        <w:tc>
          <w:tcPr>
            <w:tcW w:type="dxa" w:w="3069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{{PART_NAME_1}}</w:t>
            </w:r>
          </w:p>
        </w:tc>
        <w:tc>
          <w:tcPr>
            <w:tcW w:type="dxa" w:w="90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{{QTY_1}}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{{UNIT_PRICE_1}}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{{AMOUNT_1}}</w:t>
            </w:r>
          </w:p>
        </w:tc>
      </w:tr>
      <w:tr>
        <w:tc>
          <w:tcPr>
            <w:tcW w:type="dxa" w:w="54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{{PART_NO_2}}</w:t>
            </w:r>
          </w:p>
        </w:tc>
        <w:tc>
          <w:tcPr>
            <w:tcW w:type="dxa" w:w="3069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{{PART_NAME_2}}</w:t>
            </w:r>
          </w:p>
        </w:tc>
        <w:tc>
          <w:tcPr>
            <w:tcW w:type="dxa" w:w="90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{{QTY_2}}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{{UNIT_PRICE_2}}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{{AMOUNT_2}}</w:t>
            </w:r>
          </w:p>
        </w:tc>
      </w:tr>
      <w:tr>
        <w:tc>
          <w:tcPr>
            <w:tcW w:type="dxa" w:w="54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{{PART_NO_3}}</w:t>
            </w:r>
          </w:p>
        </w:tc>
        <w:tc>
          <w:tcPr>
            <w:tcW w:type="dxa" w:w="3069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{{PART_NAME_3}}</w:t>
            </w:r>
          </w:p>
        </w:tc>
        <w:tc>
          <w:tcPr>
            <w:tcW w:type="dxa" w:w="90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{{QTY_3}}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{{UNIT_PRICE_3}}</w:t>
            </w:r>
          </w:p>
        </w:tc>
        <w:tc>
          <w:tcPr>
            <w:tcW w:type="dxa" w:w="153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{{AMOUNT_3}}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공급가액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{{SUBTOTAL}} 원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부가세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{{VAT}} 원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합계 금액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{{TOTAL_AMOUNT}} 원  ({{TOTAL_AMOUNT_KOREAN}})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3. 재고 · 대체품 확인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083"/>
        <w:gridCol w:w="1264"/>
        <w:gridCol w:w="2527"/>
        <w:gridCol w:w="2708"/>
      </w:tblGrid>
      <w:tr>
        <w:trPr>
          <w:tblHeader/>
        </w:trPr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품번</w:t>
            </w:r>
          </w:p>
        </w:tc>
        <w:tc>
          <w:tcPr>
            <w:tcW w:type="dxa" w:w="108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현재고</w:t>
            </w:r>
          </w:p>
        </w:tc>
        <w:tc>
          <w:tcPr>
            <w:tcW w:type="dxa" w:w="126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  <w:tc>
          <w:tcPr>
            <w:tcW w:type="dxa" w:w="2527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대체품 후보</w:t>
            </w:r>
          </w:p>
        </w:tc>
        <w:tc>
          <w:tcPr>
            <w:tcW w:type="dxa" w:w="2708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{{PART_NO_1}}</w:t>
            </w:r>
          </w:p>
        </w:tc>
        <w:tc>
          <w:tcPr>
            <w:tcW w:type="dxa" w:w="108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{{STOCK_QTY_1}}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{{STOCK_VERDICT_1}}</w:t>
            </w:r>
          </w:p>
        </w:tc>
        <w:tc>
          <w:tcPr>
            <w:tcW w:type="dxa" w:w="2527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{{ALT_PART_1}}</w:t>
            </w:r>
          </w:p>
        </w:tc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{{STOCK_NOTE_1}}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{{PART_NO_2}}</w:t>
            </w:r>
          </w:p>
        </w:tc>
        <w:tc>
          <w:tcPr>
            <w:tcW w:type="dxa" w:w="108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{{STOCK_QTY_2}}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{{STOCK_VERDICT_2}}</w:t>
            </w:r>
          </w:p>
        </w:tc>
        <w:tc>
          <w:tcPr>
            <w:tcW w:type="dxa" w:w="2527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{{ALT_PART_2}}</w:t>
            </w:r>
          </w:p>
        </w:tc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{{STOCK_NOTE_2}}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4. 공급사 견적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1625"/>
        <w:gridCol w:w="1264"/>
        <w:gridCol w:w="2166"/>
        <w:gridCol w:w="1805"/>
      </w:tblGrid>
      <w:tr>
        <w:trPr>
          <w:tblHeader/>
        </w:trP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공급사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견적번호</w:t>
            </w:r>
          </w:p>
        </w:tc>
        <w:tc>
          <w:tcPr>
            <w:tcW w:type="dxa" w:w="126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납기</w:t>
            </w:r>
          </w:p>
        </w:tc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견적금액(원)</w:t>
            </w:r>
          </w:p>
        </w:tc>
        <w:tc>
          <w:tcPr>
            <w:tcW w:type="dxa" w:w="180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선정</w:t>
            </w:r>
          </w:p>
        </w:tc>
      </w:tr>
      <w:tr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{{VENDOR_1}}</w:t>
            </w:r>
          </w:p>
        </w:tc>
        <w:tc>
          <w:tcPr>
            <w:tcW w:type="dxa" w:w="162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{{QUOTE_NO_1}}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{{LEAD_TIME_1}}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{{QUOTE_AMOUNT_1}}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{{SELECTED_1}}</w:t>
            </w:r>
          </w:p>
        </w:tc>
      </w:tr>
      <w:tr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{{VENDOR_2}}</w:t>
            </w:r>
          </w:p>
        </w:tc>
        <w:tc>
          <w:tcPr>
            <w:tcW w:type="dxa" w:w="162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{{QUOTE_NO_2}}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{{LEAD_TIME_2}}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{{QUOTE_AMOUNT_2}}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{{SELECTED_2}}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선정 사유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{{VENDOR_SELECTION_REASON}}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5. 승인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기안 (정비사)</w:t>
            </w:r>
          </w:p>
        </w:tc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승인 (정비팀장)</w:t>
            </w:r>
          </w:p>
        </w:tc>
      </w:tr>
      <w:tr>
        <w:trPr>
          <w:trHeight w:val="1100" w:hRule="atLeast"/>
        </w:trPr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{{REQUESTER_NAME}}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{{REQUESTER_SIGNED_AT}}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{{APPROVER_NAME}}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{{APPROVER_SIGNED_AT}}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결과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{{APPROVAL_RESULT}}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의견 / 반려 사유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{{APPROVAL_COMMENT}}</w:t>
            </w:r>
          </w:p>
        </w:tc>
      </w:tr>
    </w:tbl>
    <w:p>
      <w:pPr>
        <w:spacing w:after="1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gridSpan w:val="1"/>
            <w:shd w:fill="FFFBF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본 요청서는 초안(draft) 상태로 생성되며, 정비팀장 승인 전에는 발주가 확정되지 않습니다.</w:t>
            </w:r>
          </w:p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기안자는 자신의 요청을 승인할 수 없습니다 (자기결재 금지).</w:t>
            </w:r>
          </w:p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문서 상태: {{DOC_STATUS}}   |   생성 시스템: MaintQ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{{TEMPLATE_REVIEW_NOTICE}}</w:t>
            </w:r>
          </w:p>
        </w:tc>
      </w:tr>
    </w:tbl>
    <w:p>
      <w:pPr>
        <w:spacing w:after="140"/>
      </w:pP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2026-08-23T15:41:32.150Z</dcterms:created>
  <dcterms:modified xsi:type="dcterms:W3CDTF">2026-08-23T15:41:32.150Z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