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Data Use Review | p03-full-001772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p03-full-001772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p03-full-002285; source-evidence context: 2026-07-14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artifact-assigned context date.2026-07-20. The dependency is source evidence from 2026-07-14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Record 2285 concludes that risk rating requires a bounded AC-27 evidence review for 2026-07-14; RISK-031 remains Medium after the compensating review |  with no personal records in scope. | bounded review conclusion | org.cobalt-harbor |  measure.residual-rating |  rel.privacy.vendor |  date.2026-07-14 |  term.no-kio-claim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Data Use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