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date / period: 2026-07-20 | Dependency source review period: 2026 Q3 | p03-full-006811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p03-full-006811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2026-07-20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p03-full-001778 / EV-184-03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2026-07-20 review context and evaluates the bounded approval-record dependency record supplied by p03-full-001778 (source review period 2026 Q3).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EV-184-03 as a source reference and preserves the supplied review lane PRIV-03.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