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Residual-Risk Wording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p03-full-009432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2026-07-15-working-notes-timeline-annotation-evidence-metrics-csv-s000225.csv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residual-risk wording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preserve the source risk conclusion without escalating it into incident severity.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2026-07-15-working-notes-timeline-annotation-evidence-metrics-csv-s000225.csv; its bounded fields are reviewed as evidence for residual-risk wording.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residual-risk wording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residual-risk wording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residual-risk wording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p03-full-000225 / 2026-07-15-working-notes-timeline-annotation-evidence-metrics-csv-s000225.csv.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