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Aptos" w:hAnsi="Aptos"/>
          <w:b/>
          <w:color w:val="0F3A54"/>
          <w:sz w:val="38"/>
        </w:rPr>
        <w:t>SIEM EXPORT REVIEW</w:t>
      </w:r>
    </w:p>
    <w:p>
      <w:pPr>
        <w:spacing w:after="240"/>
      </w:pPr>
      <w:r>
        <w:rPr>
          <w:rFonts w:ascii="Aptos" w:hAnsi="Aptos"/>
          <w:b w:val="0"/>
          <w:color w:val="4B4B4B"/>
          <w:sz w:val="20"/>
        </w:rPr>
        <w:t>Review Window | 2026-07-20 | p03-full-004571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</w:tcPr>
          <w:p>
            <w:r>
              <w:rPr>
                <w:rFonts w:ascii="Aptos" w:hAnsi="Aptos"/>
                <w:b/>
                <w:color w:val="0F3A54"/>
                <w:sz w:val="18"/>
              </w:rPr>
              <w:t>Control</w:t>
            </w:r>
          </w:p>
        </w:tc>
        <w:tc>
          <w:tcPr>
            <w:tcW w:type="dxa" w:w="4896"/>
          </w:tcPr>
          <w:p>
            <w:r>
              <w:rPr>
                <w:rFonts w:ascii="Aptos" w:hAnsi="Aptos"/>
                <w:b w:val="0"/>
                <w:sz w:val="18"/>
              </w:rPr>
              <w:t>Aegis Control AC-27</w:t>
            </w:r>
          </w:p>
        </w:tc>
      </w:tr>
      <w:tr>
        <w:tc>
          <w:tcPr>
            <w:tcW w:type="dxa" w:w="4896"/>
          </w:tcPr>
          <w:p>
            <w:r>
              <w:rPr>
                <w:rFonts w:ascii="Aptos" w:hAnsi="Aptos"/>
                <w:b/>
                <w:color w:val="0F3A54"/>
                <w:sz w:val="18"/>
              </w:rPr>
              <w:t>Organization</w:t>
            </w:r>
          </w:p>
        </w:tc>
        <w:tc>
          <w:tcPr>
            <w:tcW w:type="dxa" w:w="4896"/>
          </w:tcPr>
          <w:p>
            <w:r>
              <w:rPr>
                <w:rFonts w:ascii="Aptos" w:hAnsi="Aptos"/>
                <w:b w:val="0"/>
                <w:sz w:val="18"/>
              </w:rPr>
              <w:t>Cobalt Harbor Systems</w:t>
            </w:r>
          </w:p>
        </w:tc>
      </w:tr>
      <w:tr>
        <w:tc>
          <w:tcPr>
            <w:tcW w:type="dxa" w:w="4896"/>
          </w:tcPr>
          <w:p>
            <w:r>
              <w:rPr>
                <w:rFonts w:ascii="Aptos" w:hAnsi="Aptos"/>
                <w:b/>
                <w:color w:val="0F3A54"/>
                <w:sz w:val="18"/>
              </w:rPr>
              <w:t>Evidence set</w:t>
            </w:r>
          </w:p>
        </w:tc>
        <w:tc>
          <w:tcPr>
            <w:tcW w:type="dxa" w:w="4896"/>
          </w:tcPr>
          <w:p>
            <w:r>
              <w:rPr>
                <w:rFonts w:ascii="Aptos" w:hAnsi="Aptos"/>
                <w:b w:val="0"/>
                <w:sz w:val="18"/>
              </w:rPr>
              <w:t>184</w:t>
            </w:r>
          </w:p>
        </w:tc>
      </w:tr>
      <w:tr>
        <w:tc>
          <w:tcPr>
            <w:tcW w:type="dxa" w:w="4896"/>
          </w:tcPr>
          <w:p>
            <w:r>
              <w:rPr>
                <w:rFonts w:ascii="Aptos" w:hAnsi="Aptos"/>
                <w:b/>
                <w:color w:val="0F3A54"/>
                <w:sz w:val="18"/>
              </w:rPr>
              <w:t>Assigned dependency</w:t>
            </w:r>
          </w:p>
        </w:tc>
        <w:tc>
          <w:tcPr>
            <w:tcW w:type="dxa" w:w="4896"/>
          </w:tcPr>
          <w:p>
            <w:r>
              <w:rPr>
                <w:rFonts w:ascii="Aptos" w:hAnsi="Aptos"/>
                <w:b w:val="0"/>
                <w:sz w:val="18"/>
              </w:rPr>
              <w:t>p03-full-002652</w:t>
            </w:r>
          </w:p>
        </w:tc>
      </w:tr>
    </w:tbl>
    <w:p>
      <w:pPr>
        <w:spacing w:before="160" w:after="60"/>
      </w:pPr>
      <w:r>
        <w:rPr>
          <w:rFonts w:ascii="Aptos" w:hAnsi="Aptos"/>
          <w:b/>
          <w:color w:val="0F3A54"/>
          <w:sz w:val="22"/>
        </w:rPr>
        <w:t>Purpose</w:t>
      </w:r>
    </w:p>
    <w:p>
      <w:pPr>
        <w:spacing w:after="100"/>
      </w:pPr>
      <w:r>
        <w:rPr>
          <w:rFonts w:ascii="Aptos" w:hAnsi="Aptos"/>
          <w:b w:val="0"/>
          <w:sz w:val="19"/>
        </w:rPr>
        <w:t>This synthetic review records the bounded review window evidence assessment for Cobalt Harbor Systems under Aegis Control AC-27.</w:t>
      </w:r>
    </w:p>
    <w:p>
      <w:pPr>
        <w:spacing w:before="160" w:after="60"/>
      </w:pPr>
      <w:r>
        <w:rPr>
          <w:rFonts w:ascii="Aptos" w:hAnsi="Aptos"/>
          <w:b/>
          <w:color w:val="0F3A54"/>
          <w:sz w:val="22"/>
        </w:rPr>
        <w:t>Evidence boundary</w:t>
      </w:r>
    </w:p>
    <w:p>
      <w:pPr>
        <w:spacing w:after="100"/>
      </w:pPr>
      <w:r>
        <w:rPr>
          <w:rFonts w:ascii="Aptos" w:hAnsi="Aptos"/>
          <w:b w:val="0"/>
          <w:sz w:val="19"/>
        </w:rPr>
        <w:t>The review is traceable to assigned source artifact p03-full-002652. Evidence is minimized, synthetic, and limited to governance metadata; it contains no raw event payloads, identities, credentials, customer data, or operational targets.</w:t>
      </w:r>
    </w:p>
    <w:p>
      <w:pPr>
        <w:spacing w:before="160" w:after="60"/>
      </w:pPr>
      <w:r>
        <w:rPr>
          <w:rFonts w:ascii="Aptos" w:hAnsi="Aptos"/>
          <w:b/>
          <w:color w:val="0F3A54"/>
          <w:sz w:val="22"/>
        </w:rPr>
        <w:t>Review position</w:t>
      </w:r>
    </w:p>
    <w:p>
      <w:pPr>
        <w:spacing w:after="100"/>
      </w:pPr>
      <w:r>
        <w:rPr>
          <w:rFonts w:ascii="Aptos" w:hAnsi="Aptos"/>
          <w:b w:val="0"/>
          <w:sz w:val="19"/>
        </w:rPr>
        <w:t>For 2026-07-20, reviewers confirmed that event categories are retained only when needed to support AC-27 assurance. The working evidence set is 184 and the related intake is CASE-260713-184; RISK-031 remains the documented governance context.</w:t>
      </w:r>
    </w:p>
    <w:p>
      <w:pPr>
        <w:spacing w:before="160" w:after="60"/>
      </w:pPr>
      <w:r>
        <w:rPr>
          <w:rFonts w:ascii="Aptos" w:hAnsi="Aptos"/>
          <w:b/>
          <w:color w:val="0F3A54"/>
          <w:sz w:val="22"/>
        </w:rPr>
        <w:t>Control observations</w:t>
      </w:r>
    </w:p>
    <w:p>
      <w:pPr>
        <w:spacing w:after="100"/>
      </w:pPr>
      <w:r>
        <w:rPr>
          <w:rFonts w:ascii="Aptos" w:hAnsi="Aptos"/>
          <w:b w:val="0"/>
          <w:sz w:val="19"/>
        </w:rPr>
        <w:t>The review checks category purpose, retention rationale, reviewer acknowledgement, and whether a summarized export can support an audit conclusion without exposing operational telemetry. No Kio indexing, search, replay, or performance claim is made by this artifact.</w:t>
      </w:r>
    </w:p>
    <w:p>
      <w:pPr>
        <w:spacing w:before="160" w:after="60"/>
      </w:pPr>
      <w:r>
        <w:rPr>
          <w:rFonts w:ascii="Aptos" w:hAnsi="Aptos"/>
          <w:b/>
          <w:color w:val="0F3A54"/>
          <w:sz w:val="22"/>
        </w:rPr>
        <w:t>Disposition</w:t>
      </w:r>
    </w:p>
    <w:p>
      <w:pPr>
        <w:spacing w:after="100"/>
      </w:pPr>
      <w:r>
        <w:rPr>
          <w:rFonts w:ascii="Aptos" w:hAnsi="Aptos"/>
          <w:b w:val="0"/>
          <w:sz w:val="19"/>
        </w:rPr>
        <w:t>Maintain the minimized export boundary, record the assigned dependency as supporting evidence, and route any material variance through the documented AC-27 review workflow. This fictional record does not state a production outcome.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b w:val="0"/>
        <w:color w:val="5A5A5A"/>
        <w:sz w:val="16"/>
      </w:rPr>
      <w:t>Synthetic defensive governance evidence - no Kio claim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color w:val="53636E"/>
        <w:sz w:val="16"/>
      </w:rPr>
      <w:t>COBALT HARBOR SYSTEMS  |  SECURITY GOVERNANCE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SIEM Export Review p03-full-004571</dc:title>
  <dc:subject/>
  <dc:creator>Cobalt Harbor Systems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