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Study Alpha experiment narrative</w:t>
      </w:r>
    </w:p>
    <w:p>
      <w:pPr>
        <w:jc w:val="center"/>
      </w:pPr>
      <w:r>
        <w:t>Study Alpha · cohort A-24 · 2026-07-13</w:t>
      </w:r>
    </w:p>
    <w:p>
      <w:pPr>
        <w:pStyle w:val="Heading1"/>
      </w:pPr>
      <w:r>
        <w:t>Purpose</w:t>
      </w:r>
    </w:p>
    <w:p>
      <w:r>
        <w:t>This narrative documents a wholly synthetic method-training run. It contains no patient, participant, credential, or real laboratory information.</w:t>
      </w:r>
    </w:p>
    <w:p>
      <w:pPr>
        <w:pStyle w:val="Heading1"/>
      </w:pPr>
      <w:r>
        <w:t>Run narrative</w:t>
      </w:r>
    </w:p>
    <w:p>
      <w:r>
        <w:t>At Orchid Cellworks, Study Alpha was reviewed using a simulated cohort record set. The reported checkpoint was assay 6.8 ng/mL. Protocol OCW-BIO-017 was represented as run ALPHA-A24-R03 for internal training.</w:t>
      </w:r>
    </w:p>
    <w:p>
      <w:pPr>
        <w:pStyle w:val="Heading1"/>
      </w:pPr>
      <w:r>
        <w:t>Synthetic quality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t>Checkpoint</w:t>
            </w:r>
          </w:p>
        </w:tc>
        <w:tc>
          <w:tcPr>
            <w:tcW w:type="dxa" w:w="3120"/>
            <w:shd w:fill="E8EEF5"/>
          </w:tcPr>
          <w:p>
            <w:r>
              <w:t>Synthetic result</w:t>
            </w:r>
          </w:p>
        </w:tc>
        <w:tc>
          <w:tcPr>
            <w:tcW w:type="dxa" w:w="3120"/>
            <w:shd w:fill="E8EEF5"/>
          </w:tcPr>
          <w:p>
            <w:r>
              <w:t>Disposition</w:t>
            </w:r>
          </w:p>
        </w:tc>
      </w:tr>
      <w:tr>
        <w:tc>
          <w:tcPr>
            <w:tcW w:type="dxa" w:w="3120"/>
          </w:tcPr>
          <w:p>
            <w:r>
              <w:t>Blank signal</w:t>
            </w:r>
          </w:p>
        </w:tc>
        <w:tc>
          <w:tcPr>
            <w:tcW w:type="dxa" w:w="3120"/>
          </w:tcPr>
          <w:p>
            <w:r>
              <w:t>0.02 AU</w:t>
            </w:r>
          </w:p>
        </w:tc>
        <w:tc>
          <w:tcPr>
            <w:tcW w:type="dxa" w:w="3120"/>
          </w:tcPr>
          <w:p>
            <w:r>
              <w:t>Accept</w:t>
            </w:r>
          </w:p>
        </w:tc>
      </w:tr>
      <w:tr>
        <w:tc>
          <w:tcPr>
            <w:tcW w:type="dxa" w:w="3120"/>
          </w:tcPr>
          <w:p>
            <w:r>
              <w:t>Calibration slope</w:t>
            </w:r>
          </w:p>
        </w:tc>
        <w:tc>
          <w:tcPr>
            <w:tcW w:type="dxa" w:w="3120"/>
          </w:tcPr>
          <w:p>
            <w:r>
              <w:t>0.998</w:t>
            </w:r>
          </w:p>
        </w:tc>
        <w:tc>
          <w:tcPr>
            <w:tcW w:type="dxa" w:w="3120"/>
          </w:tcPr>
          <w:p>
            <w:r>
              <w:t>Accept</w:t>
            </w:r>
          </w:p>
        </w:tc>
      </w:tr>
      <w:tr>
        <w:tc>
          <w:tcPr>
            <w:tcW w:type="dxa" w:w="3120"/>
          </w:tcPr>
          <w:p>
            <w:r>
              <w:t>Coefficient of determination</w:t>
            </w:r>
          </w:p>
        </w:tc>
        <w:tc>
          <w:tcPr>
            <w:tcW w:type="dxa" w:w="3120"/>
          </w:tcPr>
          <w:p>
            <w:r>
              <w:t>0.9992</w:t>
            </w:r>
          </w:p>
        </w:tc>
        <w:tc>
          <w:tcPr>
            <w:tcW w:type="dxa" w:w="3120"/>
          </w:tcPr>
          <w:p>
            <w:r>
              <w:t>Accept</w:t>
            </w:r>
          </w:p>
        </w:tc>
      </w:tr>
      <w:tr>
        <w:tc>
          <w:tcPr>
            <w:tcW w:type="dxa" w:w="3120"/>
          </w:tcPr>
          <w:p>
            <w:r>
              <w:t>Duplicate CV</w:t>
            </w:r>
          </w:p>
        </w:tc>
        <w:tc>
          <w:tcPr>
            <w:tcW w:type="dxa" w:w="3120"/>
          </w:tcPr>
          <w:p>
            <w:r>
              <w:t>≤10%</w:t>
            </w:r>
          </w:p>
        </w:tc>
        <w:tc>
          <w:tcPr>
            <w:tcW w:type="dxa" w:w="3120"/>
          </w:tcPr>
          <w:p>
            <w:r>
              <w:t>Accept</w:t>
            </w:r>
          </w:p>
        </w:tc>
      </w:tr>
    </w:tbl>
    <w:p>
      <w:pPr>
        <w:pStyle w:val="Heading1"/>
      </w:pPr>
      <w:r>
        <w:t>Conclusion</w:t>
      </w:r>
    </w:p>
    <w:p>
      <w:r>
        <w:t>The simulated record is suitable for documentation exercises only. Review timestamp: 2026-07-13 17:30 UTC.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Orchid Cellworks | Synthetic Research Narrative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