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MTG-ENG-20260904-09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API-B4-120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engineering-meeting-sql-src-002233.sql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API-B4-120.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ACT-ENG-011787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ACT-ENG-011788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