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CHANGE APPROVAL FORM</w:t>
      </w:r>
    </w:p>
    <w:p>
      <w:pPr>
        <w:jc w:val="center"/>
      </w:pPr>
      <w:r>
        <w:rPr>
          <w:i/>
        </w:rPr>
        <w:t>ForgeLine | Product Alpha | ECO-026 | 2026-08-11</w:t>
      </w:r>
    </w:p>
    <w:p>
      <w:pPr>
        <w:pStyle w:val="Heading1"/>
      </w:pPr>
      <w:r>
        <w:t>Change decision</w:t>
      </w:r>
    </w:p>
    <w:p>
      <w:r>
        <w:t>Approve controlled implementation of the Product Alpha locator update after containment of NCR-026. The release criterion preserves the dimensional tolerance of ±0.18 mm and requires documented verification before production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CE6F1"/>
            <w:vAlign w:val="center"/>
          </w:tcPr>
          <w:p>
            <w:r>
              <w:rPr>
                <w:b/>
              </w:rPr>
              <w:t>Change identifier</w:t>
            </w:r>
          </w:p>
        </w:tc>
        <w:tc>
          <w:tcPr>
            <w:tcW w:type="dxa" w:w="4680"/>
            <w:vAlign w:val="center"/>
          </w:tcPr>
          <w:p>
            <w:r>
              <w:t>ECO-026</w:t>
            </w:r>
          </w:p>
        </w:tc>
      </w:tr>
      <w:tr>
        <w:tc>
          <w:tcPr>
            <w:tcW w:type="dxa" w:w="4680"/>
            <w:shd w:fill="DCE6F1"/>
            <w:vAlign w:val="center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680"/>
            <w:vAlign w:val="center"/>
          </w:tcPr>
          <w:p>
            <w:r>
              <w:t>Product Alpha</w:t>
            </w:r>
          </w:p>
        </w:tc>
      </w:tr>
      <w:tr>
        <w:tc>
          <w:tcPr>
            <w:tcW w:type="dxa" w:w="4680"/>
            <w:shd w:fill="DCE6F1"/>
            <w:vAlign w:val="center"/>
          </w:tcPr>
          <w:p>
            <w:r>
              <w:rPr>
                <w:b/>
              </w:rPr>
              <w:t>Requested effective date</w:t>
            </w:r>
          </w:p>
        </w:tc>
        <w:tc>
          <w:tcPr>
            <w:tcW w:type="dxa" w:w="4680"/>
            <w:vAlign w:val="center"/>
          </w:tcPr>
          <w:p>
            <w:r>
              <w:t>2026-08-11</w:t>
            </w:r>
          </w:p>
        </w:tc>
      </w:tr>
      <w:tr>
        <w:tc>
          <w:tcPr>
            <w:tcW w:type="dxa" w:w="4680"/>
            <w:shd w:fill="DCE6F1"/>
            <w:vAlign w:val="center"/>
          </w:tcPr>
          <w:p>
            <w:r>
              <w:rPr>
                <w:b/>
              </w:rPr>
              <w:t>Reason for change</w:t>
            </w:r>
          </w:p>
        </w:tc>
        <w:tc>
          <w:tcPr>
            <w:tcW w:type="dxa" w:w="4680"/>
            <w:vAlign w:val="center"/>
          </w:tcPr>
          <w:p>
            <w:r>
              <w:t>Reduce locator variation and strengthen NCR-026 containment</w:t>
            </w:r>
          </w:p>
        </w:tc>
      </w:tr>
      <w:tr>
        <w:tc>
          <w:tcPr>
            <w:tcW w:type="dxa" w:w="4680"/>
            <w:shd w:fill="DCE6F1"/>
            <w:vAlign w:val="center"/>
          </w:tcPr>
          <w:p>
            <w:r>
              <w:rPr>
                <w:b/>
              </w:rPr>
              <w:t>Quality impact</w:t>
            </w:r>
          </w:p>
        </w:tc>
        <w:tc>
          <w:tcPr>
            <w:tcW w:type="dxa" w:w="4680"/>
            <w:vAlign w:val="center"/>
          </w:tcPr>
          <w:p>
            <w:r>
              <w:t>Inspection plan and work instruction require controlled revision</w:t>
            </w:r>
          </w:p>
        </w:tc>
      </w:tr>
      <w:tr>
        <w:tc>
          <w:tcPr>
            <w:tcW w:type="dxa" w:w="4680"/>
            <w:shd w:fill="DCE6F1"/>
            <w:vAlign w:val="center"/>
          </w:tcPr>
          <w:p>
            <w:r>
              <w:rPr>
                <w:b/>
              </w:rPr>
              <w:t>Release disposition</w:t>
            </w:r>
          </w:p>
        </w:tc>
        <w:tc>
          <w:tcPr>
            <w:tcW w:type="dxa" w:w="4680"/>
            <w:vAlign w:val="center"/>
          </w:tcPr>
          <w:p>
            <w:r>
              <w:t>Conditional approval pending three-lot verification</w:t>
            </w:r>
          </w:p>
        </w:tc>
      </w:tr>
    </w:tbl>
    <w:p>
      <w:pPr>
        <w:pStyle w:val="Heading1"/>
      </w:pPr>
      <w:r>
        <w:t>Required approvals</w:t>
      </w:r>
    </w:p>
    <w:p>
      <w:pPr>
        <w:pStyle w:val="ListBullet"/>
      </w:pPr>
      <w:r>
        <w:t>Engineering confirms technical feasibility and revision control.</w:t>
      </w:r>
    </w:p>
    <w:p>
      <w:pPr>
        <w:pStyle w:val="ListBullet"/>
      </w:pPr>
      <w:r>
        <w:t>Manufacturing confirms setup capability against ±0.18 mm.</w:t>
      </w:r>
    </w:p>
    <w:p>
      <w:pPr>
        <w:pStyle w:val="ListBullet"/>
      </w:pPr>
      <w:r>
        <w:t>Quality Engineering confirms NCR-026 containment evidence and final verification.</w:t>
      </w:r>
    </w:p>
    <w:p>
      <w:pPr>
        <w:pStyle w:val="Heading1"/>
      </w:pPr>
      <w:r>
        <w:t>Approval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Disposition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Signature / date</w:t>
            </w:r>
          </w:p>
        </w:tc>
        <w:tc>
          <w:tcPr>
            <w:tcW w:type="dxa" w:w="2340"/>
            <w:shd w:fill="5B9BD5"/>
          </w:tcPr>
          <w:p>
            <w:r>
              <w:rPr>
                <w:b/>
                <w:color w:val="FFFFFF"/>
              </w:rPr>
              <w:t>Conditions</w:t>
            </w:r>
          </w:p>
        </w:tc>
      </w:tr>
      <w:tr>
        <w:tc>
          <w:tcPr>
            <w:tcW w:type="dxa" w:w="2340"/>
          </w:tcPr>
          <w:p>
            <w:r>
              <w:t>Engineering</w:t>
            </w:r>
          </w:p>
        </w:tc>
        <w:tc>
          <w:tcPr>
            <w:tcW w:type="dxa" w:w="2340"/>
          </w:tcPr>
          <w:p>
            <w:r>
              <w:t>Approved</w:t>
            </w:r>
          </w:p>
        </w:tc>
        <w:tc>
          <w:tcPr>
            <w:tcW w:type="dxa" w:w="2340"/>
          </w:tcPr>
          <w:p>
            <w:r>
              <w:t>Synthetic approval record</w:t>
            </w:r>
          </w:p>
        </w:tc>
        <w:tc>
          <w:tcPr>
            <w:tcW w:type="dxa" w:w="2340"/>
          </w:tcPr>
          <w:p>
            <w:r>
              <w:t>Drawing revision published</w:t>
            </w:r>
          </w:p>
        </w:tc>
      </w:tr>
      <w:tr>
        <w:tc>
          <w:tcPr>
            <w:tcW w:type="dxa" w:w="2340"/>
          </w:tcPr>
          <w:p>
            <w:r>
              <w:t>Manufacturing</w:t>
            </w:r>
          </w:p>
        </w:tc>
        <w:tc>
          <w:tcPr>
            <w:tcW w:type="dxa" w:w="2340"/>
          </w:tcPr>
          <w:p>
            <w:r>
              <w:t>Approved with condition</w:t>
            </w:r>
          </w:p>
        </w:tc>
        <w:tc>
          <w:tcPr>
            <w:tcW w:type="dxa" w:w="2340"/>
          </w:tcPr>
          <w:p>
            <w:r>
              <w:t>Synthetic approval record</w:t>
            </w:r>
          </w:p>
        </w:tc>
        <w:tc>
          <w:tcPr>
            <w:tcW w:type="dxa" w:w="2340"/>
          </w:tcPr>
          <w:p>
            <w:r>
              <w:t>Setup study attached</w:t>
            </w:r>
          </w:p>
        </w:tc>
      </w:tr>
      <w:tr>
        <w:tc>
          <w:tcPr>
            <w:tcW w:type="dxa" w:w="2340"/>
          </w:tcPr>
          <w:p>
            <w:r>
              <w:t>Quality Engineering</w:t>
            </w:r>
          </w:p>
        </w:tc>
        <w:tc>
          <w:tcPr>
            <w:tcW w:type="dxa" w:w="2340"/>
          </w:tcPr>
          <w:p>
            <w:r>
              <w:t>Approved with condition</w:t>
            </w:r>
          </w:p>
        </w:tc>
        <w:tc>
          <w:tcPr>
            <w:tcW w:type="dxa" w:w="2340"/>
          </w:tcPr>
          <w:p>
            <w:r>
              <w:t>Synthetic approval record</w:t>
            </w:r>
          </w:p>
        </w:tc>
        <w:tc>
          <w:tcPr>
            <w:tcW w:type="dxa" w:w="2340"/>
          </w:tcPr>
          <w:p>
            <w:r>
              <w:t>Three-lot verification passes</w:t>
            </w:r>
          </w:p>
        </w:tc>
      </w:tr>
    </w:tbl>
    <w:p>
      <w:pPr>
        <w:pStyle w:val="Caption"/>
      </w:pPr>
      <w:r>
        <w:t>This is a synthetic ForgeLine quality record created for corpus production; it is not an operational authorization.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