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E74B5"/>
          <w:sz w:val="20"/>
        </w:rPr>
        <w:t>FORGELINE  |  QUALITY SYSTEM</w:t>
      </w:r>
    </w:p>
    <w:p>
      <w:r>
        <w:rPr>
          <w:b/>
          <w:color w:val="0B2545"/>
          <w:sz w:val="44"/>
        </w:rPr>
        <w:t>Corrective Action Plan</w:t>
      </w:r>
    </w:p>
    <w:p>
      <w:r>
        <w:rPr>
          <w:color w:val="5A5A5A"/>
          <w:sz w:val="22"/>
        </w:rPr>
        <w:t>NCR-026 | Product Beta dimensional control | Approved 2026-08-11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CAPA ID</w:t>
            </w:r>
          </w:p>
        </w:tc>
        <w:tc>
          <w:tcPr>
            <w:tcW w:type="dxa" w:w="7560"/>
            <w:vAlign w:val="center"/>
          </w:tcPr>
          <w:p>
            <w:r>
              <w:t>NCR-026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7560"/>
            <w:vAlign w:val="center"/>
          </w:tcPr>
          <w:p>
            <w:r>
              <w:t>Product Beta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Acceptance limit</w:t>
            </w:r>
          </w:p>
        </w:tc>
        <w:tc>
          <w:tcPr>
            <w:tcW w:type="dxa" w:w="7560"/>
            <w:vAlign w:val="center"/>
          </w:tcPr>
          <w:p>
            <w:r>
              <w:t>±0.18 mm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560"/>
            <w:vAlign w:val="center"/>
          </w:tcPr>
          <w:p>
            <w:r>
              <w:t>Quality Engineering</w:t>
            </w:r>
          </w:p>
        </w:tc>
      </w:tr>
    </w:tbl>
    <w:p/>
    <w:p>
      <w:pPr>
        <w:pStyle w:val="Heading1"/>
      </w:pPr>
      <w:r>
        <w:t>Objective</w:t>
      </w:r>
    </w:p>
    <w:p>
      <w:r>
        <w:t>Restore controlled release of Product Beta by separating setup, measurement, and release authorization after the locating feature measured +0.24 mm.</w:t>
      </w:r>
    </w:p>
    <w:p>
      <w:pPr>
        <w:pStyle w:val="Heading1"/>
      </w:pPr>
      <w:r>
        <w:t>Action plan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00"/>
            <w:shd w:fill="E8EEF5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800"/>
            <w:shd w:fill="E8EEF5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00"/>
            <w:shd w:fill="E8EEF5"/>
          </w:tcPr>
          <w:p>
            <w:r>
              <w:rPr>
                <w:b/>
              </w:rPr>
              <w:t>Due</w:t>
            </w:r>
          </w:p>
        </w:tc>
        <w:tc>
          <w:tcPr>
            <w:tcW w:type="dxa" w:w="3360"/>
            <w:shd w:fill="E8EEF5"/>
          </w:tcPr>
          <w:p>
            <w:r>
              <w:rPr>
                <w:b/>
              </w:rPr>
              <w:t>Acceptance evidence</w:t>
            </w:r>
          </w:p>
        </w:tc>
      </w:tr>
      <w:tr>
        <w:tc>
          <w:tcPr>
            <w:tcW w:type="dxa" w:w="2800"/>
            <w:vAlign w:val="center"/>
          </w:tcPr>
          <w:p>
            <w:r>
              <w:t>Hold and segregate affected units</w:t>
            </w:r>
          </w:p>
        </w:tc>
        <w:tc>
          <w:tcPr>
            <w:tcW w:type="dxa" w:w="1800"/>
            <w:vAlign w:val="center"/>
          </w:tcPr>
          <w:p>
            <w:r>
              <w:t>Quality Engineer</w:t>
            </w:r>
          </w:p>
        </w:tc>
        <w:tc>
          <w:tcPr>
            <w:tcW w:type="dxa" w:w="1400"/>
            <w:vAlign w:val="center"/>
          </w:tcPr>
          <w:p>
            <w:r>
              <w:t>2026-08-11</w:t>
            </w:r>
          </w:p>
        </w:tc>
        <w:tc>
          <w:tcPr>
            <w:tcW w:type="dxa" w:w="3360"/>
            <w:vAlign w:val="center"/>
          </w:tcPr>
          <w:p>
            <w:r>
              <w:t>Containment register complete</w:t>
            </w:r>
          </w:p>
        </w:tc>
      </w:tr>
      <w:tr>
        <w:tc>
          <w:tcPr>
            <w:tcW w:type="dxa" w:w="2800"/>
            <w:vAlign w:val="center"/>
          </w:tcPr>
          <w:p>
            <w:r>
              <w:t>Add dual-verification checklist</w:t>
            </w:r>
          </w:p>
        </w:tc>
        <w:tc>
          <w:tcPr>
            <w:tcW w:type="dxa" w:w="1800"/>
            <w:vAlign w:val="center"/>
          </w:tcPr>
          <w:p>
            <w:r>
              <w:t>Manufacturing Lead</w:t>
            </w:r>
          </w:p>
        </w:tc>
        <w:tc>
          <w:tcPr>
            <w:tcW w:type="dxa" w:w="1400"/>
            <w:vAlign w:val="center"/>
          </w:tcPr>
          <w:p>
            <w:r>
              <w:t>2026-08-14</w:t>
            </w:r>
          </w:p>
        </w:tc>
        <w:tc>
          <w:tcPr>
            <w:tcW w:type="dxa" w:w="3360"/>
            <w:vAlign w:val="center"/>
          </w:tcPr>
          <w:p>
            <w:r>
              <w:t>Signed controlled instruction</w:t>
            </w:r>
          </w:p>
        </w:tc>
      </w:tr>
      <w:tr>
        <w:tc>
          <w:tcPr>
            <w:tcW w:type="dxa" w:w="2800"/>
            <w:vAlign w:val="center"/>
          </w:tcPr>
          <w:p>
            <w:r>
              <w:t>Monitor three lots</w:t>
            </w:r>
          </w:p>
        </w:tc>
        <w:tc>
          <w:tcPr>
            <w:tcW w:type="dxa" w:w="1800"/>
            <w:vAlign w:val="center"/>
          </w:tcPr>
          <w:p>
            <w:r>
              <w:t>Metrology Reviewer</w:t>
            </w:r>
          </w:p>
        </w:tc>
        <w:tc>
          <w:tcPr>
            <w:tcW w:type="dxa" w:w="1400"/>
            <w:vAlign w:val="center"/>
          </w:tcPr>
          <w:p>
            <w:r>
              <w:t>2026-08-21</w:t>
            </w:r>
          </w:p>
        </w:tc>
        <w:tc>
          <w:tcPr>
            <w:tcW w:type="dxa" w:w="3360"/>
            <w:vAlign w:val="center"/>
          </w:tcPr>
          <w:p>
            <w:r>
              <w:t>All readings within ±0.18 mm</w:t>
            </w:r>
          </w:p>
        </w:tc>
      </w:tr>
      <w:tr>
        <w:tc>
          <w:tcPr>
            <w:tcW w:type="dxa" w:w="2800"/>
            <w:vAlign w:val="center"/>
          </w:tcPr>
          <w:p>
            <w:r>
              <w:t>Approve effectiveness review</w:t>
            </w:r>
          </w:p>
        </w:tc>
        <w:tc>
          <w:tcPr>
            <w:tcW w:type="dxa" w:w="1800"/>
            <w:vAlign w:val="center"/>
          </w:tcPr>
          <w:p>
            <w:r>
              <w:t>CAPA Owner</w:t>
            </w:r>
          </w:p>
        </w:tc>
        <w:tc>
          <w:tcPr>
            <w:tcW w:type="dxa" w:w="1400"/>
            <w:vAlign w:val="center"/>
          </w:tcPr>
          <w:p>
            <w:r>
              <w:t>2026-08-25</w:t>
            </w:r>
          </w:p>
        </w:tc>
        <w:tc>
          <w:tcPr>
            <w:tcW w:type="dxa" w:w="3360"/>
            <w:vAlign w:val="center"/>
          </w:tcPr>
          <w:p>
            <w:r>
              <w:t>Closure evidence accepted</w:t>
            </w:r>
          </w:p>
        </w:tc>
      </w:tr>
    </w:tbl>
    <w:p/>
    <w:p>
      <w:pPr>
        <w:pStyle w:val="Heading1"/>
      </w:pPr>
      <w:r>
        <w:t>Risk and escalation</w:t>
      </w:r>
    </w:p>
    <w:p>
      <w:r>
        <w:t>Any repeat deviation or missing independent verification reopens NCR-026 and stops release until Quality Engineering approves documented containment.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internal quality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8"/>
      </w:rPr>
      <w:t>ForgeLine | Product Beta | Controlled CAPA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