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Deployment Change Identity Hotfix Review Document Docx</w:t>
      </w:r>
    </w:p>
    <w:p>
      <w:pPr>
        <w:spacing w:after="40"/>
      </w:pPr>
      <w:r>
        <w:rPr>
          <w:b/>
        </w:rPr>
        <w:t xml:space="preserve">To: </w:t>
      </w:r>
      <w:r>
        <w:t>Deployment Change Control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Deployment Change Identity Hotfix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p02-full-001177 / source p02-src-001177 / scope p02-primary-10.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Deployment Change Identity Hotfix Review Document Docx, evidence docket p02-src-001177 / p02-full-001177 uses p02-full-000300 to document Identity as load-degraded only and exclude it from initiating-cause attribution, with a specific lens on owner handoff and escalation precision. The review method is to reconcile source completeness before approving the closure statement. The evidence is scoped to changes/deployments, framed by deploy.dep-260713-017, rel.change.260713, date.2026-07-20,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non-causal load degradation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Deployment Change Identity Hotfix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8670664c6f380715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Deployment Change Identity Hotfix Review Document Docx cites the current p02-full-000300 hash before distribution.</w:t>
      </w:r>
    </w:p>
    <w:p>
      <w:pPr>
        <w:pStyle w:val="ListNumber"/>
        <w:numPr>
          <w:ilvl w:val="0"/>
          <w:numId w:val="10"/>
        </w:numPr>
      </w:pPr>
      <w:r>
        <w:t>Deployment Change Control: record the Change Identity Hotfix review outcome without changing the fixed incident causality; apply the owner handoff and escalation precision lens and retain the row-specific scope changes/deployments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p02-full-000300</w:t>
        <w:br/>
        <w:t>Source ID: p02-src-000300</w:t>
        <w:br/>
        <w:t>Planned path: changes/deployments/2026/q3/plans/2026-07-15-deployment-change-change-freeze-metrics-csv-s000300.csv</w:t>
        <w:br/>
        <w:t>SHA-256: sha256:63b694b8c4d725c5c450dfbfa0caa42d1234fa992167d45195c6d7b98a6ce179</w:t>
        <w:br/>
        <w:t>Approved exact facts: Northstar Transit Cloud; Checkout SVC-17; 2026-07-13; error budget 2.4%; INC-260713; org.ntc; change.chg-260713-042; rel.change.260713;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Deployment Change Identity Hotfix Review Document Docx. Scope-local spine bindings: org.ntc, deploy.dep-260713-017, rel.change.260713, date.2026-07-20, term.no-kio-claim. Evidence fingerprint: 8670664c6f380715.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