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07 15 Personal Reliability Alert Routing Review Document Docx</w:t>
      </w:r>
    </w:p>
    <w:p>
      <w:pPr>
        <w:spacing w:after="40"/>
      </w:pPr>
      <w:r>
        <w:rPr>
          <w:b/>
        </w:rPr>
        <w:t xml:space="preserve">To: </w:t>
      </w:r>
      <w:r>
        <w:t>Capacity Review Owner</w:t>
      </w:r>
    </w:p>
    <w:p>
      <w:pPr>
        <w:spacing w:after="40"/>
      </w:pPr>
      <w:r>
        <w:rPr>
          <w:b/>
        </w:rPr>
        <w:t xml:space="preserve">From: </w:t>
      </w:r>
      <w:r>
        <w:t>Observability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2026-07-15</w:t>
      </w:r>
    </w:p>
    <w:p>
      <w:pPr>
        <w:spacing w:after="40"/>
      </w:pPr>
      <w:r>
        <w:rPr>
          <w:b/>
        </w:rPr>
        <w:t xml:space="preserve">Re: </w:t>
      </w:r>
      <w:r>
        <w:t>2026 07 15 Personal Reliability Alert Routing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Decision review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p02-full-012722 / source p02-src-012722 / scope p02-secondary-05.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07 15 Personal Reliability Alert Routing Review Document Docx, evidence docket p02-src-012722 / p02-full-012722 uses p02-full-000845 to assess the Personal Alert Routing operational component as a decision memo, keeping its service context separate from the recorded Checkout cause, with a specific lens on operator decision rationale and approval sequence. The review method is to compare the first warning with the recovery observation. The evidence is scoped to cloud/my-files, framed by period.2026-q3, rel.capacity.2026-q3, date.2026-07-15, and evaluated to compare the source row before approving a narrative.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under review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Personal Alert Routing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99.95% over 30d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Error budget remaining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2.4% request-error allowance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07 15 Personal Reliability Alert Routing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f964e015f2efa3c9</w:t>
            </w:r>
          </w:p>
        </w:tc>
      </w:tr>
    </w:tbl>
    <w:p>
      <w:pPr>
        <w:pStyle w:val="Heading2"/>
      </w:pPr>
      <w:r>
        <w:t>Decision review actions</w:t>
      </w:r>
    </w:p>
    <w:p>
      <w:pPr>
        <w:pStyle w:val="ListNumber"/>
        <w:numPr>
          <w:ilvl w:val="0"/>
          <w:numId w:val="10"/>
        </w:numPr>
      </w:pPr>
      <w:r>
        <w:t>Observability: confirm that 2026 07 15 Personal Reliability Alert Routing Review Document Docx cites the current p02-full-000845 hash before distribution.</w:t>
      </w:r>
    </w:p>
    <w:p>
      <w:pPr>
        <w:pStyle w:val="ListNumber"/>
        <w:numPr>
          <w:ilvl w:val="0"/>
          <w:numId w:val="10"/>
        </w:numPr>
      </w:pPr>
      <w:r>
        <w:t>Capacity Review Owner: record the Personal Alert Routing review outcome without changing the fixed incident causality; apply the operator decision rationale and approval sequence lens and retain the row-specific scope cloud/my-files in the review record.</w:t>
      </w:r>
    </w:p>
    <w:p>
      <w:pPr>
        <w:pStyle w:val="ListNumber"/>
        <w:numPr>
          <w:ilvl w:val="0"/>
          <w:numId w:val="10"/>
        </w:numPr>
      </w:pPr>
      <w:r>
        <w:t>Platform Reliability: compare the source row before approving a narrative; compare the first warning with the recovery observation;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p02-full-000845</w:t>
        <w:br/>
        <w:t>Source ID: p02-src-000845</w:t>
        <w:br/>
        <w:t>Planned path: cloud/my-files/slo/data/2026-07-13-personal-reliability-budget-review-metrics-csv-s000845.csv</w:t>
        <w:br/>
        <w:t>SHA-256: sha256:56817105d3438e46cb41ada1c43b33d18326b4f80a01b7393b481bcb19e815f8</w:t>
        <w:br/>
        <w:t>Approved exact facts: Northstar Transit Cloud; Checkout SVC-17; 2026-07-13; error budget 2.4%; INC-260713; org.ntc; period.2026-q3; rel.capacity.2026-q3; date.2026-07-13; term.no-kio-claim; 10:42</w:t>
      </w:r>
    </w:p>
    <w:p>
      <w:pPr>
        <w:pStyle w:val="Heading2"/>
      </w:pPr>
      <w:r>
        <w:t>Artifact-specific evidence</w:t>
      </w:r>
    </w:p>
    <w:p>
      <w:r>
        <w:t>This memo covers 2026 07 15 Personal Reliability Alert Routing Review Document Docx. Scope-local spine bindings: org.ntc, period.2026-q3, rel.capacity.2026-q3, date.2026-07-15, term.no-kio-claim. Evidence fingerprint: f964e015f2efa3c9.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