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p02-full-003922 / source p02-src-003922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Export Budget Burn Review Document Docx, evidence docket p02-src-003922 / p02-full-003922 uses p02-full-013817 to assess the Export Budget Burn operational component as a decision memo, keeping its service context separate from the recorded Checkout cause, with a specific lens on operator decision rationale and approval sequence. The review method is to reconcile source completeness before approving the closure statement. The evidence is scoped to downloads/exports, framed by measure.queue.depth-high, rel.topology.260713,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29fb261bb40a4c1f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Export Budget Burn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operator decision rationale and approval sequence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Export Budget Burn Review Document Docx. Scope-local spine bindings: org.ntc, measure.queue.depth-high, rel.topology.260713, date.2026-07-13, term.no-kio-claim. Evidence fingerprint: 29fb261bb40a4c1f.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