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07 20 Operations Export Recovery Curve Review Document Docx</w:t>
      </w:r>
    </w:p>
    <w:p>
      <w:pPr>
        <w:spacing w:after="40"/>
      </w:pPr>
      <w:r>
        <w:rPr>
          <w:b/>
        </w:rPr>
        <w:t xml:space="preserve">To: </w:t>
      </w:r>
      <w:r>
        <w:t>Export Recovery Reviewers</w:t>
      </w:r>
    </w:p>
    <w:p>
      <w:pPr>
        <w:spacing w:after="40"/>
      </w:pPr>
      <w:r>
        <w:rPr>
          <w:b/>
        </w:rPr>
        <w:t xml:space="preserve">From: </w:t>
      </w:r>
      <w:r>
        <w:t>Checkout Operations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2026-07-13</w:t>
      </w:r>
    </w:p>
    <w:p>
      <w:pPr>
        <w:spacing w:after="40"/>
      </w:pPr>
      <w:r>
        <w:rPr>
          <w:b/>
        </w:rPr>
        <w:t xml:space="preserve">Re: </w:t>
      </w:r>
      <w:r>
        <w:t>2026 07 20 Operations Export Recovery Curve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Decision review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p02-full-004222 / source p02-src-004222 / scope p02-secondary-04.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07 20 Operations Export Recovery Curve Review Document Docx, evidence docket p02-src-004222 / p02-full-004222 uses p02-full-013817 to assess the Export Recovery Curve operational component as a decision memo, keeping its service context separate from the recorded Checkout cause, with a specific lens on SLO interpretation and request-error allowance. The review method is to reconcile source completeness before approving the closure statement. The evidence is scoped to downloads/exports, framed by measure.queue.depth-high, rel.topology.260713, date.2026-07-20, and evaluated to retain the scope boundary in every action assignment.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Component under review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Export Recovery Curve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Checkout availability SLO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99.95% over 30d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Error budget remaining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2.4% request-error allowance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07 20 Operations Export Recovery Curve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352f0627d1526d9f</w:t>
            </w:r>
          </w:p>
        </w:tc>
      </w:tr>
    </w:tbl>
    <w:p>
      <w:pPr>
        <w:pStyle w:val="Heading2"/>
      </w:pPr>
      <w:r>
        <w:t>Decision review actions</w:t>
      </w:r>
    </w:p>
    <w:p>
      <w:pPr>
        <w:pStyle w:val="ListNumber"/>
        <w:numPr>
          <w:ilvl w:val="0"/>
          <w:numId w:val="10"/>
        </w:numPr>
      </w:pPr>
      <w:r>
        <w:t>Checkout Operations: confirm that 2026 07 20 Operations Export Recovery Curve Review Document Docx cites the current p02-full-013817 hash before distribution.</w:t>
      </w:r>
    </w:p>
    <w:p>
      <w:pPr>
        <w:pStyle w:val="ListNumber"/>
        <w:numPr>
          <w:ilvl w:val="0"/>
          <w:numId w:val="10"/>
        </w:numPr>
      </w:pPr>
      <w:r>
        <w:t>Export Recovery Reviewers: record the Export Recovery Curve review outcome without changing the fixed incident causality; apply the SLO interpretation and request-error allowance lens and retain the row-specific scope downloads/exports in the review record.</w:t>
      </w:r>
    </w:p>
    <w:p>
      <w:pPr>
        <w:pStyle w:val="ListNumber"/>
        <w:numPr>
          <w:ilvl w:val="0"/>
          <w:numId w:val="10"/>
        </w:numPr>
      </w:pPr>
      <w:r>
        <w:t>Platform Reliability: retain the scope boundary in every action assignment; reconcile source completeness before approving the closure statement;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p02-full-013817</w:t>
        <w:br/>
        <w:t>Source ID: p02-src-013817</w:t>
        <w:br/>
        <w:t>Planned path: downloads/exports/2026-07-13/source-data/2026-07-20-operations-export-incident-topology-metrics-csv-s013817.csv</w:t>
        <w:br/>
        <w:t>SHA-256: sha256:2d537bbcf9bcae48a2cef49bcf9f48668b7528ae0309e42f09b8053fe6d5dd24</w:t>
        <w:br/>
        <w:t>Approved exact facts: Northstar Transit Cloud; Checkout SVC-17; 2026-07-13; error budget 2.4%; INC-260713; org.ntc; env.prod; rel.topology.260713; date.2026-07-20; term.no-kio-claim; 10:42</w:t>
      </w:r>
    </w:p>
    <w:p>
      <w:pPr>
        <w:pStyle w:val="Heading2"/>
      </w:pPr>
      <w:r>
        <w:t>Artifact-specific evidence</w:t>
      </w:r>
    </w:p>
    <w:p>
      <w:r>
        <w:t>This memo covers 2026 07 20 Operations Export Recovery Curve Review Document Docx. Scope-local spine bindings: org.ntc, measure.queue.depth-high, rel.topology.260713, date.2026-07-20, term.no-kio-claim. Evidence fingerprint: 352f0627d1526d9f.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