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Terraform Platform Dns Failover Review Document Docx</w:t>
      </w:r>
    </w:p>
    <w:p>
      <w:pPr>
        <w:spacing w:after="40"/>
      </w:pPr>
      <w:r>
        <w:rPr>
          <w:b/>
        </w:rPr>
        <w:t xml:space="preserve">To: </w:t>
      </w:r>
      <w:r>
        <w:t>Change Control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Terraform Platform Dns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p02-full-001274 / source p02-src-001274 / scope p02-primary-04.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Terraform Platform Dns Failover Review Document Docx, evidence docket p02-src-001274 / p02-full-001274 uses p02-full-000228 to assess the Platform Dns Failover operational component as a decision memo, keeping its service context separate from the recorded Checkout cause, with a specific lens on structured-source integrity and report traceability. The review method is to treat the component-specific control as a follow-up, not a cause. The evidence is scoped to infrastructure/terraform, framed by env.prod, rel.change.260713, date.2026-07-15,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Platform Dns Failover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Terraform Platform Dns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2e948b7348b0d0b8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Terraform Platform Dns Failover Review Document Docx cites the current p02-full-000228 hash before distribution.</w:t>
      </w:r>
    </w:p>
    <w:p>
      <w:pPr>
        <w:pStyle w:val="ListNumber"/>
        <w:numPr>
          <w:ilvl w:val="0"/>
          <w:numId w:val="10"/>
        </w:numPr>
      </w:pPr>
      <w:r>
        <w:t>Change Control and Platform Reliability: record the Platform Dns Failover review outcome without changing the fixed incident causality; apply the structured-source integrity and report traceability lens and retain the row-specific scope infrastructure/terraform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p02-full-000228</w:t>
        <w:br/>
        <w:t>Source ID: p02-src-000228</w:t>
        <w:br/>
        <w:t>Planned path: infrastructure/terraform/modules/data/2026-07-15-terraform-platform-alert-routing-metrics-tsv-s000228.tsv</w:t>
        <w:br/>
        <w:t>SHA-256: sha256:e9c1d467c7bec4a2fcc28da22aca9eeeb2409c3b816511621a704b9cf94eabd5</w:t>
        <w:br/>
        <w:t>Approved exact facts: Northstar Transit Cloud; Checkout SVC-17; 2026-07-13; error budget 2.4%; INC-260713; org.ntc; change.chg-260713-042; rel.change.260713;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15 Terraform Platform Dns Failover Review Document Docx. Scope-local spine bindings: org.ntc, env.prod, rel.change.260713, date.2026-07-15, term.no-kio-claim. Evidence fingerprint: 2e948b7348b0d0b8.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