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Operations Mail Reliability Review Review Document Docx</w:t>
      </w:r>
    </w:p>
    <w:p>
      <w:pPr>
        <w:spacing w:after="40"/>
      </w:pPr>
      <w:r>
        <w:rPr>
          <w:b/>
        </w:rPr>
        <w:t xml:space="preserve">To: </w:t>
      </w:r>
      <w:r>
        <w:t>Operations Mail Reviewers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2026-07-14</w:t>
      </w:r>
    </w:p>
    <w:p>
      <w:pPr>
        <w:spacing w:after="40"/>
      </w:pPr>
      <w:r>
        <w:rPr>
          <w:b/>
        </w:rPr>
        <w:t xml:space="preserve">Re: </w:t>
      </w:r>
      <w:r>
        <w:t>2026 07 14 Operations Mail Reliability Review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p02-full-012123 / source p02-src-012123 / scope p02-secondary-07.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Operations Mail Reliability Review Review Document Docx, evidence docket p02-src-012123 / p02-full-012123 uses p02-full-004902 to assess the Incident Evidence operational component as a decision memo, keeping its service context separate from the recorded Checkout cause, with a specific lens on change-control ordering and rollback evidence. The review method is to validate the evidence chain before publishing the review. The evidence is scoped to mail/recent, framed by inc.inc-260713, rel.oncall.2026-07-13, date.2026-07-14, and evaluated to preserve the stated service ownership.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Incident Evidence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Operations Mail Reliability Review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f1ea7a6f3c5e2162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14 Operations Mail Reliability Review Review Document Docx cites the current p02-full-004902 hash before distribution.</w:t>
      </w:r>
    </w:p>
    <w:p>
      <w:pPr>
        <w:pStyle w:val="ListNumber"/>
        <w:numPr>
          <w:ilvl w:val="0"/>
          <w:numId w:val="10"/>
        </w:numPr>
      </w:pPr>
      <w:r>
        <w:t>Operations Mail Reviewers: record the Incident Evidence review outcome without changing the fixed incident causality; apply the change-control ordering and rollback evidence lens and retain the row-specific scope mail/recent in the review record.</w:t>
      </w:r>
    </w:p>
    <w:p>
      <w:pPr>
        <w:pStyle w:val="ListNumber"/>
        <w:numPr>
          <w:ilvl w:val="0"/>
          <w:numId w:val="10"/>
        </w:numPr>
      </w:pPr>
      <w:r>
        <w:t>Platform Reliability: preserve the stated service ownership; validate the evidence chain before publishing the review;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p02-full-004902</w:t>
        <w:br/>
        <w:t>Source ID: p02-src-004902</w:t>
        <w:br/>
        <w:t>Planned path: mail/recent/2026/07/attachments/data/2026-07-13-operations-mail-oncall-handoff-metrics-tsv-s004902.tsv</w:t>
        <w:br/>
        <w:t>SHA-256: sha256:43d84266bd1694c428d20a9d57a34aa99bba9cbbc272dc901110e80c570ddb99</w:t>
        <w:br/>
        <w:t>Approved exact facts: Northstar Transit Cloud; Checkout SVC-17; 2026-07-13; error budget 2.4%; INC-260713; org.ntc; inc.inc-260713; rel.oncall.2026-07-13; date.2026-07-13; term.no-kio-claim; 10:42</w:t>
      </w:r>
    </w:p>
    <w:p>
      <w:pPr>
        <w:pStyle w:val="Heading2"/>
      </w:pPr>
      <w:r>
        <w:t>Artifact-specific evidence</w:t>
      </w:r>
    </w:p>
    <w:p>
      <w:r>
        <w:t>This memo covers 2026 07 14 Operations Mail Reliability Review Review Document Docx. Scope-local spine bindings: org.ntc, inc.inc-260713, rel.oncall.2026-07-13, date.2026-07-14, term.no-kio-claim. Evidence fingerprint: f1ea7a6f3c5e2162.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