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p02-full-010922 / source p02-src-010922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Meeting Slo Planning Review Document Docx, evidence docket p02-src-010922 / p02-full-010922 uses p02-full-002369 to assess the Meeting Slo Planning operational component as a decision memo, keeping its service context separate from the recorded Checkout cause, with a specific lens on queue-drain proof and recovery-window closure. The review method is to validate the evidence chain before publishing the review. The evidence is scoped to meetings/operations, framed by action.act-260713-004, rel.slo.2026-q3, date.2026-07-13,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d386fa8600353c37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Operations Meeting Slo Planning Review Document Docx cites the current p02-full-002369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queue-drain proof and recovery-window closure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p02-full-002369</w:t>
        <w:br/>
        <w:t>Source ID: p02-src-002369</w:t>
        <w:br/>
        <w:t>Planned path: meetings/operations/2026/q3/source-data/2026-07-20-operations-meeting-incident-review-metrics-tsv-s002369.tsv</w:t>
        <w:br/>
        <w:t>SHA-256: sha256:09cc09d91197cdde53fe490c0150bd4c6d11122d6f59b33b01dc3e5a150852a6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13 Operations Meeting Slo Planning Review Document Docx. Scope-local spine bindings: org.ntc, action.act-260713-004, rel.slo.2026-q3, date.2026-07-13, term.no-kio-claim. Evidence fingerprint: d386fa8600353c37.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