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Telemetry Export Identity Auth Review Document Docx</w:t>
      </w:r>
    </w:p>
    <w:p>
      <w:pPr>
        <w:spacing w:after="40"/>
      </w:pPr>
      <w:r>
        <w:rPr>
          <w:b/>
        </w:rPr>
        <w:t xml:space="preserve">To: </w:t>
      </w:r>
      <w:r>
        <w:t>Telemetry and Evidence-Chain Owners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Telemetry Export Identity Auth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p02-full-000674 / source p02-src-000674 / scope p02-primary-09.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Telemetry Export Identity Auth Review Document Docx, evidence docket p02-src-000674 / p02-full-000674 uses p02-full-002785 to document Identity as load-degraded only and exclude it from initiating-cause attribution, with a specific lens on SLO interpretation and request-error allowance. The review method is to compare the first warning with the recovery observation. The evidence is scoped to observability/log-exports, framed by inc.inc-260713, rel.inc260713.timeline, date.2026-07-14,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non-causal load degradation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Telemetry Export Identity Auth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d5f6a0d93b557156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14 Telemetry Export Identity Auth Review Document Docx cites the current p02-full-002785 hash before distribution.</w:t>
      </w:r>
    </w:p>
    <w:p>
      <w:pPr>
        <w:pStyle w:val="ListNumber"/>
        <w:numPr>
          <w:ilvl w:val="0"/>
          <w:numId w:val="10"/>
        </w:numPr>
      </w:pPr>
      <w:r>
        <w:t>Telemetry and Evidence-Chain Owners: record the Telemetry Export review outcome without changing the fixed incident causality; apply the SLO interpretation and request-error allowance lens and retain the row-specific scope observability/log-exports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compare the first warning with the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p02-full-002785</w:t>
        <w:br/>
        <w:t>Source ID: p02-src-002785</w:t>
        <w:br/>
        <w:t>Planned path: observability/log-exports/2026/07/13/samples/2026-07-15-telemetry-export-checkout-error-metrics-csv-s002785.csv</w:t>
        <w:br/>
        <w:t>SHA-256: sha256:d31a44802e5db52ce6eb1665172969abe07d0e7adfaab4edecd45e82365be171</w:t>
        <w:br/>
        <w:t>Approved exact facts: Northstar Transit Cloud; Checkout SVC-17; 2026-07-13; error budget 2.4%; INC-260713; org.ntc; measure.log-export-gap; rel.inc260713.timeline;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14 Telemetry Export Identity Auth Review Document Docx. Scope-local spine bindings: org.ntc, inc.inc-260713, rel.inc260713.timeline, date.2026-07-14, term.no-kio-claim. Evidence fingerprint: d5f6a0d93b557156.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