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13 Checkout Oncall Recovery Validation Review Document Docx</w:t>
      </w:r>
    </w:p>
    <w:p>
      <w:pPr>
        <w:spacing w:after="40"/>
      </w:pPr>
      <w:r>
        <w:rPr>
          <w:b/>
        </w:rPr>
        <w:t xml:space="preserve">To: </w:t>
      </w:r>
      <w:r>
        <w:t>Checkout On-Call and Platform Reliability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2026-07-13</w:t>
      </w:r>
    </w:p>
    <w:p>
      <w:pPr>
        <w:spacing w:after="40"/>
      </w:pPr>
      <w:r>
        <w:rPr>
          <w:b/>
        </w:rPr>
        <w:t xml:space="preserve">Re: </w:t>
      </w:r>
      <w:r>
        <w:t>2026 07 13 Checkout Oncall Recovery Validation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Evidence reconciliation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p02-full-007879 / source p02-src-007879 / scope p02-primary-05.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13 Checkout Oncall Recovery Validation Review Document Docx, evidence docket p02-src-007879 / p02-full-007879 uses p02-full-000113 to assess the Checkout Recovery Validation operational component as a decision memo, keeping its service context separate from the recorded Checkout cause, with a specific lens on structured-source integrity and report traceability. The review method is to validate the evidence chain before publishing the review. The evidence is scoped to services/checkout/prod/oncall/operations, framed by inc.inc-260713, rel.oncall.2026-07-13, date.2026-07-13, and evaluated to record mitigation and recovery as different states.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Recovery Validation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13 Checkout Oncall Recovery Validation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4e3eca83af41e073</w:t>
            </w:r>
          </w:p>
        </w:tc>
      </w:tr>
    </w:tbl>
    <w:p>
      <w:pPr>
        <w:pStyle w:val="Heading2"/>
      </w:pPr>
      <w:r>
        <w:t>Evidence reconciliation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13 Checkout Oncall Recovery Validation Review Document Docx cites the current p02-full-000113 hash before distribution.</w:t>
      </w:r>
    </w:p>
    <w:p>
      <w:pPr>
        <w:pStyle w:val="ListNumber"/>
        <w:numPr>
          <w:ilvl w:val="0"/>
          <w:numId w:val="10"/>
        </w:numPr>
      </w:pPr>
      <w:r>
        <w:t>Checkout On-Call and Platform Reliability: record the Checkout Recovery Validation review outcome without changing the fixed incident causality; apply the structured-source integrity and report traceability lens and retain the row-specific scope services/checkout/prod/oncall/operations in the review record.</w:t>
      </w:r>
    </w:p>
    <w:p>
      <w:pPr>
        <w:pStyle w:val="ListNumber"/>
        <w:numPr>
          <w:ilvl w:val="0"/>
          <w:numId w:val="10"/>
        </w:numPr>
      </w:pPr>
      <w:r>
        <w:t>Platform Reliability: record mitigation and recovery as different states; validate the evidence chain before publishing the review;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p02-full-000113</w:t>
        <w:br/>
        <w:t>Source ID: p02-src-000113</w:t>
        <w:br/>
        <w:t>Planned path: services/checkout/prod/oncall/operations/metrics/2026-07-14-checkout-oncall-authorization-retry-facts-xml-s000113.xml</w:t>
        <w:br/>
        <w:t>SHA-256: sha256:21f40a9b77565ebb00fc0b1ba70a3805e2a59a3d6cf7cc190393d799961c020e</w:t>
        <w:br/>
        <w:t>Approved exact facts: Northstar Transit Cloud; Checkout SVC-17; 2026-07-13; error budget 2.4%; INC-260713; org.ntc; dep.payments.q07; rel.oncall.2026-07-13; date.2026-07-14; term.no-kio-claim; 10:42</w:t>
      </w:r>
    </w:p>
    <w:p>
      <w:pPr>
        <w:pStyle w:val="Heading2"/>
      </w:pPr>
      <w:r>
        <w:t>Artifact-specific evidence</w:t>
      </w:r>
    </w:p>
    <w:p>
      <w:r>
        <w:t>This memo covers 2026 07 13 Checkout Oncall Recovery Validation Review Document Docx. Scope-local spine bindings: org.ntc, inc.inc-260713, rel.oncall.2026-07-13, date.2026-07-13, term.no-kio-claim. Evidence fingerprint: 4e3eca83af41e073.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