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Checkout Oncall Traffic Shift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Checkout Oncall Traffic Shift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p02-full-004379 / source p02-src-004379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Checkout Oncall Traffic Shift Review Document Docx, evidence docket p02-src-004379 / p02-full-004379 uses p02-full-000362 to verify the authorization rate-limit decision while preserving Identity as available context, with a specific lens on regional dependency context and containment. The review method is to validate the evidence chain before publishing the review. The evidence is scoped to services/checkout/prod/oncall/operations, framed by dep.payments.q07, rel.oncall.2026-07-13, date.2026-07-13,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Rate-limit start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09:54 UTC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authorization control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Checkout Oncall Traffic Shift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27292ae596cf194a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Checkout Oncall Traffic Shift Review Document Docx cites the current p02-full-000362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Traffic Shift review outcome without changing the fixed incident causality; apply the regional dependency context and containment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validate the evidence chain before publishing the review;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p02-full-000362</w:t>
        <w:br/>
        <w:t>Source ID: p02-src-000362</w:t>
        <w:br/>
        <w:t>Planned path: services/checkout/prod/oncall/operations/metrics/2026-07-14-checkout-oncall-database-failover-facts-xml-s000362.xml</w:t>
        <w:br/>
        <w:t>SHA-256: sha256:8411346e3cad185d91ae435dab1985de62342b7fdce56c30e3aa3b775782257f</w:t>
        <w:br/>
        <w:t>Approved exact facts: Northstar Transit Cloud; Checkout SVC-17; 2026-07-13; error budget 2.4%; INC-260713; org.ntc; dep.payments.q07; rel.oncall.2026-07-13; date.2026-07-14; term.no-kio-claim</w:t>
      </w:r>
    </w:p>
    <w:p>
      <w:pPr>
        <w:pStyle w:val="Heading2"/>
      </w:pPr>
      <w:r>
        <w:t>Artifact-specific evidence</w:t>
      </w:r>
    </w:p>
    <w:p>
      <w:r>
        <w:t>This memo covers 2026 07 13 Checkout Oncall Traffic Shift Review Document Docx. Scope-local spine bindings: org.ntc, dep.payments.q07, rel.oncall.2026-07-13, date.2026-07-13, term.no-kio-claim. Evidence fingerprint: 27292ae596cf194a.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