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p02-full-012477 / source p02-src-012477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Identity Oncall Mfa Provider Review Document Docx, evidence docket p02-src-012477 / p02-full-012477 uses p02-full-002645 to validate authentication-provider latency and fallback evidence while keeping Identity non-causal, with a specific lens on change-control ordering and rollback evidence. The review method is to require a traceable source-to-action link in the final record. The evidence is scoped to services/identity/prod/oncall/operations, framed by svc.identity.svc23, rel.oncall.2026-07-13, date.2026-07-15,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81e03fe69d3d7f87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15 Identity Oncall Mfa Provider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change-control ordering and rollback evidence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15 Identity Oncall Mfa Provider Review Document Docx. Scope-local spine bindings: org.ntc, svc.identity.svc23, rel.oncall.2026-07-13, date.2026-07-15, term.no-kio-claim. Evidence fingerprint: 81e03fe69d3d7f87.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