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p02-full-014477 / source p02-src-014477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Identity Oncall Mfa Provider Review Document Docx, evidence docket p02-src-014477 / p02-full-014477 uses p02-full-001443 to validate authentication-provider latency and fallback evidence while keeping Identity non-causal, with a specific lens on change-control ordering and rollback evidence. The review method is to confirm the report distinguishes impact end from final resolution. The evidence is scoped to services/identity/prod/oncall/operations, framed by measure.identity.p95-high, rel.oncall.2026-07-13, date.2026-07-20,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71bb0cc7c748f626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Identity Oncall Mfa Provider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change-control ordering and rollback evidence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Identity Oncall Mfa Provider Review Document Docx. Scope-local spine bindings: org.ntc, measure.identity.p95-high, rel.oncall.2026-07-13, date.2026-07-20, term.no-kio-claim. Evidence fingerprint: 71bb0cc7c748f626.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