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722F80"/>
          <w:sz w:val="18"/>
        </w:rPr>
        <w:t>ORCHID PEOPLE | LEARNING &amp; TRAINING</w:t>
      </w:r>
    </w:p>
    <w:p>
      <w:pPr>
        <w:spacing w:after="60"/>
      </w:pPr>
      <w:r>
        <w:rPr>
          <w:rFonts w:ascii="Calibri" w:hAnsi="Calibri"/>
          <w:b/>
          <w:color w:val="0B1830"/>
          <w:sz w:val="50"/>
        </w:rPr>
        <w:t>Participant Workbook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2"/>
        </w:rPr>
        <w:t>Structured interview practice and reflection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0"/>
        </w:rPr>
        <w:t>Prepared 2026-08-18 | Requisition Alpha | People Analytics Partner | 3 openings | JPY 7.2-8.4M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Preparation checklist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I can state the competency in plain language.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I have one structured question and one probe.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I have an evidence-note template ready.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I know the score anchors.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Practice notes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2"/>
        </w:rPr>
        <w:t>Competency: ________________________________</w:t>
        <w:br/>
        <w:t>Question: ___________________________________</w:t>
        <w:br/>
        <w:t>Probe: ______________________________________</w:t>
        <w:br/>
        <w:t>Observable evidence: _________________________</w:t>
        <w:br/>
        <w:t>Anchor selected: 1  2  3  4</w:t>
        <w:br/>
        <w:t>Reason tied to evidence: ______________________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Bias interruption prompts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What evidence supports that statement?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Did we ask a comparable question?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Would we interpret this differently for another candidate?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Can we return to the anchor?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Candidate experience close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2"/>
        </w:rPr>
        <w:t>Practice a clear close: summarize the next step, thank the candidate for their time, and avoid promising an outcome. Cross-reference: 03 Candidate Experience Guide.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