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/>
          <w:b/>
          <w:i w:val="0"/>
          <w:color w:val="2E74B5"/>
          <w:sz w:val="18"/>
        </w:rPr>
        <w:t>PREBOARDING CHECKLIST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6"/>
        </w:rPr>
        <w:t>Role A preboarding checklist</w:t>
      </w:r>
    </w:p>
    <w:p>
      <w:pPr>
        <w:spacing w:after="280"/>
      </w:pPr>
      <w:r>
        <w:rPr>
          <w:rFonts w:ascii="Calibri" w:hAnsi="Calibri"/>
          <w:b w:val="0"/>
          <w:i w:val="0"/>
          <w:color w:val="555555"/>
          <w:sz w:val="22"/>
        </w:rPr>
        <w:t>Operational checklist after written acceptance | SYNTHETIC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Role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People Analytics Partner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Candidate references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A01 / A02 / A03 only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Owner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People Ops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Rule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Begin only after accepted offer and contingencies are cleared</w:t>
            </w:r>
          </w:p>
        </w:tc>
      </w:tr>
    </w:tbl>
    <w:p>
      <w:pPr>
        <w:spacing w:after="40"/>
      </w:pPr>
    </w:p>
    <w:p>
      <w:pPr>
        <w:pStyle w:val="Heading1"/>
      </w:pPr>
      <w:r>
        <w:t>Before start 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00"/>
        <w:gridCol w:w="2460"/>
        <w:gridCol w:w="2000"/>
      </w:tblGrid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Check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Owner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Target timing</w:t>
            </w:r>
          </w:p>
        </w:tc>
      </w:tr>
      <w:tr>
        <w:tc>
          <w:tcPr>
            <w:tcW w:type="dxa" w:w="49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Confirm accepted offer and clearance status</w:t>
            </w:r>
          </w:p>
        </w:tc>
        <w:tc>
          <w:tcPr>
            <w:tcW w:type="dxa" w:w="24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People Ops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Day 0</w:t>
            </w:r>
          </w:p>
        </w:tc>
      </w:tr>
      <w:tr>
        <w:tc>
          <w:tcPr>
            <w:tcW w:type="dxa" w:w="49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Confirm start date and Tokyo hybrid onboarding plan</w:t>
            </w:r>
          </w:p>
        </w:tc>
        <w:tc>
          <w:tcPr>
            <w:tcW w:type="dxa" w:w="24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Hiring Manager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Within 1 business day</w:t>
            </w:r>
          </w:p>
        </w:tc>
      </w:tr>
      <w:tr>
        <w:tc>
          <w:tcPr>
            <w:tcW w:type="dxa" w:w="49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Create role-appropriate access request; least privilege</w:t>
            </w:r>
          </w:p>
        </w:tc>
        <w:tc>
          <w:tcPr>
            <w:tcW w:type="dxa" w:w="24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IT / Hiring Manager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Before start</w:t>
            </w:r>
          </w:p>
        </w:tc>
      </w:tr>
      <w:tr>
        <w:tc>
          <w:tcPr>
            <w:tcW w:type="dxa" w:w="49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Prepare 30-day learning and stakeholder plan</w:t>
            </w:r>
          </w:p>
        </w:tc>
        <w:tc>
          <w:tcPr>
            <w:tcW w:type="dxa" w:w="24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Hiring Manager</w:t>
            </w:r>
          </w:p>
        </w:tc>
        <w:tc>
          <w:tcPr>
            <w:tcW w:type="dxa" w:w="20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Before start</w:t>
            </w:r>
          </w:p>
        </w:tc>
      </w:tr>
    </w:tbl>
    <w:p/>
    <w:p>
      <w:pPr>
        <w:pStyle w:val="Heading1"/>
      </w:pPr>
      <w:r>
        <w:t>First-week actions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Welcome meeting: introduce team purpose, operating cadence, and manager expectations.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People analytics orientation: data handling boundaries and approved tools.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Benefits orientation using standard equity-neutral benefits materials.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Checkpoint: confirm equipment, access, and support needs without collecting unnecessary personal information.</w:t>
      </w:r>
    </w:p>
    <w:p>
      <w:pPr>
        <w:pStyle w:val="Heading2"/>
      </w:pPr>
      <w:r>
        <w:t>Completion record</w:t>
      </w:r>
    </w:p>
    <w:p>
      <w:r>
        <w:rPr>
          <w:rFonts w:ascii="Calibri" w:hAnsi="Calibri"/>
          <w:b w:val="0"/>
          <w:i w:val="0"/>
          <w:color w:val="0B2545"/>
          <w:sz w:val="22"/>
        </w:rPr>
        <w:t>Record only candidate ID, completion date, owner, and outstanding task. Do not attach personal documents or copies of identity records to this checklist.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6"/>
      </w:rPr>
      <w:t>Synthetic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55555"/>
        <w:sz w:val="16"/>
      </w:rPr>
      <w:t>ORCHID PEOPLE  |  PREBOARDING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preboarding checklist</dc:title>
  <dc:subject>Synthetic recruiting artifact</dc:subject>
  <dc:creator>Orchid People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