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D78"/>
          <w:sz w:val="44"/>
        </w:rPr>
        <w:t>RFI-018 - Level 02 embed plate</w:t>
      </w:r>
    </w:p>
    <w:p>
      <w:r>
        <w:rPr>
          <w:rFonts w:ascii="Calibri" w:hAnsi="Calibri"/>
          <w:b/>
          <w:color w:val="666666"/>
          <w:sz w:val="20"/>
        </w:rPr>
        <w:t>REQUEST FOR INFORMATION | Harbor Build | Project Alpha 2026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RFI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RFI-018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Issued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2026-07-29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Answered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Related change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CO-014 | JPY 18,600,000 context allowance</w:t>
            </w:r>
          </w:p>
        </w:tc>
      </w:tr>
    </w:tbl>
    <w:p>
      <w:pPr>
        <w:pStyle w:val="Heading1"/>
      </w:pPr>
      <w:r>
        <w:t>Question</w:t>
      </w:r>
    </w:p>
    <w:p>
      <w:r>
        <w:rPr>
          <w:rFonts w:ascii="Calibri" w:hAnsi="Calibri"/>
          <w:b w:val="0"/>
          <w:color w:val="0B2545"/>
          <w:sz w:val="22"/>
        </w:rPr>
        <w:t>The Level 02 embed plate setout conflicts with the beam web tolerance zone. Confirm plate orientation and shimming limits.</w:t>
      </w:r>
    </w:p>
    <w:p>
      <w:pPr>
        <w:pStyle w:val="Heading1"/>
      </w:pPr>
      <w:r>
        <w:t>Designer response / coordination direction</w:t>
      </w:r>
    </w:p>
    <w:p>
      <w:r>
        <w:rPr>
          <w:rFonts w:ascii="Calibri" w:hAnsi="Calibri"/>
          <w:b w:val="0"/>
          <w:color w:val="0B2545"/>
          <w:sz w:val="22"/>
        </w:rPr>
        <w:t>Use plate PL-18A rotated 90 degrees with a 12 mm maximum shim pack. Weld preparation is to occur only after survey verification of the final elevation.</w:t>
      </w:r>
    </w:p>
    <w:p>
      <w:pPr>
        <w:pStyle w:val="Heading1"/>
      </w:pPr>
      <w:r>
        <w:t>Schedule and cost review</w:t>
      </w:r>
    </w:p>
    <w:p>
      <w:r>
        <w:rPr>
          <w:rFonts w:ascii="Calibri" w:hAnsi="Calibri"/>
          <w:b w:val="0"/>
          <w:color w:val="0B2545"/>
          <w:sz w:val="22"/>
        </w:rPr>
        <w:t>The response protects the steel erection sequence. It is a design clarification and does not revise the CO-014 JPY 18,600,000 allowance.</w:t>
      </w:r>
    </w:p>
    <w:p>
      <w:pPr>
        <w:pStyle w:val="Heading1"/>
      </w:pPr>
      <w:r>
        <w:t>Required follow-up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Survey the supporting beam elevation and record actuals.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Install shim pack within the 12 mm limit.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Submit closure photo with plate tag and measured elevation.</w:t>
      </w:r>
    </w:p>
    <w:p>
      <w:pPr>
        <w:pStyle w:val="Heading2"/>
      </w:pPr>
      <w:r>
        <w:t>Distribution</w:t>
      </w:r>
    </w:p>
    <w:p>
      <w:r>
        <w:rPr>
          <w:rFonts w:ascii="Calibri" w:hAnsi="Calibri"/>
          <w:b w:val="0"/>
          <w:color w:val="666666"/>
          <w:sz w:val="20"/>
        </w:rPr>
        <w:t>Project controls, field supervision, structural coordination, and design review. Synthetic record; no site access or external contacts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Synthetic coordination record |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HARBOR BUILD | PROJECT ALPHA 2026 |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