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15 Incident Evidence Closure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p03-full-002571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IR-000249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Closure summary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closure summary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p03-full-000249 / p03-src-000249 provides record IR-000249.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separates the delayed-attestation exception from the final completion measure and documents the compensating-review rationale; this artifact applies review sequence 50.</w:t>
      </w:r>
    </w:p>
    <w:p>
      <w:pPr>
        <w:pStyle w:val="ListBullet"/>
      </w:pPr>
      <w:r>
        <w:t>This review uses the compare-source rationale between the handoff;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Incident Evidence Closure Summary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