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timeline integrity review documents the risk treatment perspective for Cobalt Harbor Systems. It uses scope-local foundation record p03-full-002765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p03-full-004132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p03-full-002765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risk treatment for 2026-07-13. The review test is to compare the primary review date with the later evidence-normalization milestone.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sequence preserves 2026-07-13 intake and 2026-07-14 compensating review.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p03-full-004132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