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Closure Evidence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follow-up boundary review documents the closure evidence perspective for Cobalt Harbor Systems. It uses scope-local foundation record p03-full-003319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p03-full-003071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p03-full-003319 | direct dependency review period: 2026 Q3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2026-07-20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2026-07-20. Direct dependency review period: 2026 Q3. The review test is to review the seven-day closure follow-up context.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follow-up validates closure evidence and residual status rather than inventing a new incident.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p03-full-003071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