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AC-27 Vulnerability Register Remediation Review Memorandum</w:t>
      </w:r>
    </w:p>
    <w:p>
      <w:r>
        <w:rPr>
          <w:color w:val="52697D"/>
          <w:sz w:val="14"/>
        </w:rPr>
        <w:t>Synthetic Security GRC evidence | Cobalt Harbor Systems | Aegis Control AC-27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5227"/>
            <w:vAlign w:val="center"/>
          </w:tcPr>
          <w:p>
            <w:r>
              <w:t>p03-full-007794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b/>
              </w:rPr>
              <w:t>Artifact review period</w:t>
            </w:r>
          </w:p>
        </w:tc>
        <w:tc>
          <w:tcPr>
            <w:tcW w:type="dxa" w:w="5227"/>
            <w:vAlign w:val="center"/>
          </w:tcPr>
          <w:p>
            <w:r>
              <w:t>2026-07-20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b/>
              </w:rPr>
              <w:t>Direct dependency record period</w:t>
            </w:r>
          </w:p>
        </w:tc>
        <w:tc>
          <w:tcPr>
            <w:tcW w:type="dxa" w:w="5227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b/>
              </w:rPr>
              <w:t>Direct dependency</w:t>
            </w:r>
          </w:p>
        </w:tc>
        <w:tc>
          <w:tcPr>
            <w:tcW w:type="dxa" w:w="5227"/>
            <w:vAlign w:val="center"/>
          </w:tcPr>
          <w:p>
            <w:r>
              <w:t>2026-07-13-vulnerability-register-remediation-evidence-metrics-csv-s002806.csv</w:t>
            </w:r>
          </w:p>
        </w:tc>
      </w:tr>
    </w:tbl>
    <w:p>
      <w:pPr>
        <w:pStyle w:val="Heading1"/>
      </w:pPr>
      <w:r>
        <w:t>Purpose and review boundary</w:t>
      </w:r>
    </w:p>
    <w:p>
      <w:r>
        <w:t>This memorandum reviews the direct-source synthetic vulnerability register remediation evidence assigned to 2026-07-20. The source record period (2026-07-13) is stated separately because it is the direct dependency’s own record date or period. The source contains 1 structured row(s); it is not a live export and does not support claims about production systems.</w:t>
      </w:r>
    </w:p>
    <w:p>
      <w:pPr>
        <w:pStyle w:val="Heading1"/>
      </w:pPr>
      <w:r>
        <w:t>Direct dependency fact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27"/>
          </w:tcPr>
          <w:p>
            <w:r>
              <w:rPr>
                <w:b/>
              </w:rPr>
              <w:t>Recorded value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artifact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p03-full-002806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source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p03-src-002806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ledger path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security/vulnerabilities/foundation/data/2026-07-13-vulnerability-register-remediation-evidence-metrics-csv-s002806.csv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record period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2026-07-13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register topic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vulnerability register remediation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disposition context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remediation records ACT-260713-011 reviewer-completion register validation and follow-up disposition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positive spine refs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org.cobalt-harbor = Cobalt Harbor Systems is a fictional managed logistics and harbor-operations platform organization. | exception.exc-260713-006 = EXC-260713-006 records one synthetic delayed reviewer attestation; compensating review completes on 2026-07-14. | date.2026-07-13 = 2026-07-13 is the primary review date; AC-27 review closes at 16:45 UTC.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organization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Cobalt Harbor Systems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control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AC-27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review date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2026-07-13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evidence set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184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case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CASE-260713-184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risk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RISK-031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residual rating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Medium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exception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EXC-260713-006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action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ACT-260713-011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reviewed records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48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timely attestations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47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final completion rate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100.0%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closed_with_follow_up</w:t>
            </w:r>
          </w:p>
        </w:tc>
      </w:tr>
    </w:tbl>
    <w:p>
      <w:pPr>
        <w:pStyle w:val="Heading1"/>
      </w:pPr>
      <w:r>
        <w:t>Assessment question and method</w:t>
      </w:r>
    </w:p>
    <w:p>
      <w:r>
        <w:t>Assessment question: does the direct-source vulnerability register remediation record support a bounded AC-27 risk linkage checkpoint / lineage checkpoint / source-to-table route?</w:t>
      </w:r>
    </w:p>
    <w:p>
      <w:r>
        <w:t>Test method: constrain risk wording to the recorded identifier and rating; then compare each populated source field to the readable register through the source-to-table route.</w:t>
      </w:r>
    </w:p>
    <w:p>
      <w:r>
        <w:t>Analytic rationale: A risk-linkage review uses the source identifier to constrain, rather than amplify, the treatment narrative. Evidence procedure: Field values are read in source order before a conclusion is drafted. This artifact uses the source-to-table route to keep its decision bounded. Procedural safeguard: Use the source filename only for traceability; the decision remains grounded in structured fields.</w:t>
      </w:r>
    </w:p>
    <w:p>
      <w:pPr>
        <w:pStyle w:val="Heading1"/>
      </w:pPr>
      <w:r>
        <w:t>Finding and decision</w:t>
      </w:r>
    </w:p>
    <w:p>
      <w:r>
        <w:t>Finding: the source identifies vulnerability register remediation and states remediation records ACT-260713-011 reviewer-completion register validation and follow-up disposition. It records 48 reviewed records, 47 timely attestations, final completion of 100.0%, and status closed_with_follow_up. These values are retained as recorded evidence, not inferred operational results.</w:t>
      </w:r>
    </w:p>
    <w:p>
      <w:r>
        <w:t>Decision and follow-up: retain this synthetic derivative for the next GRC evidence-chain check because the stated risk linkage checkpoint / lineage checkpoint / source-to-table route is documented. Re-evaluate against the same direct record before any later retention or closure decision; do not generalize this review to a live environment.</w:t>
      </w:r>
    </w:p>
    <w:p>
      <w:r>
        <w:t>Boundary: the assigned artifact period is 2026-07-20; the direct source period is 2026-07-13. This document makes no Kio indexing, history, chunk, search-quality, or performance claim.</w:t>
      </w:r>
    </w:p>
    <w:sectPr w:rsidR="00FC693F" w:rsidRPr="0006063C" w:rsidSect="00034616">
      <w:pgSz w:w="12240" w:h="15840"/>
      <w:pgMar w:top="720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color w:val="163A5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Synthetic AC-27 review evidence</dc:subject>
  <dc:creator>Cobalt Harbor Systems</dc:creator>
  <cp:keywords>synthetic, AC-27, RISK-031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