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risk-treatment scope review documents the risk treatment perspective for Cobalt Harbor Systems. It uses scope-local foundation record p03-full-002396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p03-full-004332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p03-full-002396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2026-07-20. Direct dependency record period: 2026-07-15. The review test is to review the treatment statement for RISK-031.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it concerns incomplete review evidence and not a technical vulnerability.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p03-full-004332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