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199.jpeg" ContentType="image/jpeg"/>
  <Override PartName="/word/media/image198.jpeg" ContentType="image/jpeg"/>
  <Override PartName="/word/media/image197.jpeg" ContentType="image/jpeg"/>
  <Override PartName="/word/media/image195.jpeg" ContentType="image/jpeg"/>
  <Override PartName="/word/media/image196.jpeg" ContentType="image/jpeg"/>
  <Override PartName="/word/media/image194.tiff" ContentType="image/tiff"/>
  <Override PartName="/word/media/image193.tiff" ContentType="image/tiff"/>
  <Override PartName="/word/media/image192.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240" w:after="120"/>
        <w:ind w:left="0" w:right="0" w:hanging="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ind w:left="0" w:right="0" w:hanging="0"/>
        <w:jc w:val="left"/>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(this post will try to change that). 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Modernity will be the focus of season 2, but I mention it here as a testament to a layer of myself which I have considered universal and "normal", but is a product of my time and place. </w:t>
      </w:r>
    </w:p>
    <w:p>
      <w:pPr>
        <w:pStyle w:val="Normal"/>
        <w:bidi w:val="0"/>
        <w:spacing w:lineRule="auto" w:line="240"/>
        <w:ind w:left="0" w:right="0" w:hanging="0"/>
        <w:jc w:val="left"/>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rPr>
        <w:t xml:space="preserve">The reason I bring it up here is that I need the concept of the </w:t>
      </w:r>
      <w:r>
        <w:rPr>
          <w:rFonts w:ascii="Times New Roman" w:hAnsi="Times New Roman"/>
          <w:i/>
          <w:iCs/>
        </w:rPr>
        <w:t>project</w:t>
      </w:r>
      <w:r>
        <w:rPr>
          <w:rFonts w:ascii="Times New Roman" w:hAnsi="Times New Roman"/>
          <w:i w:val="false"/>
          <w:iCs w:val="false"/>
        </w:rPr>
        <w:t xml:space="preserve">. This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ind w:left="0" w:right="0" w:hanging="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ind w:left="0" w:right="0" w:hanging="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our perceptions of the world, both physical and abstract, depends on our biology. This decides the way we categorise our surroundings, turning stuff made out of a bunch of very similar molecules and cells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post-modern</w:t>
      </w:r>
      <w:r>
        <w:rPr>
          <w:rStyle w:val="FootnoteAnchor"/>
          <w:rFonts w:ascii="Times New Roman" w:hAnsi="Times New Roman"/>
          <w:i w:val="false"/>
          <w:iCs w:val="false"/>
        </w:rPr>
        <w:footnoteReference w:id="5"/>
      </w:r>
      <w:r>
        <w:rPr>
          <w:rFonts w:ascii="Times New Roman" w:hAnsi="Times New Roman"/>
          <w:i w:val="false"/>
          <w:iCs w:val="false"/>
        </w:rPr>
        <w:t>, and is also a large part of what constitutes meaningness.</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b/>
          <w:bCs/>
          <w:i w:val="false"/>
          <w:iCs w:val="false"/>
        </w:rPr>
      </w:pPr>
      <w:r>
        <w:rPr>
          <w:rFonts w:ascii="Times New Roman" w:hAnsi="Times New Roman"/>
          <w:b/>
          <w:bCs/>
          <w:i w:val="false"/>
          <w:iCs w:val="false"/>
        </w:rPr>
        <w:t>3. Meaningness</w:t>
      </w:r>
      <w:r>
        <w:rPr>
          <w:rFonts w:ascii="Times New Roman" w:hAnsi="Times New Roman"/>
          <w:b/>
          <w:bCs/>
          <w:i w:val="false"/>
          <w:iCs w:val="false"/>
        </w:rPr>
        <w:t xml:space="preserve">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his military campaign. It goes loosely like this:</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ind w:left="0" w:right="0" w:hanging="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ind w:left="0" w:right="0" w:hanging="0"/>
        <w:jc w:val="left"/>
        <w:rP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When cosmic meaning is declared absent, usually by death of God, its insignificance is often missed. This results in a life-project such as the ones in these two examples, for which the main purpose it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projects.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pPr>
        <w:pStyle w:val="Heading1"/>
        <w:numPr>
          <w:ilvl w:val="0"/>
          <w:numId w:val="1"/>
        </w:numPr>
        <w:bidi w:val="0"/>
        <w:spacing w:lineRule="auto" w:line="240"/>
        <w:ind w:left="0" w:right="0" w:hanging="0"/>
        <w:jc w:val="left"/>
        <w:rPr>
          <w:rFonts w:ascii="Times New Roman" w:hAnsi="Times New Roman"/>
        </w:rPr>
      </w:pPr>
      <w:r>
        <w:rPr>
          <w:rFonts w:ascii="Times New Roman" w:hAnsi="Times New Roman"/>
        </w:rPr>
        <w:t>The project of Meaningness</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drawing>
          <wp:inline distT="0" distB="0" distL="0" distR="0">
            <wp:extent cx="3609975" cy="270573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735"/>
                    </a:xfrm>
                    <a:prstGeom prst="rect">
                      <a:avLst/>
                    </a:prstGeom>
                    <a:noFill/>
                    <a:ln w="9525">
                      <a:noFill/>
                      <a:miter lim="800000"/>
                      <a:headEnd/>
                      <a:tailEnd/>
                    </a:ln>
                  </pic:spPr>
                </pic:pic>
              </a:graphicData>
            </a:graphic>
          </wp:inline>
        </w:drawing>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It is the project of being a human being, and not a bit of filth, it is the project of grabbing our infinite</w:t>
      </w:r>
      <w:r>
        <w:rPr>
          <w:rStyle w:val="FootnoteAnchor"/>
          <w:rFonts w:ascii="Times New Roman" w:hAnsi="Times New Roman"/>
          <w:i w:val="false"/>
          <w:iCs w:val="false"/>
        </w:rPr>
        <w:footnoteReference w:id="8"/>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the meaningness of life is the reason for being.</w:t>
      </w:r>
      <w:r>
        <w:rPr>
          <w:rFonts w:ascii="Times New Roman" w:hAnsi="Times New Roman"/>
          <w:i w:val="false"/>
          <w:iCs w:val="false"/>
        </w:rPr>
        <w:t xml:space="preserve"> </w:t>
      </w:r>
      <w:r>
        <w:rPr>
          <w:rFonts w:ascii="Times New Roman" w:hAnsi="Times New Roman"/>
          <w:i w:val="false"/>
          <w:iCs w:val="false"/>
        </w:rPr>
        <w:t>And it is a never-ending project, since consciousness</w:t>
      </w:r>
      <w:r>
        <w:rPr>
          <w:rStyle w:val="FootnoteAnchor"/>
          <w:rFonts w:ascii="Times New Roman" w:hAnsi="Times New Roman"/>
          <w:i w:val="false"/>
          <w:iCs w:val="false"/>
        </w:rPr>
        <w:footnoteReference w:id="9"/>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This is why the project of meaningness is concrete: it</w:t>
      </w:r>
      <w:r>
        <w:rPr>
          <w:rFonts w:ascii="Times New Roman" w:hAnsi="Times New Roman"/>
          <w:i w:val="false"/>
          <w:iCs w:val="false"/>
        </w:rPr>
        <w:t xml:space="preserve"> is formed is derived from our biology. In the previous episodes, four stages of human development were recognised</w:t>
      </w:r>
      <w:r>
        <w:rPr>
          <w:rStyle w:val="FootnoteAnchor"/>
          <w:rFonts w:ascii="Times New Roman" w:hAnsi="Times New Roman"/>
          <w:i w:val="false"/>
          <w:iCs w:val="false"/>
        </w:rPr>
        <w:footnoteReference w:id="10"/>
      </w:r>
      <w:r>
        <w:rPr>
          <w:rFonts w:ascii="Times New Roman" w:hAnsi="Times New Roman"/>
          <w:i w:val="false"/>
          <w:iCs w:val="false"/>
        </w:rPr>
        <w:t>:</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 learnt.  </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w:t>
      </w:r>
    </w:p>
    <w:p>
      <w:pPr>
        <w:pStyle w:val="Normal"/>
        <w:bidi w:val="0"/>
        <w:spacing w:lineRule="auto" w:line="240"/>
        <w:ind w:left="0" w:right="0" w:hanging="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there. The project of meaningness is to challenge our cultural prejudice, preconceptions and biases, and they are rooted in our insecurity and fear of social pain. In our egos. And they can only be challenged socially.</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 or even "better", but merely a part of who we have become. Denying this knowledge we cannot transform into anything else.</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ind w:left="0" w:right="0" w:hanging="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w:t>
      </w:r>
      <w:r>
        <w:rPr>
          <w:rFonts w:ascii="Times New Roman" w:hAnsi="Times New Roman"/>
          <w:b w:val="false"/>
          <w:bCs w:val="false"/>
          <w:i w:val="false"/>
          <w:iCs w:val="false"/>
        </w:rPr>
        <w:t>especially</w:t>
      </w:r>
      <w:r>
        <w:rPr>
          <w:rFonts w:ascii="Times New Roman" w:hAnsi="Times New Roman"/>
          <w:b w:val="false"/>
          <w:bCs w:val="false"/>
          <w:i w:val="false"/>
          <w:iCs w:val="false"/>
        </w:rPr>
        <w:t xml:space="preserve"> with Eachother. Self-discovery is a process of formation and transformation, not of unearthing and peeling. </w:t>
      </w:r>
    </w:p>
    <w:p>
      <w:pPr>
        <w:pStyle w:val="Normal"/>
        <w:bidi w:val="0"/>
        <w:spacing w:lineRule="auto" w:line="240"/>
        <w:ind w:left="0" w:right="0" w:hanging="0"/>
        <w:jc w:val="left"/>
        <w:rPr>
          <w:rFonts w:ascii="Times New Roman" w:hAnsi="Times New Roman"/>
        </w:rPr>
      </w:pPr>
      <w:r>
        <w:rPr>
          <w:rFonts w:ascii="Times New Roman" w:hAnsi="Times New Roman"/>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bidi w:val="0"/>
        <w:spacing w:lineRule="auto" w:line="24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ind w:left="0" w:right="0" w:hanging="0"/>
        <w:jc w:val="left"/>
        <w:rPr>
          <w:rFonts w:ascii="Times New Roman" w:hAnsi="Times New Roman"/>
        </w:rPr>
      </w:pPr>
      <w:r>
        <w:rPr>
          <w:rFonts w:ascii="Times New Roman" w:hAnsi="Times New Roman"/>
        </w:rPr>
        <w:t xml:space="preserve">However, it is the cultural biases and the insecurity they create within us which makes us treat Other persons instrumentally. We interact based on what the Other can do for our social wellbeing. We may choose a partner based on how that person makes us look, </w:t>
      </w:r>
      <w:r>
        <w:rPr>
          <w:rFonts w:ascii="Times New Roman" w:hAnsi="Times New Roman"/>
        </w:rPr>
        <w:t xml:space="preserve">we may choose a sexual partner in order to boost our ego, </w:t>
      </w:r>
      <w:r>
        <w:rPr>
          <w:rFonts w:ascii="Times New Roman" w:hAnsi="Times New Roman"/>
        </w:rPr>
        <w:t xml:space="preserve">and we may choose a career based on </w:t>
      </w:r>
      <w:r>
        <w:rPr>
          <w:rFonts w:ascii="Times New Roman" w:hAnsi="Times New Roman"/>
        </w:rPr>
        <w:t>a will not to appear odd</w:t>
      </w:r>
      <w:r>
        <w:rPr>
          <w:rFonts w:ascii="Times New Roman" w:hAnsi="Times New Roman"/>
        </w:rPr>
        <w:t>, and base our interactions with the Other on how it helps the career.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w:t>
      </w:r>
      <w:r>
        <w:rPr>
          <w:rFonts w:ascii="Times New Roman" w:hAnsi="Times New Roman"/>
        </w:rPr>
        <w:t>, even the knowledge that one would look good in the eyes of others if only they knew.</w:t>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1"/>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rPr>
      </w:pPr>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To love your neighbour as you love yourself is not a good idea before you love yourself.</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The insecure tries to hide any perceived flaw or vulnerability in social interactions, and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hide them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to themselves. Thereby we create a distance between ourselves and the Other, craving the Other's respect or admiration or fear, and judging ourselves by our ability to hide perceived flaws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and instill responses in the Other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2"/>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Meaningness is not necessarily about abolishing norms though, but rather about engaging sincerely with the ones we can, and reject those we cannot and those which stand in the way of sincere engagements.</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pPr>
      <w:r>
        <w:rPr/>
        <w:drawing>
          <wp:inline distT="0" distB="0" distL="0" distR="0">
            <wp:extent cx="5715000" cy="39116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715000" cy="3911600"/>
                    </a:xfrm>
                    <a:prstGeom prst="rect">
                      <a:avLst/>
                    </a:prstGeom>
                    <a:noFill/>
                    <a:ln w="9525">
                      <a:noFill/>
                      <a:miter lim="800000"/>
                      <a:headEnd/>
                      <a:tailEnd/>
                    </a:ln>
                  </pic:spPr>
                </pic:pic>
              </a:graphicData>
            </a:graphic>
          </wp:inline>
        </w:drawing>
      </w:r>
    </w:p>
    <w:p>
      <w:pPr>
        <w:pStyle w:val="Heading1"/>
        <w:ind w:left="0" w:right="0" w:hanging="0"/>
        <w:rPr>
          <w:rFonts w:ascii="Times New Roman" w:hAnsi="Times New Roman"/>
          <w:b/>
          <w:bCs/>
          <w:i w:val="false"/>
          <w:iCs w:val="false"/>
        </w:rPr>
      </w:pPr>
      <w:r>
        <w:rPr>
          <w:rFonts w:ascii="Times New Roman" w:hAnsi="Times New Roman"/>
          <w:b/>
          <w:bCs/>
          <w:i w:val="false"/>
          <w:iCs w:val="false"/>
        </w:rPr>
        <w:t>Meaningness and Solitude</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By interacting with the world while being true to ourselves, we manifest what we have become. The truth </w:t>
      </w:r>
      <w:r>
        <w:rPr>
          <w:rFonts w:ascii="Times New Roman" w:hAnsi="Times New Roman"/>
          <w:b w:val="false"/>
          <w:bCs w:val="false"/>
          <w:i w:val="false"/>
          <w:iCs w:val="false"/>
        </w:rPr>
        <w:t>be</w:t>
      </w:r>
      <w:r>
        <w:rPr>
          <w:rFonts w:ascii="Times New Roman" w:hAnsi="Times New Roman"/>
          <w:b w:val="false"/>
          <w:bCs w:val="false"/>
          <w:i w:val="false"/>
          <w:iCs w:val="false"/>
        </w:rPr>
        <w:t>comes through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its rationalisation in retrospect.</w:t>
      </w:r>
      <w:r>
        <w:rPr>
          <w:rFonts w:ascii="Times New Roman" w:hAnsi="Times New Roman"/>
          <w:b w:val="false"/>
          <w:bCs w:val="false"/>
          <w:i w:val="false"/>
          <w:iCs w:val="false"/>
        </w:rPr>
        <w:t xml:space="preserve"> Vagueness in interactions detach us from Eachother, ourselves, and the world.</w:t>
      </w:r>
    </w:p>
    <w:p>
      <w:pPr>
        <w:pStyle w:val="Heading1"/>
        <w:widowControl w:val="false"/>
        <w:numPr>
          <w:ilvl w:val="0"/>
          <w:numId w:val="1"/>
        </w:numPr>
        <w:suppressAutoHyphens w:val="true"/>
        <w:overflowPunct w:val="false"/>
        <w:bidi w:val="0"/>
        <w:spacing w:lineRule="auto" w:line="240"/>
        <w:ind w:left="0" w:right="0" w:hanging="0"/>
        <w:jc w:val="left"/>
        <w:rPr>
          <w:rFonts w:ascii="Times New Roman" w:hAnsi="Times New Roman"/>
          <w:b/>
          <w:bCs/>
          <w:i w:val="false"/>
          <w:iCs w:val="false"/>
        </w:rPr>
      </w:pPr>
      <w:r>
        <w:rPr>
          <w:rFonts w:ascii="Times New Roman" w:hAnsi="Times New Roman"/>
          <w:b/>
          <w:bCs/>
          <w:i w:val="false"/>
          <w:iCs w:val="false"/>
        </w:rPr>
        <w:t>We are biological creatures</w:t>
      </w:r>
    </w:p>
    <w:p>
      <w:pPr>
        <w:pStyle w:val="TextBody"/>
        <w:widowControl w:val="false"/>
        <w:numPr>
          <w:ilvl w:val="0"/>
          <w:numId w:val="1"/>
        </w:numPr>
        <w:suppressAutoHyphens w:val="true"/>
        <w:overflowPunct w:val="false"/>
        <w:bidi w:val="0"/>
        <w:spacing w:lineRule="auto" w:line="24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widowControl w:val="false"/>
        <w:numPr>
          <w:ilvl w:val="0"/>
          <w:numId w:val="1"/>
        </w:numPr>
        <w:suppressAutoHyphens w:val="true"/>
        <w:overflowPunct w:val="false"/>
        <w:bidi w:val="0"/>
        <w:spacing w:lineRule="auto" w:line="240"/>
        <w:ind w:left="0" w:right="0" w:hanging="0"/>
        <w:jc w:val="left"/>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advertisement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false"/>
        <w:bidi w:val="0"/>
        <w:spacing w:lineRule="auto" w:line="240"/>
        <w:ind w:left="0" w:right="0" w:hanging="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3"/>
      </w:r>
      <w:r>
        <w:rPr>
          <w:rFonts w:ascii="Times New Roman" w:hAnsi="Times New Roman"/>
          <w:b w:val="false"/>
          <w:bCs w:val="false"/>
        </w:rPr>
        <w:t xml:space="preserve"> This can be very powerful realisation in a stressful situation, and may help some to overcome one's stresses. The stoic philosophy offer a plethora of strategies for taking control over one's reactions to reality. </w:t>
      </w:r>
    </w:p>
    <w:p>
      <w:pPr>
        <w:pStyle w:val="TextBody"/>
        <w:widowControl w:val="false"/>
        <w:numPr>
          <w:ilvl w:val="0"/>
          <w:numId w:val="1"/>
        </w:numPr>
        <w:suppressAutoHyphens w:val="true"/>
        <w:overflowPunct w:val="false"/>
        <w:bidi w:val="0"/>
        <w:spacing w:lineRule="auto" w:line="240"/>
        <w:ind w:left="0" w:right="0" w:hanging="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false"/>
        <w:bidi w:val="0"/>
        <w:spacing w:lineRule="auto" w:line="240" w:before="0" w:after="140"/>
        <w:ind w:left="0" w:right="0" w:hanging="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4"/>
      </w:r>
    </w:p>
    <w:p>
      <w:pPr>
        <w:pStyle w:val="TextBody"/>
        <w:widowControl w:val="false"/>
        <w:numPr>
          <w:ilvl w:val="0"/>
          <w:numId w:val="1"/>
        </w:numPr>
        <w:suppressAutoHyphens w:val="true"/>
        <w:overflowPunct w:val="false"/>
        <w:bidi w:val="0"/>
        <w:spacing w:lineRule="auto" w:line="240"/>
        <w:ind w:left="0" w:right="0" w:hanging="0"/>
        <w:jc w:val="left"/>
        <w:rPr/>
      </w:pPr>
      <w:r>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false"/>
        <w:bidi w:val="0"/>
        <w:spacing w:lineRule="auto" w:line="240"/>
        <w:ind w:left="0" w:right="0" w:hanging="0"/>
        <w:jc w:val="left"/>
        <w:rP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p>
    <w:p>
      <w:pPr>
        <w:pStyle w:val="Heading1"/>
        <w:bidi w:val="0"/>
        <w:spacing w:lineRule="auto" w:line="240"/>
        <w:ind w:left="0" w:right="0" w:hanging="0"/>
        <w:jc w:val="left"/>
        <w:rPr>
          <w:rFonts w:ascii="Times New Roman" w:hAnsi="Times New Roman"/>
        </w:rPr>
      </w:pPr>
      <w:r>
        <w:rPr>
          <w:rFonts w:ascii="Times New Roman" w:hAnsi="Times New Roman"/>
        </w:rPr>
        <w:t>Meaningness is Political</w:t>
      </w:r>
    </w:p>
    <w:p>
      <w:pPr>
        <w:pStyle w:val="Body"/>
        <w:bidi w:val="0"/>
        <w:spacing w:lineRule="auto" w:line="24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corrupting thing about a political party is that its purpose becomes to grow</w:t>
      </w:r>
      <w:r>
        <w:rPr>
          <w:rStyle w:val="FootnoteAnchor"/>
          <w:rFonts w:ascii="Times New Roman" w:hAnsi="Times New Roman"/>
          <w:b w:val="false"/>
          <w:bCs w:val="false"/>
          <w:i w:val="false"/>
          <w:iCs w:val="false"/>
        </w:rPr>
        <w:footnoteReference w:id="15"/>
      </w:r>
      <w:r>
        <w:rPr>
          <w:rFonts w:ascii="Times New Roman" w:hAnsi="Times New Roman"/>
          <w:b w:val="false"/>
          <w:bCs w:val="false"/>
          <w:i w:val="false"/>
          <w:iCs w:val="false"/>
        </w:rPr>
        <w:t xml:space="preserve">.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ind w:left="0" w:right="0" w:hanging="0"/>
        <w:jc w:val="left"/>
        <w:rPr>
          <w:rFonts w:ascii="Times New Roman" w:hAnsi="Times New Roman"/>
        </w:rPr>
      </w:pPr>
      <w:r>
        <w:rPr>
          <w:rFonts w:ascii="Times New Roman" w:hAnsi="Times New Roman"/>
        </w:rPr>
      </w:r>
    </w:p>
    <w:p>
      <w:pPr>
        <w:pStyle w:val="Body"/>
        <w:bidi w:val="0"/>
        <w:spacing w:lineRule="auto" w:line="24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Instead, any constellation of people gathering should be focused on their own personal growth. To create a space in which outside hierarchies have no power over us. Where we together can express our true selves and who we have become and transform. Not learning 15 second phrases to answer those questioning our cause, not learn how to effectively argue against those who disagree with us. Not strategise about furthering the cause. A </w:t>
      </w:r>
      <w:r>
        <w:rPr>
          <w:rFonts w:ascii="Times New Roman" w:hAnsi="Times New Roman"/>
          <w:b w:val="false"/>
          <w:bCs w:val="false"/>
          <w:i w:val="false"/>
          <w:iCs w:val="false"/>
        </w:rPr>
        <w:t xml:space="preserve">meaningful </w:t>
      </w:r>
      <w:r>
        <w:rPr>
          <w:rFonts w:ascii="Times New Roman" w:hAnsi="Times New Roman"/>
          <w:b w:val="false"/>
          <w:bCs w:val="false"/>
          <w:i w:val="false"/>
          <w:iCs w:val="false"/>
        </w:rPr>
        <w:t xml:space="preserve">struggle </w:t>
      </w:r>
      <w:r>
        <w:rPr>
          <w:rFonts w:ascii="Times New Roman" w:hAnsi="Times New Roman"/>
          <w:b w:val="false"/>
          <w:bCs w:val="false"/>
          <w:i w:val="false"/>
          <w:iCs w:val="false"/>
        </w:rPr>
        <w:t>should not have the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totalitarian goal </w:t>
      </w:r>
      <w:r>
        <w:rPr>
          <w:rFonts w:ascii="Times New Roman" w:hAnsi="Times New Roman"/>
          <w:b w:val="false"/>
          <w:bCs w:val="false"/>
          <w:i w:val="false"/>
          <w:iCs w:val="false"/>
        </w:rPr>
        <w:t>to eradicate the world from evil, in whatever form it may be, sexism, racism, classism, agism, etc.</w:t>
      </w:r>
      <w:r>
        <w:rPr>
          <w:rStyle w:val="FootnoteAnchor"/>
          <w:rFonts w:ascii="Times New Roman" w:hAnsi="Times New Roman"/>
          <w:b w:val="false"/>
          <w:bCs w:val="false"/>
          <w:i w:val="false"/>
          <w:iCs w:val="false"/>
        </w:rPr>
        <w:footnoteReference w:id="16"/>
      </w:r>
      <w:r>
        <w:rPr>
          <w:rFonts w:ascii="Times New Roman" w:hAnsi="Times New Roman"/>
          <w:b w:val="false"/>
          <w:bCs w:val="false"/>
          <w:i w:val="false"/>
          <w:iCs w:val="false"/>
        </w:rPr>
        <w:t xml:space="preserve"> </w:t>
      </w:r>
      <w:r>
        <w:rPr>
          <w:rFonts w:ascii="Times New Roman" w:hAnsi="Times New Roman"/>
          <w:b w:val="false"/>
          <w:bCs w:val="false"/>
          <w:i w:val="false"/>
          <w:iCs w:val="false"/>
        </w:rPr>
        <w:t>A political cause of meaningness will not defeat the oppressors but liberate them from their thingification.</w:t>
      </w:r>
    </w:p>
    <w:p>
      <w:pPr>
        <w:pStyle w:val="Body"/>
        <w:bidi w:val="0"/>
        <w:spacing w:lineRule="auto" w:line="240"/>
        <w:ind w:left="0" w:right="0" w:hanging="0"/>
        <w:jc w:val="left"/>
        <w:rPr>
          <w:rFonts w:ascii="Times New Roman" w:hAnsi="Times New Roman"/>
        </w:rPr>
      </w:pPr>
      <w:r>
        <w:rPr>
          <w:rFonts w:ascii="Times New Roman" w:hAnsi="Times New Roman"/>
        </w:rPr>
      </w:r>
    </w:p>
    <w:p>
      <w:pPr>
        <w:pStyle w:val="Body"/>
        <w:bidi w:val="0"/>
        <w:spacing w:lineRule="auto" w:line="24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Every culture contains prejudice and hierarchies which takes us away from being human, and every person grows up as a cultural being, and to think that can be changed is a misunderstanding of both culture and human nature. Even if we change culture itself, it will not disappear, it is part of our biological reality just as much as our lack of wings and gills. We are instead left with ourselves, and therein lies the work, to deconstruct and stop being defined by culture. 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 Through sincerity, meaningness becomes a humanism.</w:t>
      </w:r>
    </w:p>
    <w:p>
      <w:pPr>
        <w:pStyle w:val="Body"/>
        <w:bidi w:val="0"/>
        <w:spacing w:lineRule="auto" w:line="240"/>
        <w:ind w:left="0" w:right="0" w:hanging="0"/>
        <w:jc w:val="left"/>
        <w:rPr>
          <w:rFonts w:ascii="Times New Roman" w:hAnsi="Times New Roman"/>
        </w:rPr>
      </w:pPr>
      <w:r>
        <w:rPr>
          <w:rFonts w:ascii="Times New Roman" w:hAnsi="Times New Roman"/>
        </w:rPr>
      </w:r>
    </w:p>
    <w:p>
      <w:pPr>
        <w:pStyle w:val="TextBody"/>
        <w:bidi w:val="0"/>
        <w:spacing w:lineRule="auto" w:line="240"/>
        <w:ind w:left="0" w:right="0" w:hanging="0"/>
        <w:jc w:val="left"/>
        <w:rPr>
          <w:rFonts w:ascii="Times New Roman" w:hAnsi="Times New Roman"/>
          <w:i w:val="false"/>
          <w:iCs w:val="false"/>
          <w:caps w:val="false"/>
          <w:smallCaps w:val="false"/>
          <w:color w:val="000000"/>
          <w:spacing w:val="0"/>
        </w:rPr>
      </w:pPr>
      <w:r>
        <w:rPr>
          <w:rFonts w:ascii="Times New Roman" w:hAnsi="Times New Roman"/>
          <w:b w:val="false"/>
          <w:bCs w:val="false"/>
        </w:rPr>
        <w:t xml:space="preserve">It may seem that I mean to say that political activism, or partaking in politics is useless,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 analysed 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17"/>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full hearted support for whatever reason, you Exit, </w:t>
      </w:r>
      <w:r>
        <w:rPr>
          <w:rFonts w:ascii="Times New Roman" w:hAnsi="Times New Roman"/>
          <w:i/>
          <w:iCs/>
          <w:caps w:val="false"/>
          <w:smallCaps w:val="false"/>
          <w:color w:val="000000"/>
          <w:spacing w:val="0"/>
        </w:rPr>
        <w:t>i.e.</w:t>
      </w:r>
      <w:r>
        <w:rPr>
          <w:rFonts w:ascii="Times New Roman" w:hAnsi="Times New Roman"/>
          <w:i w:val="false"/>
          <w:iCs w:val="false"/>
          <w:caps w:val="false"/>
          <w:smallCaps w:val="false"/>
          <w:color w:val="000000"/>
          <w:spacing w:val="0"/>
        </w:rPr>
        <w:t xml:space="preserve"> leave the context and seek out a new one. This is insincere politics. However, in order to be engaged in the project of meaningness one also needs to be in a context where one can express one's true aspects, and sometimes, exiting a context which prohibits this is a valid strategy.</w:t>
      </w:r>
    </w:p>
    <w:p>
      <w:pPr>
        <w:pStyle w:val="TextBody"/>
        <w:bidi w:val="0"/>
        <w:spacing w:lineRule="auto" w:line="240"/>
        <w:ind w:left="0" w:right="0" w:hanging="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ind w:left="0" w:right="0" w:hanging="0"/>
        <w:jc w:val="left"/>
        <w:rPr>
          <w:rFonts w:ascii="Times New Roman" w:hAnsi="Times New Roman"/>
        </w:rPr>
      </w:pPr>
      <w:r>
        <w:rPr>
          <w:rFonts w:ascii="Times New Roman" w:hAnsi="Times New Roman"/>
        </w:rPr>
        <w:t xml:space="preserve">Loyalty is about voicing and staying, as opposed to voicing and exiting. Through loyalty one makes sure that something is happening, through constant voicing and interaction and engagement. </w:t>
      </w:r>
      <w:r>
        <w:rPr>
          <w:rFonts w:ascii="Times New Roman" w:hAnsi="Times New Roman"/>
        </w:rPr>
        <w:t>Through</w:t>
      </w:r>
      <w:r>
        <w:rPr>
          <w:rFonts w:ascii="Times New Roman" w:hAnsi="Times New Roman"/>
        </w:rPr>
        <w:t xml:space="preserve"> loyalty, you don't threaten to leave a situation--you threaten to stay. This forces others in the same context to </w:t>
      </w:r>
      <w:r>
        <w:rPr>
          <w:rFonts w:ascii="Times New Roman" w:hAnsi="Times New Roman"/>
        </w:rPr>
        <w:t xml:space="preserve">negotiate your presence, and </w:t>
      </w:r>
      <w:r>
        <w:rPr>
          <w:rFonts w:ascii="Times New Roman" w:hAnsi="Times New Roman"/>
        </w:rPr>
        <w:t>to some extent</w:t>
      </w:r>
      <w:r>
        <w:rPr>
          <w:rFonts w:ascii="Times New Roman" w:hAnsi="Times New Roman"/>
        </w:rPr>
        <w:t xml:space="preserve"> take you seriously</w:t>
      </w:r>
      <w:r>
        <w:rPr>
          <w:rFonts w:ascii="Times New Roman" w:hAnsi="Times New Roman"/>
        </w:rPr>
        <w:t>.</w:t>
      </w:r>
    </w:p>
    <w:p>
      <w:pPr>
        <w:pStyle w:val="TextBody"/>
        <w:bidi w:val="0"/>
        <w:spacing w:lineRule="auto" w:line="240"/>
        <w:ind w:left="0" w:right="0" w:hanging="0"/>
        <w:jc w:val="left"/>
        <w:rPr>
          <w:rStyle w:val="FootnoteAnchor"/>
          <w:rFonts w:ascii="Times New Roman" w:hAnsi="Times New Roman"/>
        </w:rPr>
      </w:pPr>
      <w:r>
        <w:rPr>
          <w:rFonts w:ascii="Times New Roman" w:hAnsi="Times New Roman"/>
        </w:rPr>
        <w:t>If one engages sincerely with one's surroundings, context, and Eachother, one cannot help but also becoming an activist, since sincere engagements makes it impossible to ignore what one finds wrong within the context. If one could ignore such aspects, one would again not be sincere, but become a cynic. A cynic is the opposite of the sincere, and a cynic is the opposite of an activist.</w:t>
      </w:r>
      <w:r>
        <w:rPr>
          <w:rStyle w:val="FootnoteAnchor"/>
          <w:rFonts w:ascii="Times New Roman" w:hAnsi="Times New Roman"/>
        </w:rPr>
        <w:footnoteReference w:id="18"/>
      </w:r>
    </w:p>
    <w:p>
      <w:pPr>
        <w:pStyle w:val="Heading1"/>
        <w:keepNext/>
        <w:widowControl w:val="false"/>
        <w:numPr>
          <w:ilvl w:val="0"/>
          <w:numId w:val="1"/>
        </w:numPr>
        <w:suppressAutoHyphens w:val="true"/>
        <w:overflowPunct w:val="false"/>
        <w:bidi w:val="0"/>
        <w:spacing w:lineRule="auto" w:line="240" w:before="240" w:after="120"/>
        <w:ind w:left="0" w:right="0" w:hanging="0"/>
        <w:jc w:val="left"/>
        <w:outlineLvl w:val="0"/>
        <w:rPr>
          <w:rFonts w:ascii="Times New Roman" w:hAnsi="Times New Roman"/>
        </w:rPr>
      </w:pPr>
      <w:r>
        <w:rPr>
          <w:rFonts w:ascii="Times New Roman" w:hAnsi="Times New Roman"/>
        </w:rPr>
        <w:t>On the virtue of having a hobby</w:t>
      </w:r>
    </w:p>
    <w:p>
      <w:pPr>
        <w:pStyle w:val="Normal"/>
        <w:bidi w:val="0"/>
        <w:spacing w:lineRule="auto" w:line="24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ascii="Times New Roman" w:hAnsi="Times New Roman"/>
          <w:i w:val="false"/>
          <w:iCs w:val="false"/>
        </w:rPr>
        <w:t>A project of meaningness does not answer questions, it finds new ones. A project of meaningness is not totalitarian. 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totalitarian thinking is the notion of perfection, and at the same time the intolerance of flaws. It is to have an idealised image of oneself, and then trying to chip off all flaws from that ideal. That is a totalitarian project, since the aim is to end the project. </w:t>
      </w:r>
    </w:p>
    <w:p>
      <w:pPr>
        <w:pStyle w:val="Normal"/>
        <w:bidi w:val="0"/>
        <w:spacing w:lineRule="auto" w:line="24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 meaningful way to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"But wait a second",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may protest, "then there is a different purpose for writing the book after all: the purpose of self-knowledge and truth, etc. You are not writing the book for the purpose of writing the book at all!" And sure, that is a valid protest, but this prupose is qualitatively different form the secondary purposes of fame or money.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9"/>
      </w:r>
    </w:p>
    <w:p>
      <w:pPr>
        <w:pStyle w:val="Heading1"/>
        <w:ind w:left="0" w:right="0" w:hanging="0"/>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0"/>
      </w:r>
    </w:p>
    <w:p>
      <w:pPr>
        <w:pStyle w:val="Heading1"/>
        <w:ind w:left="0" w:right="0" w:hanging="0"/>
        <w:rPr/>
      </w:pPr>
      <w:r>
        <w:rPr/>
        <w:drawing>
          <wp:inline distT="0" distB="0" distL="0" distR="0">
            <wp:extent cx="2794000" cy="328485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ind w:left="0" w:right="0" w:hanging="0"/>
        <w:jc w:val="left"/>
        <w:rPr>
          <w:rFonts w:ascii="Times New Roman" w:hAnsi="Times New Roman"/>
          <w:i w:val="false"/>
          <w:iCs w:val="false"/>
        </w:rPr>
      </w:pPr>
      <w:r>
        <w:rPr>
          <w:rFonts w:ascii="Times New Roman" w:hAnsi="Times New Roman"/>
          <w:i w:val="false"/>
          <w:iCs w:val="false"/>
        </w:rPr>
        <w:t>In Episode 5, Me and Notme are discussing happiness, and Notme me is vaguely dismissive of the whole concept as being something to strive for. One direct path to happiness is to conform to the roles our cultures provide us. This is the stoic approach, and it is the pragmatic approach, and as I showed in Episode 1</w:t>
      </w:r>
      <w:r>
        <w:rPr>
          <w:rStyle w:val="FootnoteAnchor"/>
          <w:rFonts w:ascii="Times New Roman" w:hAnsi="Times New Roman"/>
          <w:i w:val="false"/>
          <w:iCs w:val="false"/>
        </w:rPr>
        <w:footnoteReference w:id="21"/>
      </w:r>
      <w:r>
        <w:rPr>
          <w:rFonts w:ascii="Times New Roman" w:hAnsi="Times New Roman"/>
          <w:i w:val="false"/>
          <w:iCs w:val="false"/>
        </w:rPr>
        <w:t xml:space="preserve">, there are only </w:t>
      </w:r>
      <w:r>
        <w:rPr>
          <w:rFonts w:ascii="Times New Roman" w:hAnsi="Times New Roman"/>
          <w:i w:val="false"/>
          <w:iCs w:val="false"/>
        </w:rPr>
        <w:t>three</w:t>
      </w:r>
      <w:r>
        <w:rPr>
          <w:rFonts w:ascii="Times New Roman" w:hAnsi="Times New Roman"/>
          <w:i w:val="false"/>
          <w:iCs w:val="false"/>
        </w:rPr>
        <w:t xml:space="preserve"> ways to be pragmatic</w:t>
      </w:r>
      <w:r>
        <w:rPr>
          <w:rFonts w:ascii="Times New Roman" w:hAnsi="Times New Roman"/>
          <w:i w:val="false"/>
          <w:iCs w:val="false"/>
        </w:rPr>
        <w:t>, none of them actually being pragmatic</w:t>
      </w:r>
      <w:r>
        <w:rPr>
          <w:rFonts w:ascii="Times New Roman" w:hAnsi="Times New Roman"/>
          <w:i w:val="false"/>
          <w:iCs w:val="false"/>
        </w:rPr>
        <w:t xml:space="preserve">: </w:t>
      </w:r>
      <w:r>
        <w:rPr>
          <w:rFonts w:ascii="Times New Roman" w:hAnsi="Times New Roman"/>
          <w:i w:val="false"/>
          <w:iCs w:val="false"/>
        </w:rPr>
        <w:t xml:space="preserve">you are either a true believer, </w:t>
      </w:r>
      <w:r>
        <w:rPr>
          <w:rFonts w:ascii="Times New Roman" w:hAnsi="Times New Roman"/>
          <w:i w:val="false"/>
          <w:iCs w:val="false"/>
        </w:rPr>
        <w:t xml:space="preserve">a cynic, or you lack reflection. </w:t>
      </w:r>
      <w:r>
        <w:rPr>
          <w:rFonts w:ascii="Times New Roman" w:hAnsi="Times New Roman"/>
          <w:i w:val="false"/>
          <w:iCs w:val="false"/>
        </w:rPr>
        <w:t>We are c</w:t>
      </w:r>
      <w:r>
        <w:rPr>
          <w:rFonts w:ascii="Times New Roman" w:hAnsi="Times New Roman"/>
          <w:i w:val="false"/>
          <w:iCs w:val="false"/>
        </w:rPr>
        <w:t xml:space="preserve">ynical </w:t>
      </w:r>
      <w:r>
        <w:rPr>
          <w:rFonts w:ascii="Times New Roman" w:hAnsi="Times New Roman"/>
          <w:i w:val="false"/>
          <w:iCs w:val="false"/>
        </w:rPr>
        <w:t xml:space="preserve">when we </w:t>
      </w:r>
      <w:r>
        <w:rPr>
          <w:rFonts w:ascii="Times New Roman" w:hAnsi="Times New Roman"/>
          <w:i w:val="false"/>
          <w:iCs w:val="false"/>
        </w:rPr>
        <w:t xml:space="preserve">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i w:val="false"/>
          <w:iCs w:val="false"/>
        </w:rPr>
        <w:t xml:space="preserve">, which manifests in totalitarian projects. </w:t>
      </w:r>
    </w:p>
    <w:p>
      <w:pPr>
        <w:pStyle w:val="Body"/>
        <w:bidi w:val="0"/>
        <w:spacing w:lineRule="auto" w:line="240"/>
        <w:ind w:left="0" w:right="0" w:hanging="0"/>
        <w:jc w:val="left"/>
        <w:rPr/>
      </w:pPr>
      <w:r>
        <w:rPr/>
      </w:r>
    </w:p>
    <w:p>
      <w:pPr>
        <w:pStyle w:val="Body"/>
        <w:bidi w:val="0"/>
        <w:spacing w:lineRule="auto" w:line="240"/>
        <w:ind w:left="0" w:right="0" w:hanging="0"/>
        <w:jc w:val="left"/>
        <w:rPr>
          <w:rFonts w:ascii="Times New Roman" w:hAnsi="Times New Roman"/>
          <w:i w:val="false"/>
          <w:iCs w:val="false"/>
        </w:rPr>
      </w:pPr>
      <w:r>
        <w:rPr>
          <w:rFonts w:ascii="Times New Roman" w:hAnsi="Times New Roman"/>
          <w:i w:val="false"/>
          <w:iCs w:val="false"/>
        </w:rPr>
        <w:t xml:space="preserve">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 </w:t>
      </w:r>
      <w:r>
        <w:rPr>
          <w:rFonts w:ascii="Times New Roman" w:hAnsi="Times New Roman"/>
          <w:i w:val="false"/>
          <w:iCs w:val="false"/>
        </w:rPr>
        <w:t xml:space="preserve">and ourselves </w:t>
      </w:r>
      <w:r>
        <w:rPr>
          <w:rFonts w:ascii="Times New Roman" w:hAnsi="Times New Roman"/>
          <w:i w:val="false"/>
          <w:iCs w:val="false"/>
        </w:rPr>
        <w:t xml:space="preserve">into Others. </w:t>
      </w:r>
    </w:p>
    <w:p>
      <w:pPr>
        <w:pStyle w:val="Body"/>
        <w:bidi w:val="0"/>
        <w:spacing w:lineRule="auto" w:line="240"/>
        <w:ind w:left="0" w:right="0" w:hanging="0"/>
        <w:jc w:val="left"/>
        <w:rPr>
          <w:rFonts w:ascii="Times New Roman" w:hAnsi="Times New Roman"/>
        </w:rPr>
      </w:pPr>
      <w:r>
        <w:rPr>
          <w:rFonts w:ascii="Times New Roman" w:hAnsi="Times New Roman"/>
        </w:rPr>
      </w:r>
    </w:p>
    <w:p>
      <w:pPr>
        <w:pStyle w:val="Body"/>
        <w:bidi w:val="0"/>
        <w:spacing w:lineRule="auto" w:line="240"/>
        <w:ind w:left="0" w:right="0" w:hanging="0"/>
        <w:jc w:val="left"/>
        <w:rPr>
          <w:rStyle w:val="FootnoteAnchor"/>
          <w:rFonts w:ascii="Times New Roman" w:hAnsi="Times New Roman"/>
          <w:b w:val="false"/>
          <w:bCs w:val="false"/>
          <w:i/>
          <w:iCs/>
        </w:rPr>
      </w:pPr>
      <w:r>
        <w:rPr>
          <w:rFonts w:ascii="Times New Roman" w:hAnsi="Times New Roman"/>
          <w:b/>
          <w:bCs/>
        </w:rPr>
        <w:t xml:space="preserve">Albert Camus: </w:t>
      </w:r>
      <w:r>
        <w:rPr>
          <w:rFonts w:ascii="Times New Roman" w:hAnsi="Times New Roman"/>
          <w:b w:val="false"/>
          <w:bCs w:val="false"/>
          <w:i/>
          <w:iCs/>
        </w:rPr>
        <w:t>"The struggle itself [...] is enough to fill a man's heart. One must imagine Sisyphus happy."</w:t>
      </w:r>
      <w:r>
        <w:rPr>
          <w:rStyle w:val="FootnoteAnchor"/>
          <w:rFonts w:ascii="Times New Roman" w:hAnsi="Times New Roman"/>
          <w:b w:val="false"/>
          <w:bCs w:val="false"/>
          <w:i/>
          <w:iCs/>
        </w:rPr>
        <w:footnoteReference w:id="22"/>
      </w:r>
    </w:p>
    <w:p>
      <w:pPr>
        <w:pStyle w:val="Heading1"/>
        <w:ind w:left="0" w:right="0" w:hanging="0"/>
        <w:rPr>
          <w:rFonts w:ascii="Times New Roman" w:hAnsi="Times New Roman"/>
        </w:rPr>
      </w:pPr>
      <w:r>
        <w:rPr>
          <w:rFonts w:ascii="Times New Roman" w:hAnsi="Times New Roman"/>
        </w:rPr>
        <w:t xml:space="preserve">Some </w:t>
      </w:r>
      <w:r>
        <w:rPr>
          <w:rFonts w:ascii="Times New Roman" w:hAnsi="Times New Roman"/>
        </w:rPr>
        <w:t xml:space="preserve">short </w:t>
      </w:r>
      <w:r>
        <w:rPr>
          <w:rFonts w:ascii="Times New Roman" w:hAnsi="Times New Roman"/>
        </w:rPr>
        <w:t>examples</w:t>
      </w:r>
    </w:p>
    <w:p>
      <w:pPr>
        <w:pStyle w:val="Normal"/>
        <w:bidi w:val="0"/>
        <w:spacing w:lineRule="auto" w:line="240"/>
        <w:ind w:left="0" w:right="0" w:hanging="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e.g.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If an employer wants to get her employees to work better and harder for whatever reason, she can give them incentives.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Which incentives should she implement?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find them. All incentives detract from meaningness and detach you from your task. It also reflects badly on the employer who failed to give people meaningful tasks for which they do not need external incentives to do well, or to find people who care about the task in the first place.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already to be in a context larger than myself, a project of personhood. And there are only so many people in life with whom we can engage so deeply with, since we are limited in space and time. As such, life-partners and a family, treated as human beings, can be the most meaningful thing there is. Deep and sincere connections can of course also be found outside of such cultural norms. </w:t>
      </w:r>
    </w:p>
    <w:p>
      <w:pPr>
        <w:pStyle w:val="Body"/>
        <w:bidi w:val="0"/>
        <w:spacing w:lineRule="auto" w:line="240"/>
        <w:ind w:left="0" w:right="0" w:hanging="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often potrayed as a way for the lower classes to gain access to the privileges of the higher classes. By doing so they becomes doubly disadvantaged, since not only do they have an under-privileged starting point, they are also denied getting an education for its own sake--they are denied being sincerely engaged with their education.</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ind w:left="0" w:right="0" w:hanging="0"/>
        <w:jc w:val="left"/>
        <w:rPr>
          <w:rFonts w:ascii="Times New Roman" w:hAnsi="Times New Roman"/>
        </w:rPr>
      </w:pPr>
      <w:r>
        <w:rPr>
          <w:rFonts w:ascii="Times New Roman" w:hAnsi="Times New Roman"/>
          <w:b/>
          <w:bCs/>
        </w:rPr>
        <w:t>Empathy</w:t>
      </w:r>
      <w:r>
        <w:rPr>
          <w:rFonts w:ascii="Times New Roman" w:hAnsi="Times New Roman"/>
        </w:rPr>
        <w:t xml:space="preserve"> is often misunderstood as the ability to feel what another person is feeling. 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To me, empathy is the ability to listen to and take serious a stranger, to be sincere in the encounter, and act accordingly. Literature may train us at listening to strangers.</w:t>
      </w:r>
    </w:p>
    <w:p>
      <w:pPr>
        <w:pStyle w:val="Body"/>
        <w:bidi w:val="0"/>
        <w:spacing w:lineRule="auto" w:line="240"/>
        <w:ind w:left="0" w:right="0" w:hanging="0"/>
        <w:jc w:val="left"/>
        <w:rPr>
          <w:rFonts w:ascii="Times New Roman" w:hAnsi="Times New Roman"/>
        </w:rPr>
      </w:pPr>
      <w:r>
        <w:rPr>
          <w:rFonts w:ascii="Times New Roman" w:hAnsi="Times New Roman"/>
        </w:rPr>
      </w:r>
    </w:p>
    <w:p>
      <w:pPr>
        <w:pStyle w:val="Body"/>
        <w:bidi w:val="0"/>
        <w:spacing w:lineRule="auto" w:line="240"/>
        <w:ind w:left="0" w:right="0" w:hanging="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Heading1"/>
        <w:numPr>
          <w:ilvl w:val="0"/>
          <w:numId w:val="1"/>
        </w:numPr>
        <w:bidi w:val="0"/>
        <w:spacing w:lineRule="auto" w:line="240"/>
        <w:ind w:left="0" w:right="0" w:hanging="0"/>
        <w:jc w:val="left"/>
        <w:rPr>
          <w:rFonts w:ascii="Times New Roman" w:hAnsi="Times New Roman"/>
        </w:rPr>
      </w:pPr>
      <w:r>
        <w:rPr>
          <w:rFonts w:ascii="Times New Roman" w:hAnsi="Times New Roman"/>
        </w:rPr>
        <w:t>The Meaningness of Death</w:t>
      </w:r>
    </w:p>
    <w:p>
      <w:pPr>
        <w:pStyle w:val="Normal"/>
        <w:bidi w:val="0"/>
        <w:spacing w:lineRule="auto" w:line="240"/>
        <w:ind w:left="0" w:right="0" w:hanging="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rPr>
      </w:pPr>
      <w:r>
        <w:rPr>
          <w:rFonts w:ascii="Times New Roman" w:hAnsi="Times New Roman"/>
        </w:rPr>
        <w:t>In fiction, a common trope is the person with eternal life, which turns into a curse as all they once found important withers away, and all loose its significance</w:t>
      </w:r>
      <w:r>
        <w:rPr>
          <w:rStyle w:val="FootnoteAnchor"/>
          <w:rFonts w:ascii="Times New Roman" w:hAnsi="Times New Roman"/>
        </w:rPr>
        <w:footnoteReference w:id="23"/>
      </w:r>
      <w:r>
        <w:rPr>
          <w:rFonts w:ascii="Times New Roman" w:hAnsi="Times New Roman"/>
        </w:rPr>
        <w:t>. What these stories tend to catch very well is how what once seemed important to the culture savvy adult either becomes completely void of meaning with the perspective of extra-human time, or it becomes a source of nostalgia. What they in general fail to grasp is the enormous possibility that comes with such a perspective, the possibility to engage with people with cultural backgrounds inconcievable today, with endless cultural expressions. An eternal life would not at all be a curse to a person who engages sincerely with the world and Eachother, it would present an opportunity to continue the project of meaningness indefinitely.</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On the other hand it cannot be experienced either. All we can do is to remain sincere till the end. For someone's personal project for meaningness, death is but a  </w:t>
      </w:r>
    </w:p>
    <w:p>
      <w:pPr>
        <w:pStyle w:val="Normal"/>
        <w:bidi w:val="0"/>
        <w:spacing w:lineRule="auto" w:line="240"/>
        <w:ind w:left="0" w:right="0" w:hanging="0"/>
        <w:jc w:val="left"/>
        <w:rPr>
          <w:rFonts w:ascii="Times New Roman" w:hAnsi="Times New Roman"/>
        </w:rPr>
      </w:pPr>
      <w:r>
        <w:rPr>
          <w:rFonts w:ascii="Times New Roman" w:hAnsi="Times New Roman"/>
        </w:rPr>
      </w:r>
    </w:p>
    <w:p>
      <w:pPr>
        <w:pStyle w:val="Normal"/>
        <w:bidi w:val="0"/>
        <w:spacing w:lineRule="auto" w:line="240"/>
        <w:ind w:left="0" w:right="0" w:hanging="0"/>
        <w:jc w:val="left"/>
        <w:rPr>
          <w:rFonts w:ascii="Times New Roman" w:hAnsi="Times New Roman"/>
          <w:b/>
          <w:bCs/>
        </w:rPr>
      </w:pPr>
      <w:r>
        <w:rPr>
          <w:rFonts w:ascii="Times New Roman" w:hAnsi="Times New Roman"/>
          <w:b/>
          <w:bCs/>
        </w:rPr>
        <w:t>Truncation</w:t>
      </w:r>
    </w:p>
    <w:p>
      <w:pPr>
        <w:pStyle w:val="Normal"/>
        <w:bidi w:val="0"/>
        <w:spacing w:lineRule="auto" w:line="240"/>
        <w:ind w:left="0" w:right="0" w:hanging="0"/>
        <w:jc w:val="left"/>
        <w:rPr>
          <w:rFonts w:ascii="Times New Roman" w:hAnsi="Times New Roman"/>
          <w:i/>
          <w:iCs/>
        </w:rPr>
      </w:pPr>
      <w:r>
        <w:rPr>
          <w:rFonts w:ascii="Times New Roman" w:hAnsi="Times New Roman"/>
          <w:i/>
          <w:iCs/>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bidi w:val="0"/>
        <w:spacing w:lineRule="auto" w:line="240"/>
        <w:ind w:left="0" w:right="0" w:hanging="0"/>
        <w:jc w:val="left"/>
        <w:rPr>
          <w:rFonts w:ascii="Times New Roman" w:hAnsi="Times New Roman"/>
          <w:i/>
          <w:iCs/>
        </w:rPr>
      </w:pPr>
      <w:r>
        <w:rPr>
          <w:rFonts w:ascii="Times New Roman" w:hAnsi="Times New Roman"/>
          <w:i/>
          <w:iCs/>
        </w:rPr>
      </w:r>
    </w:p>
    <w:p>
      <w:pPr>
        <w:pStyle w:val="Normal"/>
        <w:bidi w:val="0"/>
        <w:spacing w:lineRule="auto" w:line="240"/>
        <w:ind w:left="0" w:right="0" w:hanging="0"/>
        <w:jc w:val="left"/>
        <w:rPr>
          <w:rFonts w:ascii="Times New Roman" w:hAnsi="Times New Roman"/>
          <w:i/>
          <w:iCs/>
        </w:rPr>
      </w:pPr>
      <w:r>
        <w:rPr>
          <w:rFonts w:ascii="Times New Roman" w:hAnsi="Times New Roman"/>
          <w:i/>
          <w:iCs/>
        </w:rPr>
        <w:t>And I believed what I was told, and I sneered at those who were anxious</w:t>
      </w:r>
    </w:p>
    <w:p>
      <w:pPr>
        <w:pStyle w:val="Normal"/>
        <w:bidi w:val="0"/>
        <w:spacing w:lineRule="auto" w:line="240"/>
        <w:ind w:left="0" w:right="0" w:hanging="0"/>
        <w:jc w:val="left"/>
        <w:rPr>
          <w:rFonts w:ascii="Times New Roman" w:hAnsi="Times New Roman"/>
          <w:i/>
          <w:iCs/>
        </w:rPr>
      </w:pPr>
      <w:r>
        <w:rPr>
          <w:rFonts w:ascii="Times New Roman" w:hAnsi="Times New Roman"/>
          <w:i/>
          <w:iCs/>
        </w:rPr>
        <w:t>(also at myself)</w:t>
      </w:r>
    </w:p>
    <w:p>
      <w:pPr>
        <w:pStyle w:val="Normal"/>
        <w:bidi w:val="0"/>
        <w:spacing w:lineRule="auto" w:line="240"/>
        <w:ind w:left="0" w:right="0" w:hanging="0"/>
        <w:jc w:val="left"/>
        <w:rPr>
          <w:rFonts w:ascii="Times New Roman" w:hAnsi="Times New Roman"/>
          <w:i/>
          <w:iCs/>
        </w:rPr>
      </w:pPr>
      <w:r>
        <w:rPr>
          <w:rFonts w:ascii="Times New Roman" w:hAnsi="Times New Roman"/>
          <w:i/>
          <w:iCs/>
        </w:rPr>
      </w:r>
    </w:p>
    <w:p>
      <w:pPr>
        <w:pStyle w:val="Normal"/>
        <w:bidi w:val="0"/>
        <w:spacing w:lineRule="auto" w:line="240"/>
        <w:ind w:left="0" w:right="0" w:hanging="0"/>
        <w:jc w:val="left"/>
        <w:rPr>
          <w:rFonts w:ascii="Times New Roman" w:hAnsi="Times New Roman"/>
          <w:i/>
          <w:iCs/>
        </w:rPr>
      </w:pPr>
      <w:r>
        <w:rPr>
          <w:rFonts w:ascii="Times New Roman" w:hAnsi="Times New Roman"/>
          <w:i/>
          <w:iCs/>
        </w:rPr>
        <w:t>And then I thought that life: it is a project! And then I thought that each person is infinite! Each year that we live brings us closer to ourselves, each year that we live brings us closer to Eachother.</w:t>
      </w:r>
    </w:p>
    <w:p>
      <w:pPr>
        <w:pStyle w:val="Normal"/>
        <w:bidi w:val="0"/>
        <w:spacing w:lineRule="auto" w:line="240"/>
        <w:ind w:left="0" w:right="0" w:hanging="0"/>
        <w:jc w:val="left"/>
        <w:rPr>
          <w:rFonts w:ascii="Times New Roman" w:hAnsi="Times New Roman"/>
          <w:i/>
          <w:iCs/>
        </w:rPr>
      </w:pPr>
      <w:r>
        <w:rPr>
          <w:rFonts w:ascii="Times New Roman" w:hAnsi="Times New Roman"/>
          <w:i/>
          <w:iCs/>
        </w:rPr>
      </w:r>
    </w:p>
    <w:p>
      <w:pPr>
        <w:pStyle w:val="Normal"/>
        <w:bidi w:val="0"/>
        <w:spacing w:lineRule="auto" w:line="240"/>
        <w:ind w:left="0" w:right="0" w:hanging="0"/>
        <w:jc w:val="left"/>
        <w:rPr>
          <w:rFonts w:ascii="Times New Roman" w:hAnsi="Times New Roman"/>
          <w:i/>
          <w:iCs/>
        </w:rPr>
      </w:pPr>
      <w:r>
        <w:rPr>
          <w:rFonts w:ascii="Times New Roman" w:hAnsi="Times New Roman"/>
          <w:i/>
          <w:iCs/>
        </w:rPr>
        <w:t xml:space="preserve">An afterlife then would be a continuation--me as an eternal project just begun. Never becoming, always in transformation- </w:t>
      </w:r>
    </w:p>
    <w:p>
      <w:pPr>
        <w:pStyle w:val="Normal"/>
        <w:bidi w:val="0"/>
        <w:spacing w:lineRule="auto" w:line="240"/>
        <w:ind w:left="0" w:right="0" w:hanging="0"/>
        <w:jc w:val="left"/>
        <w:rPr>
          <w:rFonts w:ascii="Times New Roman" w:hAnsi="Times New Roman"/>
          <w:i/>
          <w:iCs/>
        </w:rPr>
      </w:pPr>
      <w:r>
        <w:rPr>
          <w:rFonts w:ascii="Times New Roman" w:hAnsi="Times New Roman"/>
          <w:i/>
          <w:iCs/>
        </w:rPr>
      </w:r>
    </w:p>
    <w:p>
      <w:pPr>
        <w:pStyle w:val="Normal"/>
        <w:bidi w:val="0"/>
        <w:spacing w:lineRule="auto" w:line="240"/>
        <w:ind w:left="0" w:right="0" w:hanging="0"/>
        <w:jc w:val="left"/>
        <w:rPr>
          <w:rFonts w:ascii="Times New Roman" w:hAnsi="Times New Roman"/>
          <w:i/>
          <w:iCs/>
        </w:rPr>
      </w:pPr>
      <w:r>
        <w:rPr>
          <w:rFonts w:ascii="Times New Roman" w:hAnsi="Times New Roman"/>
          <w:i/>
          <w:iCs/>
        </w:rPr>
        <w:t>Then why bother dying?</w:t>
      </w:r>
    </w:p>
    <w:p>
      <w:pPr>
        <w:pStyle w:val="Normal"/>
        <w:bidi w:val="0"/>
        <w:spacing w:lineRule="auto" w:line="240"/>
        <w:ind w:left="0" w:right="0" w:hanging="0"/>
        <w:jc w:val="left"/>
        <w:rPr>
          <w:rFonts w:ascii="Times New Roman" w:hAnsi="Times New Roman"/>
          <w:i/>
          <w:iCs/>
        </w:rPr>
      </w:pPr>
      <w:r>
        <w:rPr>
          <w:rFonts w:ascii="Times New Roman" w:hAnsi="Times New Roman"/>
          <w:i/>
          <w:iCs/>
        </w:rPr>
      </w:r>
    </w:p>
    <w:p>
      <w:pPr>
        <w:pStyle w:val="Normal"/>
        <w:bidi w:val="0"/>
        <w:spacing w:lineRule="auto" w:line="240"/>
        <w:ind w:left="0" w:right="0" w:hanging="0"/>
        <w:jc w:val="left"/>
        <w:rPr>
          <w:rFonts w:ascii="Times New Roman" w:hAnsi="Times New Roman"/>
          <w:i/>
          <w:iCs/>
        </w:rPr>
      </w:pPr>
      <w:r>
        <w:rPr>
          <w:rFonts w:ascii="Times New Roman" w:hAnsi="Times New Roman"/>
          <w:i/>
          <w:iCs/>
        </w:rPr>
        <w:t>...</w:t>
      </w:r>
    </w:p>
    <w:p>
      <w:pPr>
        <w:pStyle w:val="Normal"/>
        <w:bidi w:val="0"/>
        <w:spacing w:lineRule="auto" w:line="240"/>
        <w:ind w:left="0" w:right="0" w:hanging="0"/>
        <w:jc w:val="left"/>
        <w:rPr>
          <w:rFonts w:ascii="Times New Roman" w:hAnsi="Times New Roman"/>
          <w:i/>
          <w:iCs/>
        </w:rPr>
      </w:pPr>
      <w:r>
        <w:rPr>
          <w:rFonts w:ascii="Times New Roman" w:hAnsi="Times New Roman"/>
          <w:i/>
          <w:iCs/>
        </w:rPr>
      </w:r>
    </w:p>
    <w:p>
      <w:pPr>
        <w:pStyle w:val="Normal"/>
        <w:bidi w:val="0"/>
        <w:spacing w:lineRule="auto" w:line="240"/>
        <w:ind w:left="0" w:right="0" w:hanging="0"/>
        <w:jc w:val="left"/>
        <w:rPr>
          <w:rFonts w:ascii="Times New Roman" w:hAnsi="Times New Roman"/>
          <w:i/>
          <w:iCs/>
        </w:rPr>
      </w:pPr>
      <w:r>
        <w:rPr>
          <w:rFonts w:ascii="Times New Roman" w:hAnsi="Times New Roman"/>
          <w:i/>
          <w:iCs/>
        </w:rPr>
        <w:t>Now I see death as a provocation. Please, help me with my reconciliation! For without afterlife or incarnation, of our never-finished transformation, death is nothing but truncation.</w:t>
      </w:r>
    </w:p>
    <w:p>
      <w:pPr>
        <w:pStyle w:val="Normal"/>
        <w:bidi w:val="0"/>
        <w:spacing w:lineRule="auto" w:line="240"/>
        <w:ind w:left="0" w:right="0" w:hanging="0"/>
        <w:jc w:val="left"/>
        <w:rPr>
          <w:rFonts w:ascii="Times New Roman" w:hAnsi="Times New Roman"/>
          <w:i/>
          <w:iCs/>
        </w:rPr>
      </w:pPr>
      <w:r>
        <w:rPr>
          <w:rFonts w:ascii="Times New Roman" w:hAnsi="Times New Roman"/>
          <w:i/>
          <w:iCs/>
        </w:rPr>
      </w:r>
    </w:p>
    <w:p>
      <w:pPr>
        <w:pStyle w:val="Normal"/>
        <w:bidi w:val="0"/>
        <w:spacing w:lineRule="auto" w:line="240"/>
        <w:ind w:left="0" w:right="0" w:hanging="0"/>
        <w:jc w:val="left"/>
        <w:rPr/>
      </w:pPr>
      <w:r>
        <w:rPr/>
        <w:drawing>
          <wp:inline distT="0" distB="0" distL="0" distR="0">
            <wp:extent cx="891540" cy="127444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6"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standalone="yes"?>
<w:footnotes xmlns:w="http://schemas.openxmlformats.org/wordprocessingml/2006/main" xmlns:r="http://schemas.openxmlformats.org/officeDocument/2006/relationships"><w:footnote w:id="0" w:type="separator"><w:p><w:r><w:separator/></w:r></w:p></w:footnote><w:footnote w:id="1" w:type="continuationSeparator"><w:p><w:r><w:continuationSeparator/></w:r></w:p></w:footnote><w:footnote w:id="2"><w:p><w:pPr><w:pStyle w:val="Footnote"/><w:rPr></w:rPr></w:pPr><w:r><w:rPr></w:rPr><w:footnoteRef/><w:tab/></w:r><w:r><w:rPr></w:rPr><w:t>A culture is defined in Episode 9</w:t></w:r></w:p></w:footnote><w:footnote w:id="3"><w:p><w:pPr><w:pStyle w:val="Footnote"/><w:rPr></w:rPr></w:pPr><w:r><w:rPr></w:rPr><w:footnoteRef/><w:tab/></w:r><w:r><w:rPr></w:rPr><w:t>Discussed in Epsiode 1, dismissed in Episode 3.</w:t></w:r></w:p></w:footnote><w:footnote w:id="4"><w:p><w:pPr><w:pStyle w:val="Footnote"/><w:rPr></w:rPr></w:pPr><w:r><w:rPr></w:rPr><w:footnoteRef/><w:tab/></w:r><w:r><w:rPr></w:rPr><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w:r></w:p></w:footnote><w:footnote w:id="5"><w:p><w:pPr><w:pStyle w:val="Footnote"/><w:rPr></w:rPr></w:pPr><w:r><w:rPr></w:rPr><w:footnoteRef/><w:tab/></w:r><w:r><w:rPr></w:rPr><w:t xml:space="preserve">Postmodern is a bit of a misnomer to me. Since every modern generation grows up in a tangibly different culture than the previous one, each generation&apos;s modernity is brand new and unique. Also, the word post-modern means very different things in different contexts (e.g. in literature or painted art, Modern and Postmodern signifies genres). </w:t></w:r></w:p></w:footnote><w:footnote w:id="6"><w:p><w:pPr><w:pStyle w:val="Footnote"/><w:rPr></w:rPr></w:pPr><w:r><w:rPr></w:rPr><w:footnoteRef/><w:tab/></w:r><w:r><w:rPr></w:rPr><w:t>First introduced in Episode 3, and also discussed in Epsiodes 5, 6, and 7 (all indirectly).</w:t></w:r></w:p></w:footnote><w:footnote w:id="7"><w:p><w:pPr><w:pStyle w:val="Footnote"/><w:rPr></w:rPr></w:pPr><w:r><w:rPr></w:rPr><w:footnoteRef/><w:tab/></w:r><w:r><w:rPr></w:rPr><w:t>This is very similar to the last dialogue in the movie Ida (2013), where the protagonist tries to figure out a reason for living a modern life with husband and children. When she can&apos;t find a convinsing anwer to the last question &quot;and then what&quot; she abandons her suitor and becomes a nun instead. She, and the movie, are thus both failing to address the question of meaningness.</w:t></w:r></w:p></w:footnote><w:footnote w:id="8"><w:p><w:pPr><w:pStyle w:val="Footnote"/><w:rPr></w:rPr></w:pPr><w:r><w:rPr></w:rPr><w:footnoteRef/><w:tab/></w:r><w:r><w:rPr></w:rPr><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w:r></w:p></w:footnote><w:footnote w:id="9"><w:p><w:pPr><w:pStyle w:val="Footnote"/><w:rPr></w:rPr></w:pPr><w:r><w:rPr></w:rPr><w:footnoteRef/><w:tab/></w:r><w:r><w:rPr></w:rPr><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w:r></w:p></w:footnote><w:footnote w:id="10"><w:p><w:pPr><w:pStyle w:val="Footnote"/><w:rPr></w:rPr></w:pPr><w:r><w:rPr></w:rPr><w:footnoteRef/><w:tab/></w:r><w:r><w:rPr></w:rPr><w:t>Of course one may order human development in many ways, the purpose of any taxonomy is to be useful, not true. No taxonomy is true. The distinction between True and False dichotomies is itself the latter.</w:t></w:r></w:p></w:footnote><w:footnote w:id="11"><w:p><w:pPr><w:pStyle w:val="Footnote"/><w:rPr><w:i/><w:iCs/></w:rPr></w:pPr><w:r><w:rPr><w:i w:val="false"/><w:iCs w:val="false"/></w:rPr><w:footnoteRef/><w:tab/></w:r><w:r><w:rPr><w:i w:val="false"/><w:iCs w:val="false"/></w:rPr><w:t xml:space="preserve">Poem: </w:t></w:r><w:r><w:rPr><w:i/><w:iCs/></w:rPr><w:t>Wenn Herr K. einen Menchen liebte</w:t></w:r><w:r><w:rPr></w:rPr><w:t xml:space="preserve"> </w:t></w:r><w:r><w:rPr><w:i/><w:iCs/></w:rPr><w:t xml:space="preserve"> (When Mr K. loved a Human). </w:t></w:r></w:p></w:footnote><w:footnote w:id="12"><w:p><w:pPr><w:pStyle w:val="Footnote"/><w:rPr><w:i w:val="false"/><w:iCs w:val="false"/></w:rPr></w:pPr><w:r><w:rPr><w:i/><w:iCs/></w:rPr><w:footnoteRef/><w:tab/></w:r><w:r><w:rPr><w:i/><w:iCs/></w:rPr><w:t xml:space="preserve">Wilhelm Meister&apos;s Apprenticeship, </w:t></w:r><w:r><w:rPr><w:i w:val="false"/><w:iCs w:val="false"/></w:rPr><w:t>1795</w:t></w:r></w:p></w:footnote><w:footnote w:id="13"><w:p><w:pPr><w:pStyle w:val="Footnote"/><w:rPr><w:i w:val="false"/><w:iCs w:val="false"/></w:rPr></w:pPr><w:r><w:rPr></w:rPr><w:footnoteRef/><w:tab/></w:r><w:r><w:rPr></w:rPr><w:t xml:space="preserve">See for example the how-to blog </w:t></w:r><w:r><w:rPr><w:i/><w:iCs/></w:rPr><w:t xml:space="preserve">How to be a Stoic: </w:t></w:r><w:r><w:rPr><w:i w:val="false"/><w:iCs w:val="false"/></w:rPr><w:t>https://howtobeastoic.wordpress.com/</w:t></w:r></w:p></w:footnote><w:footnote w:id="14"><w:p><w:pPr><w:pStyle w:val="Footnote"/><w:rPr></w:rPr></w:pPr><w:r><w:rPr></w:rPr><w:footnoteRef/><w:tab/></w:r><w:r><w:rPr></w:rPr><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formed.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Escapism is like sleep, and sleep is after all the most common human activity, and while pleasant, it is not necessarily the most meaningful. </w:t></w:r></w:p></w:footnote><w:footnote w:id="15"><w:p><w:pPr><w:pStyle w:val="Footnote"/><w:rPr><w:i w:val="false"/><w:iCs w:val="false"/></w:rPr></w:pPr><w:r><w:rPr><w:i/><w:iCs/></w:rPr><w:footnoteRef/><w:tab/></w:r><w:r><w:rPr><w:i/><w:iCs/></w:rPr><w:t>On the Abolition of All Political Parties</w:t></w:r><w:r><w:rPr><w:i w:val="false"/><w:iCs w:val="false"/></w:rPr><w:t xml:space="preserve"> 1943 (a few weeks later, she was dead).</w:t></w:r></w:p></w:footnote><w:footnote w:id="16"><w:p><w:pPr><w:pStyle w:val="Footnote"/><w:rPr></w:rPr></w:pPr><w:r><w:rPr></w:rPr><w:footnoteRef/><w:tab/><w:t xml:space="preserve">A political goal can be to erradicate crime. At first glance this seems as a noble goal. This is a utopian project and as such a totalitarian project. This manifests in the manner by which the goal is reached. One way to do it would be to imprison </w:t></w:r><w:r><w:rPr><w:i/><w:iCs/></w:rPr><w:t>everyone</w:t></w:r><w:r><w:rPr></w:rPr><w:t xml:space="preserve">. An even more efficient method to reach the goal would be to declare a crime-free zone and erradicate any population therein. Or one can change the law such that no-one can commit the crimes left in there. Another goal could be that everyone should get a passing grade out of school. This can be achieved by lowering the passing standards, or make sure everyone learns what will be on the test. </w:t></w:r></w:p><w:p><w:pPr><w:pStyle w:val="Footnote"/><w:rPr></w:rPr></w:pPr><w:r><w:rPr></w:rPr></w:r></w:p><w:p><w:pPr><w:pStyle w:val="Footnote"/><w:rPr></w:rPr></w:pPr><w:r><w:rPr></w:rPr><w:tab/><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w:r></w:p></w:footnote><w:footnote w:id="17"><w:p><w:pPr><w:pStyle w:val="Footnote"/><w:rPr></w:rPr></w:pPr><w:r><w:rPr></w:rPr><w:footnoteRef/><w:tab/></w:r><w:r><w:rPr></w:rPr><w:t xml:space="preserve">Described in the book </w:t></w:r><w:r><w:rPr><w:i/><w:iCs/></w:rPr><w:t xml:space="preserve">Exit, Voice, and </w:t></w:r><w:r><w:rPr><w:i w:val="false"/><w:iCs w:val="false"/></w:rPr><w:t xml:space="preserve">Loyaly. </w:t></w:r><w:r><w:rPr></w:rPr><w:t>Malcolm Gladwell writes about it in the New Yorker here: http://www.newyorker.com/magazine/2013/06/24/the-gift-of-doubt</w:t></w:r></w:p></w:footnote><w:footnote w:id="18"><w:p><w:pPr><w:pStyle w:val="Footnote"/><w:rPr><w:rFonts w:ascii="Times New Roman" w:hAnsi="Times New Roman"/></w:rPr></w:pPr><w:r><w:rPr><w:rFonts w:ascii="Times New Roman" w:hAnsi="Times New Roman"/></w:rPr><w:footnoteRef/><w:tab/></w:r><w:r><w:rPr><w:rFonts w:ascii="Times New Roman" w:hAnsi="Times New Roman"/></w:rPr><w:t>Of course, there are many insincere ways to be and activist as well, there are many attention-seeking, insecurity grooming ego boosting activists in the world. But that is completely besides the point.</w:t></w:r></w:p></w:footnote><w:footnote w:id="19"><w:p><w:pPr><w:pStyle w:val="Footnote"/><w:rPr></w:rPr></w:pPr><w:r><w:rPr></w:rPr><w:footnoteRef/><w:tab/></w:r><w:r><w:rPr></w:rPr><w:t xml:space="preserve">This is inspired by Fredric Brown&apos;s </w:t></w:r><w:r><w:rPr><w:i/><w:iCs/></w:rPr><w:t>Knock</w:t></w:r><w:r><w:rPr><w:i w:val="false"/><w:iCs w:val="false"/></w:rPr><w:t>, allegedly the the</w:t></w:r><w:r><w:rPr></w:rPr><w:t xml:space="preserve"> world&apos;s shortest horror story: &quot;The last man on Earth sat alone in a room. There was a knock on the door...&quot;. A dystopian version of this could be: &quot;The last human alive sat alone in her room. She is checking her twitter feed.&quot; </w:t></w:r></w:p></w:footnote><w:footnote w:id="20"><w:p><w:pPr><w:pStyle w:val="Footnote"/><w:rPr></w:rPr></w:pPr><w:r><w:rPr></w:rPr><w:footnoteRef/><w:tab/></w:r><w:r><w:rPr></w:rPr><w:t>The word happiness has changed its meaning so much in English that its original connotation is almost lost. Aristotle talked about &quot;Eudaimonia&quot; which often translates into happiness, but &quot;human flourishing&quot; might be a better translation. This should be contrasted by the word bliss. The shift in meaning of the word happiness has gone from &quot;human flourishing&quot; to today&apos;s meaning which is much closer to &quot;bliss&quot;. The former term is close to how I define meaningness. No thinker before our time ever thought bliss was something to strive for. Yet, striving for the bliss (or happiness) is the central tennant of a consumerist society.</w:t></w:r></w:p></w:footnote><w:footnote w:id="21"><w:p><w:pPr><w:pStyle w:val="Footnote"/><w:rPr></w:rPr></w:pPr><w:r><w:rPr></w:rPr><w:drawing><wp:inline distT="0" distB="0" distL="0" distR="0"><wp:extent cx="1947545" cy="1461135"/><wp:effectExtent l="0" t="0" r="0" b="0"/><wp:docPr id="7" name="Picture"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7" name="Picture" descr=""></pic:cNvPr><pic:cNvPicPr><a:picLocks noChangeAspect="1" noChangeArrowheads="1"/></pic:cNvPicPr></pic:nvPicPr><pic:blipFill><a:blip r:embed="rId1"/><a:stretch><a:fillRect/></a:stretch></pic:blipFill><pic:spPr bwMode="auto"><a:xfrm><a:off x="0" y="0"/><a:ext cx="1947545" cy="1461135"/></a:xfrm><a:prstGeom prst="rect"><a:avLst/></a:prstGeom><a:noFill/><a:ln w="9525"><a:noFill/><a:miter lim="800000"/><a:headEnd/><a:tailEnd/></a:ln></pic:spPr></pic:pic></a:graphicData></a:graphic></wp:inline></w:drawing><w:footnoteRef/></w:r></w:p></w:footnote><w:footnote w:id="22"><w:p><w:pPr><w:pStyle w:val="Footnote"/><w:rPr><w:i w:val="false"/><w:iCs w:val="false"/></w:rPr></w:pPr><w:r><w:rPr><w:i/><w:iCs/></w:rPr><w:footnoteRef/><w:tab/></w:r><w:r><w:rPr><w:i/><w:iCs/></w:rPr><w:t>The Myth of Sisyphus</w:t></w:r><w:r><w:rPr><w:i w:val="false"/><w:iCs w:val="false"/></w:rPr><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w:r></w:p></w:footnote><w:footnote w:id="23"><w:p><w:pPr><w:pStyle w:val="Footnote"/><w:rPr><w:i w:val="false"/><w:iCs w:val="false"/></w:rPr></w:pPr><w:r><w:rPr></w:rPr><w:footnoteRef/><w:tab/></w:r><w:r><w:rPr></w:rPr><w:t>E.g. i</w:t></w:r><w:r><w:rPr><w:i w:val="false"/><w:iCs w:val="false"/></w:rPr><w:t xml:space="preserve">n </w:t></w:r><w:r><w:rPr><w:i/><w:iCs/></w:rPr><w:t>The Hitchhiker&apos;s Guide to the Galaxy</w:t></w:r><w:r><w:rPr><w:i w:val="false"/><w:iCs w:val="false"/></w:rPr><w:t xml:space="preserve">, by Douglas Adams, the character Wowbagger accidentally becomes immortal. He sees the importance of a project to disperse the ensuing boredom, so he sets out to insult every person in the universe in alphabetical order. In the TV series </w:t></w:r><w:r><w:rPr><w:i/><w:iCs/></w:rPr><w:t>Dollhouse</w:t></w:r><w:r><w:rPr><w:i w:val="false"/><w:iCs w:val="false"/></w:rPr><w:t xml:space="preserve">, by Josh Whedon, a select few evolve the technology to download their personality into other people&apos;s bodies. They become so hedonistic that they hardly have time to find a new body before the old one gets a heart attack. And of course, the immortal Doctor Who never stops running, and are only forced to stop when he starts caring for his companions. Other examples: </w:t></w:r><w:r><w:rPr><w:i/><w:iCs/></w:rPr><w:t>All Men Are Mortal</w:t></w:r><w:r><w:rPr><w:i w:val="false"/><w:iCs w:val="false"/></w:rPr><w:t xml:space="preserve">, by Simone de Beauvoir or </w:t></w:r><w:r><w:rPr><w:i/><w:iCs/></w:rPr><w:t>The Worthing Saga</w:t></w:r><w:r><w:rPr><w:i w:val="false"/><w:iCs w:val="false"/></w:rPr><w:t>, by Orson Scott Card.</w:t></w:r></w:p></w:footnote></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92.tiff"/><Relationship Id="rId3" Type="http://schemas.openxmlformats.org/officeDocument/2006/relationships/image" Target="media/image193.tiff"/><Relationship Id="rId4" Type="http://schemas.openxmlformats.org/officeDocument/2006/relationships/image" Target="media/image194.tiff"/><Relationship Id="rId5" Type="http://schemas.openxmlformats.org/officeDocument/2006/relationships/image" Target="media/image195.jpeg"/><Relationship Id="rId6" Type="http://schemas.openxmlformats.org/officeDocument/2006/relationships/image" Target="media/image196.jpeg"/><Relationship Id="rId7" Type="http://schemas.openxmlformats.org/officeDocument/2006/relationships/image" Target="media/image197.jpeg"/><Relationship Id="rId8" Type="http://schemas.openxmlformats.org/officeDocument/2006/relationships/image" Target="media/image198.jpeg"/><Relationship Id="rId9" Type="http://schemas.openxmlformats.org/officeDocument/2006/relationships/footnotes" Target="foot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199.jpeg"/>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