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media/image173.jpeg" ContentType="image/jpeg"/>
  <Override PartName="/word/media/image172.jpeg" ContentType="image/jpeg"/>
  <Override PartName="/word/media/image171.jpeg" ContentType="image/jpeg"/>
  <Override PartName="/word/media/image169.jpeg" ContentType="image/jpeg"/>
  <Override PartName="/word/media/image170.jpeg" ContentType="image/jpeg"/>
  <Override PartName="/word/media/image168.tiff" ContentType="image/tiff"/>
  <Override PartName="/word/media/image167.tiff" ContentType="image/tiff"/>
  <Override PartName="/word/media/image166.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bidi w:val="0"/>
        <w:spacing w:lineRule="auto" w:line="240" w:before="0" w:after="0"/>
        <w:ind w:left="0" w:right="0" w:hanging="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This season has been about meaning, and it has been about formations and transformations and the intersections of these. And it has been about </w:t>
      </w:r>
      <w:r>
        <w:rPr>
          <w:rFonts w:ascii="Times New Roman" w:hAnsi="Times New Roman"/>
          <w:i/>
          <w:iCs/>
        </w:rPr>
        <w:t>meaningness</w:t>
      </w:r>
      <w:r>
        <w:rPr>
          <w:rFonts w:ascii="Times New Roman" w:hAnsi="Times New Roman"/>
          <w:i w:val="false"/>
          <w:iCs w:val="false"/>
        </w:rPr>
        <w:t>, discussed</w:t>
      </w:r>
      <w:r>
        <w:rPr>
          <w:rFonts w:ascii="Times New Roman" w:hAnsi="Times New Roman"/>
        </w:rPr>
        <w:t xml:space="preserve"> in many and roundabout ways without spelling out what it is. It is time to concretise what is meant by meaningness, as well as to summarise.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This season has been written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also been the voice of a plethora of people at different levels of closeness against which I have wielded my arrogance and preconceptions, voices who have been, and still are, absolutely necessary for my ongoing transformation as a human being. In this sense, this season has been endowed with a meta-level.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A knowledge gained in this process is the realisation how deeply influenced I am by the historical context I find myself in, a context by the name </w:t>
      </w:r>
      <w:r>
        <w:rPr>
          <w:rFonts w:ascii="Times New Roman" w:hAnsi="Times New Roman"/>
          <w:i/>
          <w:iCs/>
        </w:rPr>
        <w:t>modernity</w:t>
      </w:r>
      <w:r>
        <w:rPr>
          <w:rFonts w:ascii="Times New Roman" w:hAnsi="Times New Roman"/>
        </w:rPr>
        <w:t xml:space="preserve">. </w:t>
      </w:r>
    </w:p>
    <w:p>
      <w:pPr>
        <w:pStyle w:val="Normal"/>
        <w:bidi w:val="0"/>
        <w:spacing w:lineRule="auto" w:line="240" w:before="0" w:after="0"/>
        <w:ind w:left="0" w:right="0" w:hanging="0"/>
        <w:jc w:val="left"/>
        <w:rPr>
          <w:rStyle w:val="FootnoteAnchor"/>
          <w:rFonts w:ascii="Times New Roman" w:hAnsi="Times New Roman"/>
        </w:rPr>
      </w:pPr>
      <w:r>
        <w:rPr>
          <w:rFonts w:ascii="Times New Roman" w:hAnsi="Times New Roman"/>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Fonts w:ascii="Times New Roman" w:hAnsi="Times New Roman"/>
        </w:rPr>
        <w:footnoteReference w:id="2"/>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rPr>
        <w:t xml:space="preserve">Modernity will be the focus of Season 2, but for now I need the concept of the </w:t>
      </w:r>
      <w:r>
        <w:rPr>
          <w:rFonts w:ascii="Times New Roman" w:hAnsi="Times New Roman"/>
          <w:i/>
          <w:iCs/>
        </w:rPr>
        <w:t>project</w:t>
      </w:r>
      <w:r>
        <w:rPr>
          <w:rFonts w:ascii="Times New Roman" w:hAnsi="Times New Roman"/>
          <w:i w:val="false"/>
          <w:iCs w:val="false"/>
        </w:rPr>
        <w:t xml:space="preserve">, which is an integral part of modernity. A project encapsulates and combines the concepts of transformations and the notion that change is good. The heart of what Notme, and now I, calls </w:t>
      </w:r>
      <w:r>
        <w:rPr>
          <w:rFonts w:ascii="Times New Roman" w:hAnsi="Times New Roman"/>
          <w:i/>
          <w:iCs/>
        </w:rPr>
        <w:t>meaningness</w:t>
      </w:r>
      <w:r>
        <w:rPr>
          <w:rFonts w:ascii="Times New Roman" w:hAnsi="Times New Roman"/>
          <w:i w:val="false"/>
          <w:iCs w:val="false"/>
        </w:rPr>
        <w:t xml:space="preserve"> lies in the project.</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Three definitions of the word </w:t>
      </w:r>
      <w:r>
        <w:rPr>
          <w:rFonts w:ascii="Times New Roman" w:hAnsi="Times New Roman"/>
          <w:i/>
          <w:iCs/>
        </w:rPr>
        <w:t>meaning</w:t>
      </w:r>
      <w:r>
        <w:rPr>
          <w:rFonts w:ascii="Times New Roman" w:hAnsi="Times New Roman"/>
          <w:i w:val="false"/>
          <w:iCs w:val="false"/>
        </w:rPr>
        <w:t xml:space="preserve"> were brought up during the first three episodes of this season. They were:</w:t>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1. Cosmic Meaning</w:t>
      </w:r>
    </w:p>
    <w:p>
      <w:pPr>
        <w:pStyle w:val="Normal"/>
        <w:bidi w:val="0"/>
        <w:spacing w:lineRule="auto" w:line="240" w:before="0" w:after="0"/>
        <w:ind w:left="0" w:right="0" w:hanging="0"/>
        <w:jc w:val="left"/>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 is the significance events have on a cosmic or metaphysical level, and it was dismissed as irrelevant. Whether there is a cosmic significance to my being in the world, or whatever happens to me, can have absolutely no bearing on my life. God or no God, cosmic plan or not, destiny fate or whatever, in the end it is up to me to live my life, make my own decisions and interact with my surroundings and fellow creatures how I see fit. I am not calling myself a theist nor an atheist, since God's existence is irrelevant. Not acknowledging God's importance is also a strategy to subvert its power over me: Power needs recognition to exist, and by not recognising cosmic meaning as important in my life I subvert it. The dismissal of cosmic meaning is an inherent part of modernity.</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2. Meaning of stuff</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The meaning of stuff</w:t>
      </w:r>
      <w:r>
        <w:rPr>
          <w:rStyle w:val="FootnoteAnchor"/>
          <w:rFonts w:ascii="Times New Roman" w:hAnsi="Times New Roman"/>
          <w:i w:val="false"/>
          <w:iCs w:val="false"/>
        </w:rPr>
        <w:footnoteReference w:id="4"/>
      </w:r>
      <w:r>
        <w:rPr>
          <w:rFonts w:ascii="Times New Roman" w:hAnsi="Times New Roman"/>
          <w:i w:val="false"/>
          <w:iCs w:val="false"/>
        </w:rPr>
        <w:t xml:space="preserve">, on the other hand, is quite significant to how I perceive the world. We are biological creatures, and our perception of the world, both physical and abstract, depends on our biology. This decides the way we categorise our surroundings, turning stuff into separate items. How we differentiate between rocks, pebbles, and boulders, between milk, yogurt, butter, and cream, between men, dolls, boys, women, girls, trees, bushes, statues, statutes, rules, institutions, circles, rectangles. These categories we learn, and we learn them during our cultural upbringing, and what we learn is not only to deliminate and categorise, to create taxonomies, but also how to feel about each category, how to understand each and all of them. This combination of a delimitation and a feeling is what forms a </w:t>
      </w:r>
      <w:r>
        <w:rPr>
          <w:rFonts w:ascii="Times New Roman" w:hAnsi="Times New Roman"/>
          <w:i/>
          <w:iCs/>
        </w:rPr>
        <w:t>cultural prejudice</w:t>
      </w:r>
      <w:r>
        <w:rPr>
          <w:rFonts w:ascii="Times New Roman" w:hAnsi="Times New Roman"/>
          <w:i w:val="false"/>
          <w:iCs w:val="false"/>
        </w:rPr>
        <w:t xml:space="preserve"> (or bias), and the set of them all is what forms a cultural world view. The deconstruction of cultural categories is inherent in a part of modernity often called the </w:t>
      </w:r>
      <w:r>
        <w:rPr>
          <w:rFonts w:ascii="Times New Roman" w:hAnsi="Times New Roman"/>
          <w:i/>
          <w:iCs/>
        </w:rPr>
        <w:t>postmodern</w:t>
      </w:r>
      <w:r>
        <w:rPr>
          <w:rStyle w:val="FootnoteAnchor"/>
          <w:rFonts w:ascii="Times New Roman" w:hAnsi="Times New Roman"/>
          <w:i/>
          <w:iCs/>
        </w:rPr>
        <w:footnoteReference w:id="5"/>
      </w:r>
      <w:r>
        <w:rPr>
          <w:rFonts w:ascii="Times New Roman" w:hAnsi="Times New Roman"/>
          <w:i w:val="false"/>
          <w:iCs w:val="false"/>
        </w:rPr>
        <w:t>, and is to some extent a part of what constitutes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 xml:space="preserve">3. Meaningness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Now to meaningness</w:t>
      </w:r>
      <w:r>
        <w:rPr>
          <w:rStyle w:val="FootnoteAnchor"/>
          <w:rFonts w:ascii="Times New Roman" w:hAnsi="Times New Roman"/>
          <w:i w:val="false"/>
          <w:iCs w:val="false"/>
        </w:rPr>
        <w:footnoteReference w:id="6"/>
      </w:r>
      <w:r>
        <w:rPr>
          <w:rFonts w:ascii="Times New Roman" w:hAnsi="Times New Roman"/>
          <w:i w:val="false"/>
          <w:iCs w:val="false"/>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i w:val="false"/>
          <w:iCs w:val="false"/>
        </w:rPr>
        <w:t>. It is a story of the Greek general, and later king, Pyrrhus of Epirus (319-272 BC) and one alleged conversation he had with his friend and adviser Cineas while planning a military campaign. It goes loosely like this: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“First we conquer Greece.”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take over Africa.”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to Asia and conquer Asia Minor, Arabia”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all the way to India.”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“Oh, then I rest.” </w:t>
      </w:r>
    </w:p>
    <w:p>
      <w:pPr>
        <w:pStyle w:val="Normal"/>
        <w:bidi w:val="0"/>
        <w:spacing w:lineRule="auto" w:line="240" w:before="0" w:after="0"/>
        <w:ind w:left="0" w:right="0" w:hanging="0"/>
        <w:jc w:val="left"/>
        <w:rPr>
          <w:rStyle w:val="FootnoteAncho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“But why, then, don't you rest now?”</w:t>
      </w:r>
      <w:r>
        <w:rPr>
          <w:rStyle w:val="FootnoteAnchor"/>
          <w:rFonts w:ascii="Times New Roman" w:hAnsi="Times New Roman"/>
          <w:i w:val="false"/>
          <w:iCs w:val="false"/>
        </w:rPr>
        <w:footnoteReference w:id="7"/>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This stands as an example of a project, but is it an example of meaningness?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a recent interview, the film maker Woody Allen describes the reason for his own project:</w:t>
      </w:r>
    </w:p>
    <w:p>
      <w:pPr>
        <w:pStyle w:val="Normal"/>
        <w:bidi w:val="0"/>
        <w:spacing w:lineRule="auto" w:line="240" w:before="0" w:after="0"/>
        <w:ind w:left="0" w:right="0" w:hanging="0"/>
        <w:jc w:val="left"/>
        <w:rPr>
          <w:rStyle w:val="FootnoteAnchor"/>
          <w:rFonts w:ascii="Times New Roman" w:hAnsi="Times New Roman"/>
          <w:i/>
          <w:iCs/>
        </w:rPr>
      </w:pPr>
      <w:r>
        <w:rPr>
          <w:rFonts w:ascii="Times New Roman" w:hAnsi="Times New Roman"/>
          <w:b/>
          <w:bCs/>
          <w:i w:val="false"/>
          <w:iCs w:val="false"/>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r>
        <w:rPr>
          <w:rStyle w:val="FootnoteAnchor"/>
          <w:rFonts w:ascii="Times New Roman" w:hAnsi="Times New Roman"/>
          <w:i/>
          <w:iCs/>
        </w:rPr>
        <w:footnoteReference w:id="8"/>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Is this a description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My answer to both these questions is </w:t>
      </w:r>
      <w:r>
        <w:rPr>
          <w:rFonts w:ascii="Times New Roman" w:hAnsi="Times New Roman"/>
          <w:i/>
          <w:iCs/>
        </w:rPr>
        <w:t>no</w:t>
      </w:r>
      <w:r>
        <w:rPr>
          <w:rFonts w:ascii="Times New Roman" w:hAnsi="Times New Roman"/>
          <w:i w:val="false"/>
          <w:iCs w:val="false"/>
        </w:rPr>
        <w:t>. When cosmic meaning is declared absent, usually by death of God, its insignificance is often missed. This results in a life-project such as the ones in these two examples, for which the main purpose is to distract ourselves from the fact that we will all soon die and it will all have been for nothing. These projects are not projects of meaningness, because they are means to an end, and not an end in themselves. And the end is distraction from the meaninglessness of life. And maybe to be remembered for a short while.</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A true project can never be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w:t>
      </w:r>
      <w:r>
        <w:rPr>
          <w:rFonts w:ascii="Times New Roman" w:hAnsi="Times New Roman"/>
          <w:i w:val="false"/>
          <w:iCs w:val="false"/>
        </w:rPr>
        <w:t xml:space="preserve">(The </w:t>
      </w:r>
      <w:r>
        <w:rPr>
          <w:rFonts w:ascii="Times New Roman" w:hAnsi="Times New Roman"/>
          <w:i/>
          <w:iCs/>
        </w:rPr>
        <w:t xml:space="preserve">utopian </w:t>
      </w:r>
      <w:r>
        <w:rPr>
          <w:rFonts w:ascii="Times New Roman" w:hAnsi="Times New Roman"/>
          <w:i w:val="false"/>
          <w:iCs w:val="false"/>
        </w:rPr>
        <w:t>projects are a sub-category to these.) Examples of totalitarian projects are some forms of Marxism, as well as neo-liberalism and a scientific theory of everything. Totalitarian is any striving for an ideal or perfection. These are the projects driven by insecurity, and they are the opposite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Meaningness is found in another kind of project, the project which is its own reason for being. The projects of </w:t>
      </w:r>
      <w:r>
        <w:rPr>
          <w:rFonts w:ascii="Times New Roman" w:hAnsi="Times New Roman"/>
          <w:i/>
          <w:iCs/>
        </w:rPr>
        <w:t>sincerity</w:t>
      </w:r>
      <w:r>
        <w:rPr>
          <w:rFonts w:ascii="Times New Roman" w:hAnsi="Times New Roman"/>
          <w:i w:val="false"/>
          <w:iCs w:val="false"/>
        </w:rPr>
        <w:t>. By being sincere, one is doing what one is doing for the purpose of doing just that, and not for any other reason. There is no higher purpose, no worthy sacrifices, just that what one does. It may seem vague, but as we will see, the project of meaningness is specific and concrete.</w:t>
      </w:r>
    </w:p>
    <w:p>
      <w:pPr>
        <w:pStyle w:val="Heading1"/>
        <w:keepNext/>
        <w:widowControl w:val="false"/>
        <w:numPr>
          <w:ilvl w:val="0"/>
          <w:numId w:val="1"/>
        </w:numPr>
        <w:suppressAutoHyphens w:val="true"/>
        <w:overflowPunct w:val="false"/>
        <w:bidi w:val="0"/>
        <w:spacing w:lineRule="auto" w:line="240" w:before="0" w:after="0"/>
        <w:ind w:left="0" w:right="0" w:hanging="0"/>
        <w:jc w:val="left"/>
        <w:outlineLvl w:val="0"/>
        <w:rPr>
          <w:rFonts w:ascii="Times New Roman" w:hAnsi="Times New Roman"/>
        </w:rPr>
      </w:pPr>
      <w:r>
        <w:rPr>
          <w:rFonts w:ascii="Times New Roman" w:hAnsi="Times New Roman"/>
        </w:rPr>
      </w:r>
    </w:p>
    <w:p>
      <w:pPr>
        <w:pStyle w:val="Heading1"/>
        <w:widowControl w:val="false"/>
        <w:numPr>
          <w:ilvl w:val="0"/>
          <w:numId w:val="1"/>
        </w:numPr>
        <w:suppressAutoHyphens w:val="true"/>
        <w:overflowPunct w:val="false"/>
        <w:bidi w:val="0"/>
        <w:spacing w:lineRule="auto" w:line="240" w:before="0" w:after="0"/>
        <w:ind w:left="0" w:right="0" w:hanging="0"/>
        <w:jc w:val="left"/>
        <w:outlineLvl w:val="0"/>
        <w:rPr>
          <w:rFonts w:ascii="Times New Roman" w:hAnsi="Times New Roman"/>
        </w:rPr>
      </w:pPr>
      <w:r>
        <w:rPr>
          <w:rFonts w:ascii="Times New Roman" w:hAnsi="Times New Roman"/>
        </w:rPr>
        <w:t>The project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3609975" cy="27051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609975" cy="2705100"/>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Meaningness is the project of being a human being and not a bit of filth, it is the project of grabbing our infinite</w:t>
      </w:r>
      <w:r>
        <w:rPr>
          <w:rStyle w:val="FootnoteAnchor"/>
          <w:rFonts w:ascii="Times New Roman" w:hAnsi="Times New Roman"/>
          <w:i w:val="false"/>
          <w:iCs w:val="false"/>
        </w:rPr>
        <w:footnoteReference w:id="9"/>
      </w:r>
      <w:r>
        <w:rPr>
          <w:rFonts w:ascii="Times New Roman" w:hAnsi="Times New Roman"/>
          <w:i w:val="false"/>
          <w:iCs w:val="false"/>
        </w:rPr>
        <w:t xml:space="preserve"> personhood and transcend our nature and nurture. It is the project of turning the Other into Eachother, for one cannot grab one's personhood without also helping someone else in this regard, and one cannot do it alone. And the meaningness of life is the reason for being. And it is a never-ending project, since consciousness</w:t>
      </w:r>
      <w:r>
        <w:rPr>
          <w:rStyle w:val="FootnoteAnchor"/>
          <w:rFonts w:ascii="Times New Roman" w:hAnsi="Times New Roman"/>
          <w:i w:val="false"/>
          <w:iCs w:val="false"/>
        </w:rPr>
        <w:footnoteReference w:id="10"/>
      </w:r>
      <w:r>
        <w:rPr>
          <w:rFonts w:ascii="Times New Roman" w:hAnsi="Times New Roman"/>
          <w:i w:val="false"/>
          <w:iCs w:val="false"/>
        </w:rPr>
        <w:t xml:space="preserve"> is not a binary, when diving into the bottomless pool of personhood the transformations are neverending and without goal.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Sounds vague? It is not. The reason why the project of meaningness is concrete is simply this: It is derived from our biology.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the previous episodes, four stages of human development were recognised</w:t>
      </w:r>
      <w:r>
        <w:rPr>
          <w:rStyle w:val="FootnoteAnchor"/>
          <w:rFonts w:ascii="Times New Roman" w:hAnsi="Times New Roman"/>
          <w:i w:val="false"/>
          <w:iCs w:val="false"/>
        </w:rPr>
        <w:footnoteReference w:id="11"/>
      </w:r>
      <w:r>
        <w:rPr>
          <w:rFonts w:ascii="Times New Roman" w:hAnsi="Times New Roman"/>
          <w:i w:val="false"/>
          <w:iCs w:val="false"/>
        </w:rPr>
        <w:t>:</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1.</w:t>
      </w:r>
      <w:r>
        <w:rPr>
          <w:rFonts w:ascii="Times New Roman" w:hAnsi="Times New Roman"/>
          <w:i w:val="false"/>
          <w:iCs w:val="false"/>
        </w:rPr>
        <w:t xml:space="preserve"> Imitating childhood, where the delineations and categories of the culture are learnt. Apples are different from oranges, wooden spoons from blocks of wood, mothers from fathers, etc.</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2.</w:t>
      </w:r>
      <w:r>
        <w:rPr>
          <w:rFonts w:ascii="Times New Roman" w:hAnsi="Times New Roman"/>
          <w:i w:val="false"/>
          <w:iCs w:val="false"/>
        </w:rPr>
        <w:t xml:space="preserve"> Insecurity driven adolescense, where the social hierarchies are, often painfully</w:t>
      </w:r>
      <w:r>
        <w:rPr>
          <w:rStyle w:val="FootnoteAnchor"/>
          <w:rFonts w:ascii="Times New Roman" w:hAnsi="Times New Roman"/>
          <w:i w:val="false"/>
          <w:iCs w:val="false"/>
        </w:rPr>
        <w:footnoteReference w:id="12"/>
      </w:r>
      <w:r>
        <w:rPr>
          <w:rFonts w:ascii="Times New Roman" w:hAnsi="Times New Roman"/>
          <w:i w:val="false"/>
          <w:iCs w:val="false"/>
        </w:rPr>
        <w:t xml:space="preserve"> learnt.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3.</w:t>
      </w:r>
      <w:r>
        <w:rPr>
          <w:rFonts w:ascii="Times New Roman" w:hAnsi="Times New Roman"/>
          <w:i w:val="false"/>
          <w:iCs w:val="false"/>
        </w:rPr>
        <w:t xml:space="preserve"> Culture savvy adulthood, where the acquired cultural knowledge is utilised to keep the social pain away. Comfort zones have been formed, and the culture savvy adult knows how to stay within their boundaries without getting hurt, or indeed uncomfortable.</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4.</w:t>
      </w:r>
      <w:r>
        <w:rPr>
          <w:rFonts w:ascii="Times New Roman" w:hAnsi="Times New Roman"/>
          <w:i w:val="false"/>
          <w:iCs w:val="false"/>
        </w:rPr>
        <w:t xml:space="preserve"> Maturity into occasional personhood and consciousness.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The culture savvy adults we end up as depend on the cultural upbringing which brought us here. The project of meaningness is to challenge our cultural prejudice, preconceptions and biases, and they are rooted in our insecurity and fear of social pain. In our egos. And they can only be challenged socially.</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This can only be achieved together. However, to challenge is not to abandon, but to understand. Without cultural limitations we are no longer human. But to challenge our prejudice we can understand them, be aware of them, and integrate them meaningfully into our lives, without the notion that they are good or natural</w:t>
      </w:r>
      <w:r>
        <w:rPr>
          <w:rStyle w:val="FootnoteAnchor"/>
          <w:rFonts w:ascii="Times New Roman" w:hAnsi="Times New Roman"/>
          <w:i w:val="false"/>
          <w:iCs w:val="false"/>
        </w:rPr>
        <w:footnoteReference w:id="13"/>
      </w:r>
      <w:r>
        <w:rPr>
          <w:rFonts w:ascii="Times New Roman" w:hAnsi="Times New Roman"/>
          <w:i w:val="false"/>
          <w:iCs w:val="false"/>
        </w:rPr>
        <w:t>, but merely a part of who we have become. Denying this knowledge we cannot transform into anything else.</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i w:val="false"/>
          <w:iCs w:val="false"/>
        </w:rPr>
        <w:t xml:space="preserve">Here my modern prejudice surfaces, and I must battle with the notion that change and progress are not equal. Transformations do not make us better, it merely makes us different. Transformations does not peel off layers of insincerity and insecurity to find something pure beneath. I </w:t>
      </w:r>
      <w:r>
        <w:rPr>
          <w:rFonts w:ascii="Times New Roman" w:hAnsi="Times New Roman"/>
          <w:b w:val="false"/>
          <w:bCs w:val="false"/>
          <w:i w:val="false"/>
          <w:iCs w:val="false"/>
        </w:rPr>
        <w:t xml:space="preserve">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especially with Eachother. Self-discovery is a process of formation and transformation, not of unearthing and peeling. </w:t>
      </w:r>
    </w:p>
    <w:p>
      <w:pPr>
        <w:pStyle w:val="Normal"/>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4618355" cy="259778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618355" cy="2597785"/>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r>
    </w:p>
    <w:p>
      <w:pPr>
        <w:pStyle w:val="Normal"/>
        <w:bidi w:val="0"/>
        <w:spacing w:lineRule="auto" w:line="240" w:before="0" w:after="0"/>
        <w:ind w:left="0" w:right="0" w:hanging="0"/>
        <w:jc w:val="left"/>
        <w:rPr>
          <w:rFonts w:ascii="Times New Roman" w:hAnsi="Times New Roman"/>
        </w:rPr>
      </w:pPr>
      <w:commentRangeStart w:id="0"/>
      <w:r>
        <w:rPr>
          <w:rFonts w:ascii="Times New Roman" w:hAnsi="Times New Roman"/>
        </w:rPr>
        <w:t>In order to sincerely and deeply interact with the Other, to turn the Other into Eachother, one has to start with oneself. It is only by overcoming one's own insecurities, and recognising one's own biases that one can allow oneself to treat Others as Eachothers, and by so doing, one starts to treat oneself as an infinite person too, someone with the potential of infinite personhood and occasional consciousness.</w:t>
      </w:r>
      <w:r>
        <w:rPr>
          <w:rFonts w:ascii="Times New Roman" w:hAnsi="Times New Roman"/>
        </w:rPr>
        <w:t xml:space="preserve"> </w:t>
      </w:r>
      <w:r>
        <w:rPr>
          <w:rFonts w:ascii="Times New Roman" w:hAnsi="Times New Roman"/>
          <w:i w:val="false"/>
          <w:iCs w:val="false"/>
        </w:rPr>
        <w:t>In the personal context</w:t>
      </w: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totalitarian thinking is the notion of perfection, and at the same time the intolerance of flaws. It is to have an idealised image of oneself, and then trying to chip off all flaws from that ideal. The aim of such a project, is to end it.</w:t>
      </w:r>
      <w:r>
        <w:rPr>
          <w:rFonts w:ascii="Times New Roman" w:hAnsi="Times New Roman"/>
        </w:rPr>
        <w:t xml:space="preserve"> To love your neighbour as you love yourself is not a good idea until you love yourself.</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before="0" w:after="0"/>
        <w:ind w:left="0" w:right="0" w:hanging="0"/>
        <w:jc w:val="left"/>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iCs/>
          <w:caps w:val="false"/>
          <w:smallCaps w:val="false"/>
          <w:strike w:val="false"/>
          <w:dstrike w:val="false"/>
          <w:outline w:val="false"/>
          <w:vanish w:val="false"/>
          <w:color w:val="000000"/>
          <w:spacing w:val="0"/>
          <w:position w:val="0"/>
          <w:sz w:val="24"/>
          <w:sz w:val="24"/>
          <w:u w:val="none"/>
          <w:shd w:fill="FFFFFF" w:val="clear"/>
          <w:vertAlign w:val="baseline"/>
          <w:lang w:val="en-US"/>
        </w:rPr>
        <w:t>Berthold Brecht: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do you do when you love another human?" "I draw a sketch of him" said mr K, "and I take care about the likeness" "Of what? The sketch?""No", said mr K, "the human"</w:t>
      </w:r>
      <w:r>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4"/>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find meaningness is to be aware of one's culture and the identities that comes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meaningness will be different from yours. It is not necessary, but it helps if your interactions with Eachother is diverse. This enhances the cross-section of cultural biases within yourself which get challenged.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However, meaningness is not about abolishing norms, but rather about engaging sincerely with the ones we can, and reject those with which we cannot, and those which stand in the way of sincere engagements.</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connect with others is then to do so through one's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vulnerabilities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The insecure tries to hide any perceived flaw or vulnerability in social interactions, and hide them to themselves. Thereby we create a distance between ourselves and the Other, as well as to ourselves, craving the Other's respect or admiration or fear, and judging ourselves by our ability to hide perceived flaws and instill responses in the Other. But our vulnerabilities are connected with our insecurities, which again are only flaws in a certain cultural context, so only by opening up our vulnerable selves to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 does no longer exist. </w:t>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t>When we are treating other people as Others, by hiding our flaws, this leads to insincere interaction,  the extent of which only goes as far as the other person is useful to us, either by comforting our insecurity through the response they elicit, or by furthering some other of our insecurity driven cultural aspirations, but not as infinite persons with which interacting is meaningful in itself.</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ind w:left="0" w:right="0" w:hanging="0"/>
        <w:jc w:val="left"/>
        <w:rPr>
          <w:rStyle w:val="FootnoteAnchor"/>
          <w:rFonts w:ascii="Times New Roman" w:hAnsi="Times New Roman"/>
          <w:b w:val="false"/>
          <w:bCs w:val="false"/>
          <w:i/>
          <w:iCs/>
        </w:rPr>
      </w:pPr>
      <w:r>
        <w:rPr>
          <w:rFonts w:ascii="Times New Roman" w:hAnsi="Times New Roman"/>
          <w:b/>
          <w:bCs/>
        </w:rPr>
        <w:t>Johann Wolfgang von Goethe:</w:t>
      </w:r>
      <w:r>
        <w:rPr>
          <w:rFonts w:ascii="Times New Roman" w:hAnsi="Times New Roman"/>
          <w:b w:val="false"/>
          <w:bCs w:val="false"/>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b w:val="false"/>
          <w:bCs w:val="false"/>
          <w:i/>
          <w:iCs/>
        </w:rPr>
        <w:footnoteReference w:id="15"/>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By interacting with the world while being true to ourselves, we manifest what we have become. The truth becomes through sincerity. And by manifesting, what we became is tested and transformed so that we keep becoming. If, on the other hand, we try to hide who we have become to the world and in our interactions with it, it will never manifest, and neither will we transform. We fear the truth, formed by social insecurity as we are, we hide our truth behind lies we tell ourselves, but much more damning, behind layers of vagueness, finding its rationalisation in retrospect. Vagueness in interactions detach us from Eachother, ourselves, and the world.</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Question:</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How can we know that the meaningful and true engagement with another person is reciprocated, and that the Other is sincere in their engagement with us, so that we form an Eachother? Is it a binary, either Other or Eachother, or is it gradual and part of the project? Is it important to know?</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Heading1"/>
        <w:spacing w:before="0" w:after="0"/>
        <w:ind w:left="0" w:right="0" w:hanging="0"/>
        <w:rPr>
          <w:rFonts w:ascii="Times New Roman" w:hAnsi="Times New Roman"/>
          <w:b/>
          <w:bCs/>
          <w:i w:val="false"/>
          <w:iCs w:val="false"/>
        </w:rPr>
      </w:pPr>
      <w:r>
        <w:rPr>
          <w:rFonts w:ascii="Times New Roman" w:hAnsi="Times New Roman"/>
          <w:b/>
          <w:bCs/>
          <w:i w:val="false"/>
          <w:iCs w:val="false"/>
        </w:rPr>
        <w:t>Meaningness and Solitude</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drawing>
          <wp:inline distT="0" distB="0" distL="0" distR="0">
            <wp:extent cx="3804285" cy="260350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804285" cy="2603500"/>
                    </a:xfrm>
                    <a:prstGeom prst="rect">
                      <a:avLst/>
                    </a:prstGeom>
                    <a:noFill/>
                    <a:ln w="9525">
                      <a:noFill/>
                      <a:miter lim="800000"/>
                      <a:headEnd/>
                      <a:tailEnd/>
                    </a:ln>
                  </pic:spPr>
                </pic:pic>
              </a:graphicData>
            </a:graphic>
          </wp:inline>
        </w:drawing>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Through sincere engagements with oneself and the world and Eachother we bring into existence aspects of ourselves. This demands times of interactions with the world and Eachother, as well as time for solitude and reflection. Through reflection we may be aware of possible true aspects of ourselves and the world, which then can be tested against reality, and through the testing, they can be modified and transformed until they are discarded and replaced through a constant cross-talk between internal and external engagements. Without Eachother we could not be.</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 xml:space="preserve">Socrates: </w:t>
      </w:r>
      <w:r>
        <w:rPr>
          <w:rFonts w:ascii="Times New Roman" w:hAnsi="Times New Roman"/>
          <w:b w:val="false"/>
          <w:bCs w:val="false"/>
          <w:i/>
          <w:iCs/>
        </w:rPr>
        <w:t>"The unexamined life is not worth living for a human being."</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Heading1"/>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We are biological creatures</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We are biological creatures, and our limitations and possibilities depend on our biology. Without our biological reality, meaningness cannot exist. Our insecurities are biological in their origin and function, while their specificity is cultural, just as we eat because we are hungry, which is determined by our biology, </w:t>
      </w:r>
      <w:r>
        <w:rPr>
          <w:rFonts w:ascii="Times New Roman" w:hAnsi="Times New Roman"/>
          <w:b w:val="false"/>
          <w:bCs w:val="false"/>
          <w:i/>
          <w:iCs/>
        </w:rPr>
        <w:t>what</w:t>
      </w:r>
      <w:r>
        <w:rPr>
          <w:rFonts w:ascii="Times New Roman" w:hAnsi="Times New Roman"/>
          <w:b w:val="false"/>
          <w:bCs w:val="false"/>
          <w:i w:val="false"/>
          <w:iCs w:val="false"/>
        </w:rPr>
        <w:t xml:space="preserve"> we eat is specified by our culture and place in space and time. This simple fact is all too easy to forget in our modern times. But if one remembers this, meaningness becomes easier to achieve.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 xml:space="preserve">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we are loosing social status, and in a consumerist society we are bombarded by advertisement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In order to take responsibility for our personhood and find meaningness, one have to first create the mental space for doing so. One need to find a strategy for dealing with the stresses and distractions in the situation one finds oneself in. The Stoics offer one strategy for this when they say that you cannot affect how the world is, you only have control over your reaction to it.</w:t>
      </w:r>
      <w:r>
        <w:rPr>
          <w:rStyle w:val="FootnoteAnchor"/>
          <w:rFonts w:ascii="Times New Roman" w:hAnsi="Times New Roman"/>
          <w:b w:val="false"/>
          <w:bCs w:val="false"/>
        </w:rPr>
        <w:footnoteReference w:id="16"/>
      </w:r>
      <w:r>
        <w:rPr>
          <w:rFonts w:ascii="Times New Roman" w:hAnsi="Times New Roman"/>
          <w:b w:val="false"/>
          <w:bCs w:val="false"/>
        </w:rPr>
        <w:t xml:space="preserve"> This can be very powerful realisation in a stressful situation, and may help some to overcome one's stresses. The stoic philosophy offer a plethora of strategies for taking control over one's reactions to reality.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 xml:space="preserve">Finding space for meaningness is a start. This is the place of being content, or even happy. While Stoicism deals with finding equinomity with one's place in a cultural context, however, meaningness does the opposite. Meaningness may, through sincere engagement with Eachother and the world, take you away from that equinomity and contentness. Meaningness does not make you happy, at least not all the time. </w:t>
      </w:r>
    </w:p>
    <w:p>
      <w:pPr>
        <w:pStyle w:val="TextBody"/>
        <w:widowControl w:val="false"/>
        <w:numPr>
          <w:ilvl w:val="0"/>
          <w:numId w:val="1"/>
        </w:numPr>
        <w:suppressAutoHyphens w:val="true"/>
        <w:overflowPunct w:val="false"/>
        <w:bidi w:val="0"/>
        <w:spacing w:lineRule="auto" w:line="240" w:before="0" w:after="0"/>
        <w:ind w:left="0" w:right="0" w:hanging="0"/>
        <w:jc w:val="left"/>
        <w:rPr>
          <w:rStyle w:val="FootnoteAnchor"/>
          <w:rFonts w:ascii="Times New Roman" w:hAnsi="Times New Roman"/>
          <w:b w:val="false"/>
          <w:bCs w:val="false"/>
        </w:rPr>
      </w:pPr>
      <w:r>
        <w:rPr>
          <w:rFonts w:ascii="Times New Roman" w:hAnsi="Times New Roman"/>
          <w:b w:val="false"/>
          <w:bCs w:val="false"/>
        </w:rPr>
        <w:t>Transformations are hard work, sincerity takes energy. And energy comes in limited supply for a biological creature. Therefore, one also needs the rest. One needs escapism, entertainment, silliness and fun, none of which is entirely separate from meaningness. One needs pleasure for the senses, beautiful surroundings, and good sleep. One needs a reasonably healthy body. Because without at least some of  these, to each according to ability and taste, one cannot be sincere in one's engagements.</w:t>
      </w:r>
      <w:r>
        <w:rPr>
          <w:rStyle w:val="FootnoteAnchor"/>
          <w:rFonts w:ascii="Times New Roman" w:hAnsi="Times New Roman"/>
          <w:b w:val="false"/>
          <w:bCs w:val="false"/>
        </w:rPr>
        <w:footnoteReference w:id="17"/>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5469255" cy="217741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69255" cy="2177415"/>
                    </a:xfrm>
                    <a:prstGeom prst="rect">
                      <a:avLst/>
                    </a:prstGeom>
                    <a:noFill/>
                    <a:ln w="9525">
                      <a:noFill/>
                      <a:miter lim="800000"/>
                      <a:headEnd/>
                      <a:tailEnd/>
                    </a:ln>
                  </pic:spPr>
                </pic:pic>
              </a:graphicData>
            </a:graphic>
          </wp:inline>
        </w:drawing>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i/>
          <w:iCs/>
        </w:rPr>
      </w:pPr>
      <w:r>
        <w:rPr>
          <w:rFonts w:ascii="Times New Roman" w:hAnsi="Times New Roman"/>
          <w:b/>
          <w:bCs/>
        </w:rPr>
        <w:t xml:space="preserve">Byung-Chul Han: </w:t>
      </w:r>
      <w:r>
        <w:rPr>
          <w:rFonts w:ascii="Times New Roman" w:hAnsi="Times New Roman"/>
          <w:b w:val="false"/>
          <w:bCs w:val="false"/>
          <w:i/>
          <w:iCs/>
        </w:rPr>
        <w:t xml:space="preserve">"An animal busy eating must at the same time pursue other tasks. It must, for example, keep away comptetitors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eating and when it is coppulating."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rPr>
      </w:pPr>
      <w:r>
        <w:rPr>
          <w:rFonts w:ascii="Times New Roman" w:hAnsi="Times New Roman"/>
        </w:rPr>
      </w:r>
    </w:p>
    <w:p>
      <w:pPr>
        <w:pStyle w:val="Heading1"/>
        <w:bidi w:val="0"/>
        <w:spacing w:lineRule="auto" w:line="240" w:before="0" w:after="0"/>
        <w:ind w:left="0" w:right="0" w:hanging="0"/>
        <w:jc w:val="left"/>
        <w:rPr>
          <w:rFonts w:ascii="Times New Roman" w:hAnsi="Times New Roman"/>
        </w:rPr>
      </w:pPr>
      <w:r>
        <w:rPr>
          <w:rFonts w:ascii="Times New Roman" w:hAnsi="Times New Roman"/>
        </w:rPr>
        <w:t>Meaningness is Political</w:t>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Simone Weil wrote that the most corrupting thing about a political party is that its purpose becomes to grow</w:t>
      </w:r>
      <w:r>
        <w:rPr>
          <w:rStyle w:val="FootnoteAnchor"/>
          <w:rFonts w:ascii="Times New Roman" w:hAnsi="Times New Roman"/>
          <w:b w:val="false"/>
          <w:bCs w:val="false"/>
          <w:i w:val="false"/>
          <w:iCs w:val="false"/>
        </w:rPr>
        <w:footnoteReference w:id="18"/>
      </w:r>
      <w:r>
        <w:rPr>
          <w:rFonts w:ascii="Times New Roman" w:hAnsi="Times New Roman"/>
          <w:b w:val="false"/>
          <w:bCs w:val="false"/>
          <w:i w:val="false"/>
          <w:iCs w:val="false"/>
        </w:rPr>
        <w:t xml:space="preserve">. Recently I harboured the idea that the purpose of any political activisim or party was to render itself redundant, and therefore can a party's decline, </w:t>
      </w:r>
      <w:r>
        <w:rPr>
          <w:rFonts w:ascii="Times New Roman" w:hAnsi="Times New Roman"/>
          <w:b w:val="false"/>
          <w:bCs w:val="false"/>
          <w:i/>
          <w:iCs/>
        </w:rPr>
        <w:t>e.g.</w:t>
      </w:r>
      <w:r>
        <w:rPr>
          <w:rFonts w:ascii="Times New Roman" w:hAnsi="Times New Roman"/>
          <w:b w:val="false"/>
          <w:bCs w:val="false"/>
          <w:i w:val="false"/>
          <w:iCs w:val="false"/>
        </w:rPr>
        <w:t xml:space="preserve"> the decline of the European Social Democrats, be seen as a success and not a failure, since the decline is a sign of having accomplished their goals to some extent. I do no longer believe that.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Instead, any constellation of people gathering should be focused on their own personal growth. To create a space in which outside hierarchies have no power over us. Where we together can express our true selves and who we have become and transform. Not learning 15 second phrases to answer those questioning our cause, not learn how to effectively argue against those who disagree with us. Not strategise about furthering the cause. A meaningful struggle should not have the totalitarian goal to eradicate the world from evil, in whatever form it may be.</w:t>
      </w:r>
      <w:r>
        <w:rPr>
          <w:rStyle w:val="FootnoteAnchor"/>
          <w:rFonts w:ascii="Times New Roman" w:hAnsi="Times New Roman"/>
          <w:b w:val="false"/>
          <w:bCs w:val="false"/>
          <w:i w:val="false"/>
          <w:iCs w:val="false"/>
        </w:rPr>
        <w:footnoteReference w:id="19"/>
      </w:r>
      <w:r>
        <w:rPr>
          <w:rFonts w:ascii="Times New Roman" w:hAnsi="Times New Roman"/>
          <w:b w:val="false"/>
          <w:bCs w:val="false"/>
          <w:i w:val="false"/>
          <w:iCs w:val="false"/>
        </w:rPr>
        <w:t xml:space="preserve"> A political cause of meaningness will not defeat the oppressors but </w:t>
      </w:r>
      <w:r>
        <w:rPr>
          <w:rFonts w:ascii="Times New Roman" w:hAnsi="Times New Roman"/>
          <w:b w:val="false"/>
          <w:bCs w:val="false"/>
          <w:i w:val="false"/>
          <w:iCs w:val="false"/>
        </w:rPr>
        <w:t xml:space="preserve">help </w:t>
      </w:r>
      <w:r>
        <w:rPr>
          <w:rFonts w:ascii="Times New Roman" w:hAnsi="Times New Roman"/>
          <w:b w:val="false"/>
          <w:bCs w:val="false"/>
          <w:i w:val="false"/>
          <w:iCs w:val="false"/>
        </w:rPr>
        <w:t xml:space="preserve">liberate them from their </w:t>
      </w:r>
      <w:r>
        <w:rPr>
          <w:rFonts w:ascii="Times New Roman" w:hAnsi="Times New Roman"/>
          <w:b w:val="false"/>
          <w:bCs w:val="false"/>
          <w:i w:val="false"/>
          <w:iCs w:val="false"/>
        </w:rPr>
        <w:t>self-</w:t>
      </w:r>
      <w:r>
        <w:rPr>
          <w:rFonts w:ascii="Times New Roman" w:hAnsi="Times New Roman"/>
          <w:b w:val="false"/>
          <w:bCs w:val="false"/>
          <w:i w:val="false"/>
          <w:iCs w:val="false"/>
        </w:rPr>
        <w:t>thingification.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Every culture contains prejudice and hierarchies</w:t>
      </w:r>
      <w:r>
        <w:rPr>
          <w:rFonts w:ascii="Times New Roman" w:hAnsi="Times New Roman"/>
          <w:b w:val="false"/>
          <w:bCs w:val="false"/>
          <w:i w:val="false"/>
          <w:iCs w:val="false"/>
        </w:rPr>
        <w:t>,</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and create insecurities which </w:t>
      </w:r>
      <w:r>
        <w:rPr>
          <w:rFonts w:ascii="Times New Roman" w:hAnsi="Times New Roman"/>
          <w:b w:val="false"/>
          <w:bCs w:val="false"/>
          <w:i w:val="false"/>
          <w:iCs w:val="false"/>
        </w:rPr>
        <w:t>takes us away from being human</w:t>
      </w:r>
      <w:r>
        <w:rPr>
          <w:rFonts w:ascii="Times New Roman" w:hAnsi="Times New Roman"/>
          <w:b w:val="false"/>
          <w:bCs w:val="false"/>
          <w:i w:val="false"/>
          <w:iCs w:val="false"/>
        </w:rPr>
        <w:t xml:space="preserve"> beings</w:t>
      </w:r>
      <w:r>
        <w:rPr>
          <w:rFonts w:ascii="Times New Roman" w:hAnsi="Times New Roman"/>
          <w:b w:val="false"/>
          <w:bCs w:val="false"/>
          <w:i w:val="false"/>
          <w:iCs w:val="false"/>
        </w:rPr>
        <w:t xml:space="preserve">, and every person grows up as a cultural being, and to think </w:t>
      </w:r>
      <w:r>
        <w:rPr>
          <w:rFonts w:ascii="Times New Roman" w:hAnsi="Times New Roman"/>
          <w:b w:val="false"/>
          <w:bCs w:val="false"/>
          <w:i w:val="false"/>
          <w:iCs w:val="false"/>
        </w:rPr>
        <w:t>this</w:t>
      </w:r>
      <w:r>
        <w:rPr>
          <w:rFonts w:ascii="Times New Roman" w:hAnsi="Times New Roman"/>
          <w:b w:val="false"/>
          <w:bCs w:val="false"/>
          <w:i w:val="false"/>
          <w:iCs w:val="false"/>
        </w:rPr>
        <w:t xml:space="preserve"> can be changed is a misunderstanding of both culture and human nature. Even if we change culture itself, it will not disappear, it is part of our biological reality just as much as our lack of wings and gills. We are instead left with ourselves, and therein lies the work</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What matters is what we do with what we became, and take responsibility for what we become together. Creating a "better" culture, while not necessarily a bad thing, is still a totalitarian approach, and as such achieves little. However, we can help create spaces for others to form and transform within, together. Creating spaces of sincerity.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3208020" cy="257683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208020" cy="2576830"/>
                    </a:xfrm>
                    <a:prstGeom prst="rect">
                      <a:avLst/>
                    </a:prstGeom>
                    <a:noFill/>
                    <a:ln w="9525">
                      <a:noFill/>
                      <a:miter lim="800000"/>
                      <a:headEnd/>
                      <a:tailEnd/>
                    </a:ln>
                  </pic:spPr>
                </pic:pic>
              </a:graphicData>
            </a:graphic>
          </wp:inline>
        </w:drawing>
      </w:r>
    </w:p>
    <w:p>
      <w:pPr>
        <w:pStyle w:val="TextBody"/>
        <w:bidi w:val="0"/>
        <w:spacing w:lineRule="auto" w:line="240" w:before="0" w:after="0"/>
        <w:ind w:left="0" w:right="0" w:hanging="0"/>
        <w:jc w:val="left"/>
        <w:rPr>
          <w:rFonts w:ascii="Times New Roman" w:hAnsi="Times New Roman"/>
          <w:i w:val="false"/>
          <w:iCs w:val="false"/>
          <w:caps w:val="false"/>
          <w:smallCaps w:val="false"/>
          <w:color w:val="000000"/>
          <w:spacing w:val="0"/>
        </w:rPr>
      </w:pPr>
      <w:r>
        <w:rPr>
          <w:rFonts w:ascii="Times New Roman" w:hAnsi="Times New Roman"/>
          <w:b w:val="false"/>
          <w:bCs w:val="false"/>
        </w:rPr>
        <w:t xml:space="preserve">It may seem </w:t>
      </w:r>
      <w:r>
        <w:rPr>
          <w:rFonts w:ascii="Times New Roman" w:hAnsi="Times New Roman"/>
          <w:b w:val="false"/>
          <w:bCs w:val="false"/>
        </w:rPr>
        <w:t>as if</w:t>
      </w:r>
      <w:r>
        <w:rPr>
          <w:rFonts w:ascii="Times New Roman" w:hAnsi="Times New Roman"/>
          <w:b w:val="false"/>
          <w:bCs w:val="false"/>
        </w:rPr>
        <w:t xml:space="preserve"> I mean to say that political activism, or partaking in politics is totalitarian and has nothing to do with meaningness. Nothing could be further from the truth. If one is sincere with one's engagements one becomes political. </w:t>
      </w:r>
      <w:r>
        <w:rPr>
          <w:rFonts w:ascii="Times New Roman" w:hAnsi="Times New Roman"/>
          <w:b w:val="false"/>
          <w:bCs w:val="false"/>
          <w:i w:val="false"/>
          <w:iCs w:val="false"/>
        </w:rPr>
        <w:t xml:space="preserve">The economist </w:t>
      </w:r>
      <w:r>
        <w:rPr>
          <w:rFonts w:ascii="Times New Roman" w:hAnsi="Times New Roman"/>
          <w:i w:val="false"/>
          <w:iCs w:val="false"/>
          <w:caps w:val="false"/>
          <w:smallCaps w:val="false"/>
          <w:color w:val="000000"/>
          <w:spacing w:val="0"/>
        </w:rPr>
        <w:t>Albert O. Hirschman analysed different strategies for engaging with the world, which he called "Exit", Voice", and "Loyalty"</w:t>
      </w:r>
      <w:r>
        <w:rPr>
          <w:rStyle w:val="FootnoteAnchor"/>
          <w:rFonts w:ascii="Times New Roman" w:hAnsi="Times New Roman"/>
          <w:i w:val="false"/>
          <w:iCs w:val="false"/>
          <w:caps w:val="false"/>
          <w:smallCaps w:val="false"/>
          <w:color w:val="000000"/>
          <w:spacing w:val="0"/>
        </w:rPr>
        <w:footnoteReference w:id="20"/>
      </w:r>
      <w:r>
        <w:rPr>
          <w:rFonts w:ascii="Times New Roman" w:hAnsi="Times New Roman"/>
          <w:i w:val="false"/>
          <w:iCs w:val="false"/>
          <w:caps w:val="false"/>
          <w:smallCaps w:val="false"/>
          <w:color w:val="000000"/>
          <w:spacing w:val="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your full hearted support. When you no longer can give your full hearted support for whatever reason, you Exit, </w:t>
      </w:r>
      <w:r>
        <w:rPr>
          <w:rFonts w:ascii="Times New Roman" w:hAnsi="Times New Roman"/>
          <w:i/>
          <w:iCs/>
          <w:caps w:val="false"/>
          <w:smallCaps w:val="false"/>
          <w:color w:val="000000"/>
          <w:spacing w:val="0"/>
        </w:rPr>
        <w:t>i.e.</w:t>
      </w:r>
      <w:r>
        <w:rPr>
          <w:rFonts w:ascii="Times New Roman" w:hAnsi="Times New Roman"/>
          <w:i w:val="false"/>
          <w:iCs w:val="false"/>
          <w:caps w:val="false"/>
          <w:smallCaps w:val="false"/>
          <w:color w:val="000000"/>
          <w:spacing w:val="0"/>
        </w:rPr>
        <w:t xml:space="preserve"> leave the context and seek out a new one. This is insincere politics. However, in order to be engaged in the project of meaningness one also needs to be in a context where one can express one's true aspects, and sometimes, exiting a context which prohibits this is a valid strategy.</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i w:val="false"/>
          <w:iCs w:val="false"/>
          <w:caps w:val="false"/>
          <w:smallCaps w:val="false"/>
          <w:color w:val="000000"/>
          <w:spacing w:val="0"/>
        </w:rPr>
      </w:pPr>
      <w:r>
        <w:rPr>
          <w:rFonts w:ascii="Times New Roman" w:hAnsi="Times New Roman"/>
          <w:i w:val="false"/>
          <w:iCs w:val="false"/>
          <w:caps w:val="false"/>
          <w:smallCaps w:val="false"/>
          <w:color w:val="000000"/>
          <w:spacing w:val="0"/>
        </w:rPr>
        <w:t>The more sincere strategy is to Voice. Something is wrong in the situation and context you find yourself in, and you sincerely engage with the situation by voicing your discontent. With this engagement one then hopes to improve what is wrong and do so constructively, while the Exit strategy is a passive criticism, leaving the left-behind guessing what might have gone wrong.</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rPr>
      </w:pPr>
      <w:r>
        <w:rPr>
          <w:rFonts w:ascii="Times New Roman" w:hAnsi="Times New Roman"/>
        </w:rPr>
        <w:t>Loyalty is about voicing and staying, as opposed to voicing and exiting. Through loyalty one makes sure that something is happening, through constant voicing and interaction and engagement. Through loyalty, you don't threaten to leave a situation--you threaten to stay. This forces others in the same context to negotiate your presence, and to some extent take you seriously.</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Style w:val="FootnoteAnchor"/>
          <w:rFonts w:ascii="Times New Roman" w:hAnsi="Times New Roman"/>
        </w:rPr>
      </w:pPr>
      <w:r>
        <w:rPr>
          <w:rFonts w:ascii="Times New Roman" w:hAnsi="Times New Roman"/>
        </w:rPr>
        <w:t>If one engages sincerely with one's context and Eachother, one cannot help but also becoming an activist, since sincere engagements makes it impossible to ignore what one finds wrong within the context. If one could ignore such aspects, one would again not be sincere, but become a cynic. A cynic is the opposite of the sincere, and a cynic is the opposite of an activist.</w:t>
      </w:r>
      <w:r>
        <w:rPr>
          <w:rStyle w:val="FootnoteAnchor"/>
          <w:rFonts w:ascii="Times New Roman" w:hAnsi="Times New Roman"/>
        </w:rPr>
        <w:footnoteReference w:id="21"/>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iCs/>
        </w:rPr>
        <w:t>Empathy</w:t>
      </w:r>
      <w:r>
        <w:rPr>
          <w:rFonts w:ascii="Times New Roman" w:hAnsi="Times New Roman"/>
        </w:rPr>
        <w:t xml:space="preserve"> is often misunderstood as the ability to feel what another person is feeling.</w:t>
      </w:r>
      <w:r>
        <w:rPr>
          <w:rStyle w:val="FootnoteAnchor"/>
          <w:rFonts w:ascii="Times New Roman" w:hAnsi="Times New Roman"/>
        </w:rPr>
        <w:footnoteReference w:id="22"/>
      </w:r>
      <w:r>
        <w:rPr>
          <w:rFonts w:ascii="Times New Roman" w:hAnsi="Times New Roman"/>
        </w:rPr>
        <w:t xml:space="preserve"> To me, empathy is the ability to listen to and take serious a stranger, to be sincere in the encounter, and act accordingly. </w:t>
      </w:r>
      <w:r>
        <w:rPr>
          <w:rFonts w:ascii="Times New Roman" w:hAnsi="Times New Roman"/>
        </w:rPr>
        <w:t>(</w:t>
      </w:r>
      <w:r>
        <w:rPr>
          <w:rFonts w:ascii="Times New Roman" w:hAnsi="Times New Roman"/>
        </w:rPr>
        <w:t>Literature may train us at listening to strangers.</w:t>
      </w:r>
      <w:r>
        <w:rPr>
          <w:rFonts w:ascii="Times New Roman" w:hAnsi="Times New Roman"/>
        </w:rPr>
        <w:t xml:space="preserve">) Then empathy becomes solidarity, and if we are true to ourselves, solidairty leads to action, else it does not manifest. </w:t>
      </w:r>
      <w:r>
        <w:rPr>
          <w:rFonts w:ascii="Times New Roman" w:hAnsi="Times New Roman"/>
          <w:b w:val="false"/>
          <w:bCs w:val="false"/>
          <w:i w:val="false"/>
          <w:iCs w:val="false"/>
        </w:rPr>
        <w:t>It is through sincerity meaningness becomes a humanism.</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Heading1"/>
        <w:keepNext/>
        <w:widowControl w:val="false"/>
        <w:numPr>
          <w:ilvl w:val="0"/>
          <w:numId w:val="1"/>
        </w:numPr>
        <w:suppressAutoHyphens w:val="true"/>
        <w:overflowPunct w:val="false"/>
        <w:bidi w:val="0"/>
        <w:spacing w:lineRule="auto" w:line="240" w:before="0" w:after="0"/>
        <w:ind w:left="0" w:right="0" w:hanging="0"/>
        <w:jc w:val="left"/>
        <w:outlineLvl w:val="0"/>
        <w:rPr>
          <w:rFonts w:ascii="Times New Roman" w:hAnsi="Times New Roman"/>
        </w:rPr>
      </w:pPr>
      <w:r>
        <w:rPr>
          <w:rFonts w:ascii="Times New Roman" w:hAnsi="Times New Roman"/>
        </w:rPr>
        <w:t>On the virtue of having a hobby</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One should not do anything with another purpose than doing just that. A meaningful way to write a book it is not so that I can make the money I desperately need, or so that I can get the attention I desperately crave, or to proliferate an idea I deem incredibly important for the world, but only in order to write that book. The writing then becomes a part of my project of meaningness, a vehicle through which I can challenge my own preconceptions and interact with my surroundings, to bring into existence new aspects of myself. The book then does not become a project, but it becomes assimilated into my own project of meaningness. And the success of the book is not measured by how many copies it sells, but by how true to myself I have been during its writing, and how collusive it has been for my formation and transformation.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"But wait a second", Me may protest, "then there is a different purpose for writing the book after all: the purpose of self-knowledge and truth, etc. You are not writing the book for the purpose of writing the book at all!" And sure, that is a valid protest, but this pu</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pose is qualitatively different form the secondary purposes of fame or money. The writing offers an opportunity to be true to myself which would not have existed without it, and this truth would not have been available otherwise either. Therein lies the virtue of sincerity with whatever we happen to engage, through it we bring into existence true aspects of ourselves, no longer based on insecurity and conformity. Any sincere engagement may serve the purpose of meaningness. In a sense, meaningness treats people and the world even more instrumental than totalitarian projects, since the latter do not take people seriously, while other people is at the very heart of meaningness.</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world's shortest existentialist novel: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last two persons alive go for their morning walk. One slips, breaks the neck, and dies. There is no one left.</w:t>
      </w:r>
      <w:r>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23"/>
      </w:r>
    </w:p>
    <w:p>
      <w:pPr>
        <w:pStyle w:val="Heading1"/>
        <w:spacing w:before="0" w:after="0"/>
        <w:ind w:left="0" w:right="0" w:hanging="0"/>
        <w:rPr>
          <w:rFonts w:ascii="Times New Roman" w:hAnsi="Times New Roman"/>
        </w:rPr>
      </w:pPr>
      <w:r>
        <w:rPr>
          <w:rFonts w:ascii="Times New Roman" w:hAnsi="Times New Roman"/>
        </w:rPr>
      </w:r>
    </w:p>
    <w:p>
      <w:pPr>
        <w:pStyle w:val="Heading1"/>
        <w:spacing w:before="0" w:after="0"/>
        <w:ind w:left="0" w:right="0" w:hanging="0"/>
        <w:rPr>
          <w:rStyle w:val="FootnoteAnchor"/>
          <w:rFonts w:ascii="Times New Roman" w:hAnsi="Times New Roman"/>
          <w:i w:val="false"/>
          <w:iCs w:val="false"/>
        </w:rPr>
      </w:pPr>
      <w:r>
        <w:rPr>
          <w:rFonts w:ascii="Times New Roman" w:hAnsi="Times New Roman"/>
          <w:i w:val="false"/>
          <w:iCs w:val="false"/>
        </w:rPr>
        <w:t>Meaningness vs. Happiness</w:t>
      </w:r>
      <w:r>
        <w:rPr>
          <w:rStyle w:val="FootnoteAnchor"/>
          <w:rFonts w:ascii="Times New Roman" w:hAnsi="Times New Roman"/>
          <w:i w:val="false"/>
          <w:iCs w:val="false"/>
        </w:rPr>
        <w:footnoteReference w:id="24"/>
      </w:r>
    </w:p>
    <w:p>
      <w:pPr>
        <w:pStyle w:val="Heading1"/>
        <w:spacing w:before="0" w:after="0"/>
        <w:ind w:left="0" w:right="0" w:hanging="0"/>
        <w:rPr>
          <w:rFonts w:ascii="Times New Roman" w:hAnsi="Times New Roman"/>
        </w:rPr>
      </w:pPr>
      <w:r>
        <w:rPr>
          <w:rFonts w:ascii="Times New Roman" w:hAnsi="Times New Roman"/>
        </w:rPr>
        <w:drawing>
          <wp:inline distT="0" distB="0" distL="0" distR="0">
            <wp:extent cx="2794000" cy="328485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794000" cy="3284855"/>
                    </a:xfrm>
                    <a:prstGeom prst="rect">
                      <a:avLst/>
                    </a:prstGeom>
                    <a:noFill/>
                    <a:ln w="9525">
                      <a:noFill/>
                      <a:miter lim="800000"/>
                      <a:headEnd/>
                      <a:tailEnd/>
                    </a:ln>
                  </pic:spPr>
                </pic:pic>
              </a:graphicData>
            </a:graphic>
          </wp:inline>
        </w:drawing>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Episode 5, Me and Notme are discussing happiness, and Notme me is vaguely dismissive of the whole concept as being something to strive for. One direct path to happiness is to conform to the roles our cultures provide us. This is the stoic approach, and it is the pragmatic approach, and as I showed in Episode 1</w:t>
      </w:r>
      <w:r>
        <w:rPr>
          <w:rStyle w:val="FootnoteAnchor"/>
          <w:rFonts w:ascii="Times New Roman" w:hAnsi="Times New Roman"/>
          <w:i w:val="false"/>
          <w:iCs w:val="false"/>
        </w:rPr>
        <w:footnoteReference w:id="25"/>
      </w:r>
      <w:r>
        <w:rPr>
          <w:rFonts w:ascii="Times New Roman" w:hAnsi="Times New Roman"/>
          <w:i w:val="false"/>
          <w:iCs w:val="false"/>
        </w:rPr>
        <w:t xml:space="preserve">, there are only three ways to be pragmatic, none of them actually pragmatic: you are either a true believer, a cynic, or you lack reflection. We are cynical when we conform despite understanding the uselessness and meaninglessness of whatever the pursuit is, whether it is for a career, or a family life or whatever else our culture happen to value at the moment. And thus it is insincere. To seek happiness tends then to manifest in a search for distractions from </w:t>
      </w:r>
      <w:r>
        <w:rPr>
          <w:rFonts w:ascii="Times New Roman" w:hAnsi="Times New Roman"/>
          <w:i/>
          <w:iCs/>
        </w:rPr>
        <w:t>unhappiness</w:t>
      </w:r>
      <w:r>
        <w:rPr>
          <w:rFonts w:ascii="Times New Roman" w:hAnsi="Times New Roman"/>
          <w:i w:val="false"/>
          <w:iCs w:val="false"/>
        </w:rPr>
        <w:t>, which manifests in totalitarian projects</w:t>
      </w:r>
      <w:r>
        <w:rPr>
          <w:rFonts w:ascii="Times New Roman" w:hAnsi="Times New Roman"/>
          <w:i w:val="false"/>
          <w:iCs w:val="false"/>
        </w:rPr>
        <w:t>, projects which may end once we become happy.</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Style w:val="FootnoteAnchor"/>
          <w:rFonts w:ascii="Times New Roman" w:hAnsi="Times New Roman"/>
          <w:b w:val="false"/>
          <w:bCs w:val="false"/>
          <w:i/>
          <w:iCs/>
        </w:rPr>
      </w:pPr>
      <w:r>
        <w:rPr>
          <w:rFonts w:ascii="Times New Roman" w:hAnsi="Times New Roman"/>
          <w:b/>
          <w:bCs/>
        </w:rPr>
        <w:t xml:space="preserve">Albert Camus: </w:t>
      </w:r>
      <w:r>
        <w:rPr>
          <w:rFonts w:ascii="Times New Roman" w:hAnsi="Times New Roman"/>
          <w:b w:val="false"/>
          <w:bCs w:val="false"/>
          <w:i/>
          <w:iCs/>
        </w:rPr>
        <w:t xml:space="preserve">"The struggle itself </w:t>
      </w:r>
      <w:r>
        <w:rPr>
          <w:rFonts w:ascii="Times New Roman" w:hAnsi="Times New Roman"/>
          <w:b w:val="false"/>
          <w:bCs w:val="false"/>
          <w:i/>
          <w:iCs/>
        </w:rPr>
        <w:t>toward the heights</w:t>
      </w:r>
      <w:r>
        <w:rPr>
          <w:rFonts w:ascii="Times New Roman" w:hAnsi="Times New Roman"/>
          <w:b w:val="false"/>
          <w:bCs w:val="false"/>
          <w:i/>
          <w:iCs/>
        </w:rPr>
        <w:t xml:space="preserve"> is enough to fill a man's heart. One must imagine Sisyphus happy."</w:t>
      </w:r>
      <w:r>
        <w:rPr>
          <w:rStyle w:val="FootnoteAnchor"/>
          <w:rFonts w:ascii="Times New Roman" w:hAnsi="Times New Roman"/>
          <w:b w:val="false"/>
          <w:bCs w:val="false"/>
          <w:i/>
          <w:iCs/>
        </w:rPr>
        <w:footnoteReference w:id="26"/>
      </w:r>
    </w:p>
    <w:p>
      <w:pPr>
        <w:pStyle w:val="Body"/>
        <w:bidi w:val="0"/>
        <w:spacing w:lineRule="auto" w:line="240" w:before="0" w:after="0"/>
        <w:ind w:left="0" w:right="0" w:hanging="0"/>
        <w:jc w:val="left"/>
        <w:rPr/>
      </w:pPr>
      <w:r>
        <w:rPr/>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To seek happiness takes one away from meaningness. On the other hand, it may very well be the case that happiness can come as a consequence of one's attempted meaningness. But not always and not immediately, since meaningness is found outside of the comfort zones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intrumental thingification which turns Eachother</w:t>
      </w:r>
      <w:r>
        <w:rPr>
          <w:rFonts w:ascii="Times New Roman" w:hAnsi="Times New Roman"/>
          <w:i w:val="false"/>
          <w:iCs w:val="false"/>
        </w:rPr>
        <w:t>--</w:t>
      </w:r>
      <w:r>
        <w:rPr>
          <w:rFonts w:ascii="Times New Roman" w:hAnsi="Times New Roman"/>
          <w:i w:val="false"/>
          <w:iCs w:val="false"/>
        </w:rPr>
        <w:t>and ourselves</w:t>
      </w:r>
      <w:r>
        <w:rPr>
          <w:rFonts w:ascii="Times New Roman" w:hAnsi="Times New Roman"/>
          <w:i w:val="false"/>
          <w:iCs w:val="false"/>
        </w:rPr>
        <w:t>--</w:t>
      </w:r>
      <w:r>
        <w:rPr>
          <w:rFonts w:ascii="Times New Roman" w:hAnsi="Times New Roman"/>
          <w:i w:val="false"/>
          <w:iCs w:val="false"/>
        </w:rPr>
        <w:t xml:space="preserve">into Others.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Heading1"/>
        <w:spacing w:before="0" w:after="0"/>
        <w:ind w:left="0" w:right="0" w:hanging="0"/>
        <w:rPr>
          <w:rFonts w:ascii="Times New Roman" w:hAnsi="Times New Roman"/>
        </w:rPr>
      </w:pPr>
      <w:r>
        <w:rPr>
          <w:rFonts w:ascii="Times New Roman" w:hAnsi="Times New Roman"/>
        </w:rPr>
        <w:t>Some short examples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In terms of </w:t>
      </w:r>
      <w:r>
        <w:rPr>
          <w:rFonts w:ascii="Times New Roman" w:hAnsi="Times New Roman"/>
          <w:b/>
          <w:bCs/>
          <w:i w:val="false"/>
          <w:iCs w:val="false"/>
        </w:rPr>
        <w:t>ethics</w:t>
      </w:r>
      <w:r>
        <w:rPr>
          <w:rFonts w:ascii="Times New Roman" w:hAnsi="Times New Roman"/>
          <w:i w:val="false"/>
          <w:iCs w:val="false"/>
        </w:rPr>
        <w:t xml:space="preserve">, meaningness is the polar opposite of many ethical systems, </w:t>
      </w:r>
      <w:r>
        <w:rPr>
          <w:rFonts w:ascii="Times New Roman" w:hAnsi="Times New Roman"/>
          <w:i/>
          <w:iCs/>
        </w:rPr>
        <w:t>e.g.</w:t>
      </w:r>
      <w:r>
        <w:rPr>
          <w:rFonts w:ascii="Times New Roman" w:hAnsi="Times New Roman"/>
          <w:i w:val="false"/>
          <w:iCs w:val="false"/>
        </w:rPr>
        <w:t xml:space="preserve">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human growth.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Capitalism</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 work: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If an employer wants to get her employees to work better and harder for whatever reason, she can give them incentives. Which incentives should she implement? The real management question is not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which incentives?"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that is a question loaded with the fallacious assumptions that there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are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good incentives and all we need to do is find them. All incentives detract from meaningness and detach you from your task. It also reflects badly on the employer who failed to give people meaningful tasks for which they do not need external incentives to do well, or to find people who care about the task in the first place. Many politicians in power claim that jobs create meaning and purpose to our lives, yet they put in place systems which undermine our engagement with our work, and thereby meaningness itself.</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 may start a </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family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conscious) act of genetic narcissism, or so that I can be a valid member of society. Or maybe I am afraid of growing old alone, and hope that my family will take care of me when that happens. In these cases we do not treat people as people. We even create new people 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In a sense all projects, totalitarian or not, of meaningness or none, are about being in a context larger than oneself. That is what is so great about personhood: it is infinite (to all practical purposes). Any other person is greater than myself, and so am I. Which means that deep and sincere engagement in someone else is already to be in a context larger than myself, a project of personhood. And there are only so many people in life with whom we can engage so deeply, since we are limited in space and time. As such, life-partners and a family, treated as human beings, can be the most meaningful thing there is. Deep and sincere connections can of course also be found outside of such cultural norms. </w:t>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Education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often potrayed as a way for the lower classes to gain access to the privileges of the higher classes. By doing so they becomes doubly disadvantaged, since not only do they have an under-privileged starting point, they are also denied getting an education for its own sake--they are denied being sincerely engaged with their education.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Are there situations where instrumentalism and insincerity is warranted? Where politeness rather than deep engagements between human beings is preferable? E.g. is it OK to treat a hairdresser as a means to the end of getting my hair cut? Or am I then compromising someone's personhood, and in so doing, my own?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Heading1"/>
        <w:numPr>
          <w:ilvl w:val="0"/>
          <w:numId w:val="1"/>
        </w:numPr>
        <w:bidi w:val="0"/>
        <w:spacing w:lineRule="auto" w:line="240" w:before="0" w:after="0"/>
        <w:ind w:left="0" w:right="0" w:hanging="0"/>
        <w:jc w:val="left"/>
        <w:rPr>
          <w:rFonts w:ascii="Times New Roman" w:hAnsi="Times New Roman"/>
        </w:rPr>
      </w:pPr>
      <w:r>
        <w:rPr>
          <w:rFonts w:ascii="Times New Roman" w:hAnsi="Times New Roman"/>
        </w:rPr>
        <w:t>The Meaningness of Death</w:t>
      </w:r>
    </w:p>
    <w:p>
      <w:pPr>
        <w:pStyle w:val="Normal"/>
        <w:bidi w:val="0"/>
        <w:spacing w:lineRule="auto" w:line="240" w:before="0" w:after="0"/>
        <w:ind w:left="0" w:right="0" w:hanging="0"/>
        <w:jc w:val="left"/>
        <w:rPr>
          <w:rFonts w:ascii="Times New Roman" w:hAnsi="Times New Roman"/>
        </w:rPr>
      </w:pPr>
      <w:r>
        <w:rPr>
          <w:rFonts w:ascii="Times New Roman" w:hAnsi="Times New Roman"/>
        </w:rPr>
        <w:t>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 this sense, a human life is not like a leaf of a tree</w:t>
      </w:r>
      <w:r>
        <w:rPr>
          <w:rFonts w:ascii="Times New Roman" w:hAnsi="Times New Roman"/>
        </w:rPr>
        <w:t xml:space="preserve"> in the north</w:t>
      </w:r>
      <w:r>
        <w:rPr>
          <w:rFonts w:ascii="Times New Roman" w:hAnsi="Times New Roman"/>
        </w:rPr>
        <w:t>, sprouting in the spring, being full and productive in providing resources for the trunk during summer and fading, crumbling, and finally falling off in autumn. No, the human life is like the tree itself, growing ever stronger and wider with age and the changing seasons. This is the tragedy of agism.</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In fiction, a common trope is the person with eternal life, </w:t>
      </w:r>
      <w:r>
        <w:rPr>
          <w:rFonts w:ascii="Times New Roman" w:hAnsi="Times New Roman"/>
        </w:rPr>
        <w:t xml:space="preserve">a blessing </w:t>
      </w:r>
      <w:r>
        <w:rPr>
          <w:rFonts w:ascii="Times New Roman" w:hAnsi="Times New Roman"/>
        </w:rPr>
        <w:t>which turns into a curse as all they once found important withers away, and all loose its significance</w:t>
      </w:r>
      <w:r>
        <w:rPr>
          <w:rStyle w:val="FootnoteAnchor"/>
          <w:rFonts w:ascii="Times New Roman" w:hAnsi="Times New Roman"/>
        </w:rPr>
        <w:footnoteReference w:id="27"/>
      </w:r>
      <w:r>
        <w:rPr>
          <w:rFonts w:ascii="Times New Roman" w:hAnsi="Times New Roman"/>
        </w:rPr>
        <w:t xml:space="preserve">. What these stories tend to catch very well is how </w:t>
      </w:r>
      <w:r>
        <w:rPr>
          <w:rFonts w:ascii="Times New Roman" w:hAnsi="Times New Roman"/>
        </w:rPr>
        <w:t>that which</w:t>
      </w:r>
      <w:r>
        <w:rPr>
          <w:rFonts w:ascii="Times New Roman" w:hAnsi="Times New Roman"/>
        </w:rPr>
        <w:t xml:space="preserve"> once seemed important to the culture savvy adult either becomes completely void of meaning</w:t>
      </w:r>
      <w:r>
        <w:rPr>
          <w:rFonts w:ascii="Times New Roman" w:hAnsi="Times New Roman"/>
        </w:rPr>
        <w:t>,</w:t>
      </w:r>
      <w:r>
        <w:rPr>
          <w:rFonts w:ascii="Times New Roman" w:hAnsi="Times New Roman"/>
        </w:rPr>
        <w:t xml:space="preserve"> with the perspective of extra-human time, or it becomes a source of nostalgia. What they in general fail to grasp is the enormous possibility that comes with such a perspective</w:t>
      </w:r>
      <w:r>
        <w:rPr>
          <w:rFonts w:ascii="Times New Roman" w:hAnsi="Times New Roman"/>
        </w:rPr>
        <w:t>.</w:t>
      </w:r>
      <w:r>
        <w:rPr>
          <w:rFonts w:ascii="Times New Roman" w:hAnsi="Times New Roman"/>
        </w:rPr>
        <w:t xml:space="preserve"> An eternal life would not at all be a curse to a person who engages sincerely with the world and Eachother, it would present an opportunity to continue the project of meaningness indefinitely.</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And therein lies the weakness of this philosophising. We all die, and I have found no way to engage with death sincerely. I have heard people say that death is what gives life its meaning, but I find this perspective impossible to reconciliate with sincerity and meaningness. The death of a human being cannot be meaningful. On the other hand it cannot be experienced either</w:t>
      </w:r>
      <w:r>
        <w:rPr>
          <w:rFonts w:ascii="Times New Roman" w:hAnsi="Times New Roman"/>
        </w:rPr>
        <w:t>, since we are no longer around when it happens to us</w:t>
      </w:r>
      <w:r>
        <w:rPr>
          <w:rFonts w:ascii="Times New Roman" w:hAnsi="Times New Roman"/>
        </w:rPr>
        <w:t xml:space="preserve">. All we can do is remain sincere till the end. For someone's personal project for meaningness, death is but a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rPr>
      </w:pPr>
      <w:r>
        <w:rPr>
          <w:rFonts w:ascii="Times New Roman" w:hAnsi="Times New Roman"/>
          <w:b/>
          <w:bCs/>
        </w:rPr>
        <w:t>Truncation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I was told that death is a part of living, something with which people of all times deal. That it is a ridiculus modern misgiving, this end of life-anxiety which we feel. Old people just have to handle it's vicinity, by afterlife, incarnation, void, or divinity.</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And I believed what I was told, and I sneered at those who were anxious</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(also at myself)</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And then I thought that life: it is a project! And then I thought that each person is infinite! Each year that we live brings us closer to ourselves, each year that we live brings us closer to Eachother.</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An afterlife then would be a continuation--me as an eternal project just begun. Never becoming, always in transformation-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Then why bother dying?</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Now I see death as a provocation. Please, help me with my reconciliation! For without afterlife or incarnation, of our never-finished transformation, death is nothing but truncation.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891540" cy="127444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891540" cy="1274445"/>
                    </a:xfrm>
                    <a:prstGeom prst="rect">
                      <a:avLst/>
                    </a:prstGeom>
                    <a:noFill/>
                    <a:ln w="9525">
                      <a:noFill/>
                      <a:miter lim="800000"/>
                      <a:headEnd/>
                      <a:tailEnd/>
                    </a:ln>
                  </pic:spPr>
                </pic:pic>
              </a:graphicData>
            </a:graphic>
          </wp:inline>
        </w:drawing>
      </w:r>
    </w:p>
    <w:sectPr>
      <w:footnotePr>
        <w:numFmt w:val="decimal"/>
      </w:footnote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 w:name="Times New Roman">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r>
      <w:r>
        <w:rPr/>
        <w:t>A culture is defined in Episode 9</w:t>
      </w:r>
    </w:p>
  </w:footnote>
  <w:footnote w:id="3">
    <w:p>
      <w:pPr>
        <w:pStyle w:val="Footnote"/>
        <w:rPr/>
      </w:pPr>
      <w:r>
        <w:rPr/>
        <w:footnoteRef/>
        <w:tab/>
      </w:r>
      <w:r>
        <w:rPr/>
        <w:t>Discussed in Epsiode 1, dismissed in Episode 3.</w:t>
      </w:r>
    </w:p>
  </w:footnote>
  <w:footnote w:id="4">
    <w:p>
      <w:pPr>
        <w:pStyle w:val="Footnote"/>
        <w:rPr/>
      </w:pPr>
      <w:r>
        <w:rPr/>
        <w:footnoteRef/>
        <w:tab/>
      </w:r>
      <w:r>
        <w:rPr/>
        <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
      </w:r>
    </w:p>
  </w:footnote>
  <w:footnote w:id="5">
    <w:p>
      <w:pPr>
        <w:pStyle w:val="Footnote"/>
        <w:rPr/>
      </w:pPr>
      <w:r>
        <w:rPr/>
        <w:footnoteRef/>
        <w:tab/>
      </w:r>
      <w:r>
        <w:rPr/>
        <w:t>Postmodern is a bit of a misnomer to me. Since every modern generation grows up in a tangibly different culture than the previous one, each generation's modernity is brand new and unique. Also, the word post-modern means very different things in different contexts (</w:t>
      </w:r>
      <w:r>
        <w:rPr>
          <w:i/>
          <w:iCs/>
        </w:rPr>
        <w:t>e.g.</w:t>
      </w:r>
      <w:r>
        <w:rPr/>
        <w:t xml:space="preserve"> in literature or painted art, Modern and Postmodern signifies genres). </w:t>
      </w:r>
    </w:p>
  </w:footnote>
  <w:footnote w:id="6">
    <w:p>
      <w:pPr>
        <w:pStyle w:val="Footnote"/>
        <w:rPr/>
      </w:pPr>
      <w:r>
        <w:rPr/>
        <w:footnoteRef/>
        <w:tab/>
      </w:r>
      <w:r>
        <w:rPr/>
        <w:t>First introduced in Episode 3, and also discussed in Epsiodes 5, 6, and 7 (all indirectly).</w:t>
      </w:r>
    </w:p>
  </w:footnote>
  <w:footnote w:id="7">
    <w:p>
      <w:pPr>
        <w:pStyle w:val="Footnote"/>
        <w:rPr/>
      </w:pPr>
      <w:r>
        <w:rPr/>
        <w:footnoteRef/>
        <w:tab/>
      </w:r>
      <w:r>
        <w:rPr/>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w:t>
      </w:r>
    </w:p>
  </w:footnote>
  <w:footnote w:id="8">
    <w:p>
      <w:pPr>
        <w:pStyle w:val="Footnote"/>
        <w:rPr/>
      </w:pPr>
      <w:r>
        <w:rPr/>
        <w:footnoteRef/>
        <w:tab/>
      </w:r>
      <w:r>
        <w:rPr/>
        <w:t>Press conference, Cannes, France, 2015</w:t>
      </w:r>
    </w:p>
  </w:footnote>
  <w:footnote w:id="9">
    <w:p>
      <w:pPr>
        <w:pStyle w:val="Footnote"/>
        <w:rPr/>
      </w:pPr>
      <w:r>
        <w:rPr/>
        <w:footnoteRef/>
        <w:tab/>
      </w:r>
      <w:r>
        <w:rPr/>
        <w:t>To all practical purposes.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possibilites for personhood probably outnumber the possibilites for books.</w:t>
      </w:r>
    </w:p>
  </w:footnote>
  <w:footnote w:id="10">
    <w:p>
      <w:pPr>
        <w:pStyle w:val="Footnote"/>
        <w:rPr/>
      </w:pPr>
      <w:r>
        <w:rPr/>
        <w:footnoteRef/>
        <w:tab/>
      </w:r>
      <w:r>
        <w:rPr/>
        <w:t xml:space="preserve">I am using the word unconscious in a slightly unusual way. There is a difference between being aware and being conscious, and I think it is a difference that matters. Those who discuss the nature of consciousness, tend to actually treat awareness. This confusion comes form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Only persons are conscious. Most of us are not conscious most of the time. Meaningness is the path towards consciousness. </w:t>
      </w:r>
    </w:p>
  </w:footnote>
  <w:footnote w:id="11">
    <w:p>
      <w:pPr>
        <w:pStyle w:val="Footnote"/>
        <w:rPr/>
      </w:pPr>
      <w:r>
        <w:rPr/>
        <w:footnoteRef/>
        <w:tab/>
      </w:r>
      <w:r>
        <w:rPr/>
        <w:t>Of course one may order human development in many ways, the purpose of any taxonomy is to be useful, not true. No taxonomy is true. The distinction between True and False dichotomies is itself the latter.</w:t>
      </w:r>
    </w:p>
  </w:footnote>
  <w:footnote w:id="12">
    <w:p>
      <w:pPr>
        <w:pStyle w:val="Footnote"/>
        <w:rPr/>
      </w:pPr>
      <w:r>
        <w:rPr/>
        <w:footnoteRef/>
        <w:tab/>
      </w:r>
      <w:r>
        <w:rPr/>
        <w:t>Social and physical pain manifest equally in our mind.</w:t>
      </w:r>
    </w:p>
  </w:footnote>
  <w:footnote w:id="13">
    <w:p>
      <w:pPr>
        <w:pStyle w:val="Footnote"/>
        <w:rPr>
          <w:i w:val="false"/>
          <w:iCs w:val="false"/>
        </w:rPr>
      </w:pPr>
      <w:r>
        <w:rPr/>
        <w:footnoteRef/>
        <w:tab/>
      </w:r>
      <w:r>
        <w:rPr/>
        <w:t xml:space="preserve">The opposite of </w:t>
      </w:r>
      <w:r>
        <w:rPr>
          <w:i/>
          <w:iCs/>
        </w:rPr>
        <w:t>natural</w:t>
      </w:r>
      <w:r>
        <w:rPr>
          <w:i w:val="false"/>
          <w:iCs w:val="false"/>
        </w:rPr>
        <w:t xml:space="preserve"> is not unnatuural but either </w:t>
      </w:r>
      <w:r>
        <w:rPr>
          <w:i/>
          <w:iCs/>
        </w:rPr>
        <w:t>supernatural</w:t>
      </w:r>
      <w:r>
        <w:rPr>
          <w:i w:val="false"/>
          <w:iCs w:val="false"/>
        </w:rPr>
        <w:t xml:space="preserve"> or </w:t>
      </w:r>
      <w:r>
        <w:rPr>
          <w:i/>
          <w:iCs/>
        </w:rPr>
        <w:t xml:space="preserve">artificial. </w:t>
      </w:r>
      <w:r>
        <w:rPr>
          <w:i w:val="false"/>
          <w:iCs w:val="false"/>
        </w:rPr>
        <w:t>Neither seem to make sense when applied on human traits.</w:t>
      </w:r>
    </w:p>
  </w:footnote>
  <w:footnote w:id="14">
    <w:p>
      <w:pPr>
        <w:pStyle w:val="Footnote"/>
        <w:rPr>
          <w:i/>
          <w:iCs/>
        </w:rPr>
      </w:pPr>
      <w:r>
        <w:rPr>
          <w:i w:val="false"/>
          <w:iCs w:val="false"/>
        </w:rPr>
        <w:footnoteRef/>
        <w:tab/>
      </w:r>
      <w:r>
        <w:rPr>
          <w:i w:val="false"/>
          <w:iCs w:val="false"/>
        </w:rPr>
        <w:t xml:space="preserve">Poem: </w:t>
      </w:r>
      <w:r>
        <w:rPr>
          <w:i/>
          <w:iCs/>
        </w:rPr>
        <w:t>Wenn Herr K. einen Menchen liebte</w:t>
      </w:r>
      <w:r>
        <w:rPr/>
        <w:t xml:space="preserve"> </w:t>
      </w:r>
      <w:r>
        <w:rPr>
          <w:i/>
          <w:iCs/>
        </w:rPr>
        <w:t xml:space="preserve"> (When Mr K. loved a Human). </w:t>
      </w:r>
    </w:p>
  </w:footnote>
  <w:footnote w:id="15">
    <w:p>
      <w:pPr>
        <w:pStyle w:val="Footnote"/>
        <w:rPr>
          <w:i w:val="false"/>
          <w:iCs w:val="false"/>
        </w:rPr>
      </w:pPr>
      <w:r>
        <w:rPr>
          <w:i/>
          <w:iCs/>
        </w:rPr>
        <w:footnoteRef/>
        <w:tab/>
      </w:r>
      <w:r>
        <w:rPr>
          <w:i/>
          <w:iCs/>
        </w:rPr>
        <w:t xml:space="preserve">Wilhelm Meister's Apprenticeship, </w:t>
      </w:r>
      <w:r>
        <w:rPr>
          <w:i w:val="false"/>
          <w:iCs w:val="false"/>
        </w:rPr>
        <w:t>1795</w:t>
      </w:r>
    </w:p>
  </w:footnote>
  <w:footnote w:id="16">
    <w:p>
      <w:pPr>
        <w:pStyle w:val="Footnote"/>
        <w:rPr>
          <w:i w:val="false"/>
          <w:iCs w:val="false"/>
        </w:rPr>
      </w:pPr>
      <w:r>
        <w:rPr/>
        <w:footnoteRef/>
        <w:tab/>
      </w:r>
      <w:r>
        <w:rPr/>
        <w:t xml:space="preserve">See for example the how-to blog </w:t>
      </w:r>
      <w:r>
        <w:rPr>
          <w:i/>
          <w:iCs/>
        </w:rPr>
        <w:t xml:space="preserve">How to be a Stoic: </w:t>
      </w:r>
      <w:r>
        <w:rPr>
          <w:i w:val="false"/>
          <w:iCs w:val="false"/>
        </w:rPr>
        <w:t>https://howtobeastoic.wordpress.com/</w:t>
      </w:r>
    </w:p>
  </w:footnote>
  <w:footnote w:id="17">
    <w:p>
      <w:pPr>
        <w:pStyle w:val="Footnote"/>
        <w:rPr/>
      </w:pPr>
      <w:r>
        <w:rPr/>
        <w:footnoteRef/>
        <w:tab/>
      </w:r>
      <w:r>
        <w:rPr/>
        <w:t xml:space="preserve">There is cultural debate going on (since antiquity) concering the nature of art vs. entertainment. Videos of cats on social media vs. long reads of world expanding content of literal quality. What I think is missed in this debate is an understanding that everyone needs rest. But what one engages with sincerely is quite individual. We all have different frozen seas within which can be broken with different axes (to paraphrase Franz Kafka), while we tend to be appealed by similar entertainment and escapism more dependent on the dominant culture or sub-cultures in our society in which we identify and formed. A block buster movie is designed to have a mass appeal, while an art-movie is designed to deeply move its viewers. All people are not deeply moved by the same culturual expressions, while the mass appeal of a block buster as a form of entertainment is much more universal. So are videos of cats. This is why capitalism will never be able to create true art, since art is inherintly not profitable (at least not in general, exceptions of course exist). Also, through the universal we may access the particular, by having had a common experience, the threshold for human encounters are lowered, and a sincere encounter may be formed. Escapism is like sleep, and sleep is after all the most common human activity, and while pleasant, it is not necessarily the most meaningful. </w:t>
      </w:r>
    </w:p>
  </w:footnote>
  <w:footnote w:id="18">
    <w:p>
      <w:pPr>
        <w:pStyle w:val="Footnote"/>
        <w:rPr>
          <w:i w:val="false"/>
          <w:iCs w:val="false"/>
        </w:rPr>
      </w:pPr>
      <w:r>
        <w:rPr>
          <w:i/>
          <w:iCs/>
        </w:rPr>
        <w:footnoteRef/>
        <w:tab/>
      </w:r>
      <w:r>
        <w:rPr>
          <w:i/>
          <w:iCs/>
        </w:rPr>
        <w:t>On the Abolition of All Political Parties</w:t>
      </w:r>
      <w:r>
        <w:rPr>
          <w:i w:val="false"/>
          <w:iCs w:val="false"/>
        </w:rPr>
        <w:t xml:space="preserve"> 1943 (a few weeks later, she was dead).</w:t>
      </w:r>
    </w:p>
  </w:footnote>
  <w:footnote w:id="19">
    <w:p>
      <w:pPr>
        <w:pStyle w:val="Footnote"/>
        <w:rPr/>
      </w:pPr>
      <w:r>
        <w:rPr/>
        <w:footnoteRef/>
        <w:tab/>
      </w:r>
      <w:r>
        <w:rPr/>
        <w:t xml:space="preserve">A political goal can be to erradicate crime. At first glance this seems as a noble goal. This is a utopian project and as such a totalitarian project. This manifests in the manner by which the goal is reached. One way to do it would be to imprison </w:t>
      </w:r>
      <w:r>
        <w:rPr>
          <w:i/>
          <w:iCs/>
        </w:rPr>
        <w:t>everyone</w:t>
      </w:r>
      <w:r>
        <w:rPr/>
        <w:t xml:space="preserve">. An even more efficient method to reach the goal would be to declare a crime-free zone and erradicate any population therein. Or one can change the law such that no-one can commit the crimes left in there. Another goal could be that everyone should get a passing grade out of school. This can be achieved by lowering the passing standards, or make sure everyone learns what will be on the test. </w:t>
        <w:tab/>
        <w:t>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no longer a problem.</w:t>
      </w:r>
    </w:p>
    <w:p>
      <w:pPr>
        <w:pStyle w:val="Footnote"/>
        <w:rPr/>
      </w:pPr>
      <w:r>
        <w:rPr/>
      </w:r>
    </w:p>
    <w:p>
      <w:pPr>
        <w:pStyle w:val="Footnote"/>
        <w:rPr/>
      </w:pPr>
      <w:r>
        <w:rPr/>
      </w:r>
    </w:p>
  </w:footnote>
  <w:footnote w:id="20">
    <w:p>
      <w:pPr>
        <w:pStyle w:val="Footnote"/>
        <w:rPr/>
      </w:pPr>
      <w:r>
        <w:rPr/>
        <w:footnoteRef/>
        <w:tab/>
      </w:r>
      <w:r>
        <w:rPr/>
        <w:t xml:space="preserve">Described in the book </w:t>
      </w:r>
      <w:r>
        <w:rPr>
          <w:i/>
          <w:iCs/>
        </w:rPr>
        <w:t xml:space="preserve">Exit, Voice, and </w:t>
      </w:r>
      <w:r>
        <w:rPr>
          <w:i w:val="false"/>
          <w:iCs w:val="false"/>
        </w:rPr>
        <w:t xml:space="preserve">Loyaly. </w:t>
      </w:r>
      <w:r>
        <w:rPr/>
        <w:t>Malcolm Gladwell writes about it in the New Yorker here: http://www.newyorker.com/magazine/2013/06/24/the-gift-of-doubt</w:t>
      </w:r>
    </w:p>
  </w:footnote>
  <w:footnote w:id="21">
    <w:p>
      <w:pPr>
        <w:pStyle w:val="Footnote"/>
        <w:rPr>
          <w:rFonts w:ascii="Times New Roman" w:hAnsi="Times New Roman"/>
        </w:rPr>
      </w:pPr>
      <w:r>
        <w:rPr>
          <w:rFonts w:ascii="Times New Roman" w:hAnsi="Times New Roman"/>
        </w:rPr>
        <w:footnoteRef/>
        <w:tab/>
      </w:r>
      <w:r>
        <w:rPr>
          <w:rFonts w:ascii="Times New Roman" w:hAnsi="Times New Roman"/>
        </w:rPr>
        <w:t>Of course, there are many insincere ways to be and activist as well, there are many attention-seeking, insecurity grooming ego boosting activists in the world. But that is completely besides the point.</w:t>
      </w:r>
    </w:p>
  </w:footnote>
  <w:footnote w:id="22">
    <w:p>
      <w:pPr>
        <w:pStyle w:val="Footnote"/>
        <w:rPr/>
      </w:pPr>
      <w:r>
        <w:rPr/>
        <w:footnoteRef/>
        <w:tab/>
        <w:t xml:space="preserve">Many might even say that this is the definition of empathy, which then would make the whole concept completely useless. We cannot feel what others are feeling unless we have some experience to back it up, and to only be empathetic towards those with a similar experience as our's does not strike me as particularly virtuous. (There is research to back this up, described </w:t>
      </w:r>
      <w:r>
        <w:rPr>
          <w:i/>
          <w:iCs/>
        </w:rPr>
        <w:t>e.g.</w:t>
      </w:r>
      <w:r>
        <w:rPr/>
        <w:t xml:space="preserve"> here: http://opinionator.blogs.nytimes.com/2015/06/06/imagining-the-lives-of-others/)</w:t>
      </w:r>
    </w:p>
  </w:footnote>
  <w:footnote w:id="23">
    <w:p>
      <w:pPr>
        <w:pStyle w:val="Footnote"/>
        <w:rPr/>
      </w:pPr>
      <w:r>
        <w:rPr/>
        <w:footnoteRef/>
        <w:tab/>
      </w:r>
      <w:r>
        <w:rPr/>
        <w:t xml:space="preserve">This is inspired by Fredric Brown's </w:t>
      </w:r>
      <w:r>
        <w:rPr>
          <w:i/>
          <w:iCs/>
        </w:rPr>
        <w:t>Knock</w:t>
      </w:r>
      <w:r>
        <w:rPr>
          <w:i w:val="false"/>
          <w:iCs w:val="false"/>
        </w:rPr>
        <w:t>, allegedly the the</w:t>
      </w:r>
      <w:r>
        <w:rPr/>
        <w:t xml:space="preserve"> world's shortest horror story: "The last man on Earth sat alone in a room. There was a knock on the door...". A dystopian version of this could be: "The last human alive sat alone in her room. She is checking her twitter feed." </w:t>
      </w:r>
    </w:p>
  </w:footnote>
  <w:footnote w:id="24">
    <w:p>
      <w:pPr>
        <w:pStyle w:val="Footnote"/>
        <w:rPr/>
      </w:pPr>
      <w:r>
        <w:rPr/>
        <w:footnoteRef/>
        <w:tab/>
      </w:r>
      <w:r>
        <w:rPr/>
        <w:t>The word happiness has changed its meaning so much in English that its original connotation is almost lost. Aristotle talked about "Eudaimonia" which often translates into happiness, but "human flourishing" might be a better translation. This should be contrasted by the word bliss. The shift in meaning of the word happiness has gone from "human flourishing" to today's meaning which is much closer to "bliss". The former term is close to how I define meaningness. No thinker before our time ever thought bliss was something to strive for. Yet, striving for the bliss (or happiness) is the central tennant of a consumerist society.</w:t>
      </w:r>
    </w:p>
  </w:footnote>
  <w:footnote w:id="25">
    <w:p>
      <w:pPr>
        <w:pStyle w:val="Footnote"/>
        <w:rPr/>
      </w:pPr>
      <w:r>
        <w:rPr/>
        <w:footnoteRef/>
        <w:tab/>
      </w:r>
    </w:p>
  </w:footnote>
  <w:footnote w:id="26">
    <w:p>
      <w:pPr>
        <w:pStyle w:val="Footnote"/>
        <w:rPr>
          <w:i w:val="false"/>
          <w:iCs w:val="false"/>
        </w:rPr>
      </w:pPr>
      <w:r>
        <w:rPr>
          <w:i/>
          <w:iCs/>
        </w:rPr>
        <w:footnoteRef/>
        <w:tab/>
      </w:r>
      <w:r>
        <w:rPr>
          <w:i/>
          <w:iCs/>
        </w:rPr>
        <w:t>The Myth of Sisyphus</w:t>
      </w:r>
      <w:r>
        <w:rPr>
          <w:i w:val="false"/>
          <w:iCs w:val="false"/>
        </w:rPr>
        <w:t>, by Albert Camus.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Hapiness as distraction. Happiness is not meaningness.</w:t>
      </w:r>
    </w:p>
  </w:footnote>
  <w:footnote w:id="27">
    <w:p>
      <w:pPr>
        <w:pStyle w:val="Footnote"/>
        <w:widowControl w:val="false"/>
        <w:suppressLineNumbers/>
        <w:suppressAutoHyphens w:val="true"/>
        <w:overflowPunct w:val="false"/>
        <w:bidi w:val="0"/>
        <w:ind w:left="0" w:right="0" w:hanging="360"/>
        <w:jc w:val="left"/>
        <w:rPr>
          <w:i/>
          <w:iCs/>
        </w:rPr>
      </w:pPr>
      <w:r>
        <w:rPr/>
        <w:footnoteRef/>
        <w:tab/>
      </w:r>
      <w:r>
        <w:rPr>
          <w:i/>
          <w:iCs/>
        </w:rPr>
        <w:t>E.g.</w:t>
      </w:r>
      <w:r>
        <w:rPr/>
        <w:t xml:space="preserve"> i</w:t>
      </w:r>
      <w:r>
        <w:rPr>
          <w:i w:val="false"/>
          <w:iCs w:val="false"/>
        </w:rPr>
        <w:t xml:space="preserve">n </w:t>
      </w:r>
      <w:r>
        <w:rPr>
          <w:i/>
          <w:iCs/>
        </w:rPr>
        <w:t>The Hitchhiker's Guide to the Galaxy</w:t>
      </w:r>
      <w:r>
        <w:rPr>
          <w:i w:val="false"/>
          <w:iCs w:val="false"/>
        </w:rPr>
        <w:t xml:space="preserve">, by Douglas Adams, the character Wowbagger accidentally becomes immortal. He sees the importance of a project to disperse the ensuing boredom, so he sets out to insult every person in the universe in alphabetical order. In the TV series </w:t>
      </w:r>
      <w:r>
        <w:rPr>
          <w:i/>
          <w:iCs/>
        </w:rPr>
        <w:t>Dollhouse</w:t>
      </w:r>
      <w:r>
        <w:rPr>
          <w:i w:val="false"/>
          <w:iCs w:val="false"/>
        </w:rPr>
        <w:t xml:space="preserve">, by Josh Whedon, a select few evolve the technology to download their personality into other people's bodies. They become so hedonistic that they hardly have time to find a new body before the old one gets a heart attack. And of course, the immortal Doctor Who never stops running, and are only forced to stop when he starts caring for his companions. Other examples: </w:t>
      </w:r>
      <w:r>
        <w:rPr>
          <w:i/>
          <w:iCs/>
        </w:rPr>
        <w:t>All Men Are Mortal</w:t>
      </w:r>
      <w:r>
        <w:rPr>
          <w:i w:val="false"/>
          <w:iCs w:val="false"/>
        </w:rPr>
        <w:t xml:space="preserve">, by Simone de Beauvoir or </w:t>
      </w:r>
      <w:r>
        <w:rPr>
          <w:i/>
          <w:iCs/>
        </w:rPr>
        <w:t>The Wort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rPr>
      <w:i/>
      <w:iCs/>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note">
    <w:name w:val="Footnote"/>
    <w:basedOn w:val="Normal"/>
    <w:pPr>
      <w:suppressLineNumbers/>
      <w:ind w:left="339" w:right="0" w:hanging="339"/>
    </w:pPr>
    <w:rPr>
      <w:sz w:val="20"/>
      <w:szCs w:val="20"/>
    </w:rPr>
  </w:style>
  <w:style w:type="paragraph" w:styleId="Body">
    <w:name w:val="Body"/>
    <w:pPr>
      <w:widowControl w:val="false"/>
      <w:suppressAutoHyphens w:val="true"/>
    </w:pPr>
    <w:rPr>
      <w:rFonts w:ascii="Helvetica" w:hAnsi="Helvetica" w:eastAsia="ヒラギノ角ゴ Pro W3" w:cs="Helvetica"/>
      <w:i w:val="false"/>
      <w:caps w:val="false"/>
      <w:smallCaps w:val="false"/>
      <w:outline w:val="false"/>
      <w:vanish w:val="false"/>
      <w:color w:val="000000"/>
      <w:spacing w:val="0"/>
      <w:position w:val="0"/>
      <w:sz w:val="24"/>
      <w:sz w:val="24"/>
      <w:szCs w:val="20"/>
      <w:shd w:fill="FFFFFF" w:val="clear"/>
      <w:vertAlign w:val="baseline"/>
      <w:lang w:val="en-US" w:eastAsia="zh-CN" w:bidi="hi-IN"/>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name w:val="Illustration"/>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66.tiff"/><Relationship Id="rId3" Type="http://schemas.openxmlformats.org/officeDocument/2006/relationships/image" Target="media/image167.tiff"/><Relationship Id="rId4" Type="http://schemas.openxmlformats.org/officeDocument/2006/relationships/image" Target="media/image168.tiff"/><Relationship Id="rId5" Type="http://schemas.openxmlformats.org/officeDocument/2006/relationships/image" Target="media/image169.jpeg"/><Relationship Id="rId6" Type="http://schemas.openxmlformats.org/officeDocument/2006/relationships/image" Target="media/image170.jpeg"/><Relationship Id="rId7" Type="http://schemas.openxmlformats.org/officeDocument/2006/relationships/image" Target="media/image171.jpeg"/><Relationship Id="rId8" Type="http://schemas.openxmlformats.org/officeDocument/2006/relationships/image" Target="media/image172.jpeg"/><Relationship Id="rId9" Type="http://schemas.openxmlformats.org/officeDocument/2006/relationships/image" Target="media/image173.jpeg"/><Relationship Id="rId10" Type="http://schemas.openxmlformats.org/officeDocument/2006/relationships/footnotes" Target="footnote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46796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2015-06-02T17:57:03Z</dcterms:created>
  <dc:language>en-US</dc:language>
  <dcterms:modified xsi:type="dcterms:W3CDTF">2015-06-07T13:08:18Z</dcterms:modified>
  <cp:revision>209</cp:revision>
</cp:coreProperties>
</file>