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计算机网络</w:t>
      </w:r>
      <w:bookmarkStart w:id="0" w:name="_GoBack"/>
      <w:bookmarkEnd w:id="0"/>
      <w:r>
        <w:rPr>
          <w:rFonts w:hint="eastAsia"/>
          <w:b/>
          <w:bCs/>
          <w:sz w:val="30"/>
          <w:szCs w:val="30"/>
          <w:lang w:val="en-US" w:eastAsia="zh-CN"/>
        </w:rPr>
        <w:t>面经</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体系结构</w:t>
      </w:r>
    </w:p>
    <w:p>
      <w:pPr>
        <w:widowControl w:val="0"/>
        <w:numPr>
          <w:numId w:val="0"/>
        </w:numPr>
        <w:jc w:val="left"/>
      </w:pPr>
      <w:r>
        <w:drawing>
          <wp:inline distT="0" distB="0" distL="114300" distR="114300">
            <wp:extent cx="5272405" cy="2997200"/>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2997200"/>
                    </a:xfrm>
                    <a:prstGeom prst="rect">
                      <a:avLst/>
                    </a:prstGeom>
                    <a:noFill/>
                    <a:ln>
                      <a:noFill/>
                    </a:ln>
                  </pic:spPr>
                </pic:pic>
              </a:graphicData>
            </a:graphic>
          </wp:inline>
        </w:drawing>
      </w:r>
    </w:p>
    <w:p>
      <w:pPr>
        <w:widowControl w:val="0"/>
        <w:numPr>
          <w:numId w:val="0"/>
        </w:numPr>
        <w:jc w:val="left"/>
        <w:outlineLvl w:val="1"/>
        <w:rPr>
          <w:rFonts w:hint="eastAsia"/>
          <w:b/>
          <w:bCs/>
          <w:lang w:val="en-US" w:eastAsia="zh-CN"/>
        </w:rPr>
      </w:pPr>
      <w:r>
        <w:rPr>
          <w:rFonts w:hint="eastAsia"/>
          <w:b/>
          <w:bCs/>
          <w:lang w:val="en-US" w:eastAsia="zh-CN"/>
        </w:rPr>
        <w:t>应用层</w:t>
      </w:r>
    </w:p>
    <w:p>
      <w:pPr>
        <w:widowControl w:val="0"/>
        <w:numPr>
          <w:numId w:val="0"/>
        </w:numPr>
        <w:ind w:firstLine="420" w:firstLineChars="200"/>
        <w:jc w:val="left"/>
        <w:rPr>
          <w:rFonts w:hint="eastAsia"/>
          <w:lang w:val="en-US" w:eastAsia="zh-CN"/>
        </w:rPr>
      </w:pPr>
      <w:r>
        <w:rPr>
          <w:rFonts w:hint="eastAsia"/>
          <w:lang w:val="en-US" w:eastAsia="zh-CN"/>
        </w:rPr>
        <w:t>应用层协议定义的是应用进程间通信和交互规则，如域名系统DNS、支持万维网应用的HTTP、支持电子邮件的SMTP等，应用层交互的数据单元为报文。</w:t>
      </w:r>
    </w:p>
    <w:p>
      <w:pPr>
        <w:widowControl w:val="0"/>
        <w:numPr>
          <w:ilvl w:val="0"/>
          <w:numId w:val="0"/>
        </w:numPr>
        <w:jc w:val="left"/>
        <w:outlineLvl w:val="1"/>
        <w:rPr>
          <w:rFonts w:hint="eastAsia"/>
          <w:b/>
          <w:bCs/>
          <w:lang w:val="en-US" w:eastAsia="zh-CN"/>
        </w:rPr>
      </w:pPr>
      <w:r>
        <w:rPr>
          <w:rFonts w:hint="eastAsia"/>
          <w:b/>
          <w:bCs/>
          <w:lang w:val="en-US" w:eastAsia="zh-CN"/>
        </w:rPr>
        <w:t>运输层</w:t>
      </w:r>
    </w:p>
    <w:p>
      <w:pPr>
        <w:widowControl w:val="0"/>
        <w:numPr>
          <w:numId w:val="0"/>
        </w:numPr>
        <w:ind w:firstLine="420" w:firstLineChars="0"/>
        <w:jc w:val="left"/>
        <w:rPr>
          <w:rFonts w:hint="eastAsia"/>
          <w:lang w:val="en-US" w:eastAsia="zh-CN"/>
        </w:rPr>
      </w:pPr>
      <w:r>
        <w:rPr>
          <w:rFonts w:hint="eastAsia"/>
          <w:lang w:val="en-US" w:eastAsia="zh-CN"/>
        </w:rPr>
        <w:t>运输层负责向两台主机进程间通信提供通用的数据传输服务</w:t>
      </w:r>
    </w:p>
    <w:p>
      <w:pPr>
        <w:widowControl w:val="0"/>
        <w:numPr>
          <w:numId w:val="0"/>
        </w:numPr>
        <w:ind w:firstLine="420" w:firstLineChars="0"/>
        <w:jc w:val="left"/>
        <w:rPr>
          <w:rFonts w:hint="eastAsia"/>
          <w:lang w:val="en-US" w:eastAsia="zh-CN"/>
        </w:rPr>
      </w:pPr>
      <w:r>
        <w:rPr>
          <w:rFonts w:hint="eastAsia"/>
          <w:lang w:val="en-US" w:eastAsia="zh-CN"/>
        </w:rPr>
        <w:t>运输层主要使用以下2种协议：</w:t>
      </w:r>
    </w:p>
    <w:p>
      <w:pPr>
        <w:widowControl w:val="0"/>
        <w:numPr>
          <w:numId w:val="0"/>
        </w:numPr>
        <w:ind w:firstLine="420" w:firstLineChars="0"/>
        <w:jc w:val="left"/>
        <w:rPr>
          <w:rFonts w:hint="eastAsia"/>
          <w:lang w:val="en-US" w:eastAsia="zh-CN"/>
        </w:rPr>
      </w:pPr>
      <w:r>
        <w:rPr>
          <w:rFonts w:hint="eastAsia"/>
          <w:lang w:val="en-US" w:eastAsia="zh-CN"/>
        </w:rPr>
        <w:t>1）TCP（传输控制协议）- 面向连接的、可靠的数据传输服务</w:t>
      </w:r>
    </w:p>
    <w:p>
      <w:pPr>
        <w:widowControl w:val="0"/>
        <w:numPr>
          <w:numId w:val="0"/>
        </w:numPr>
        <w:ind w:firstLine="420" w:firstLineChars="0"/>
        <w:jc w:val="left"/>
        <w:rPr>
          <w:rFonts w:hint="eastAsia"/>
          <w:lang w:val="en-US" w:eastAsia="zh-CN"/>
        </w:rPr>
      </w:pPr>
      <w:r>
        <w:rPr>
          <w:rFonts w:hint="eastAsia"/>
          <w:lang w:val="en-US" w:eastAsia="zh-CN"/>
        </w:rPr>
        <w:t>2）UDP（用户数据报协议）- 无连接的、尽最大努力的数据传输服务（不保证数据传输可靠性）</w:t>
      </w:r>
    </w:p>
    <w:p>
      <w:pPr>
        <w:widowControl w:val="0"/>
        <w:numPr>
          <w:ilvl w:val="0"/>
          <w:numId w:val="0"/>
        </w:numPr>
        <w:jc w:val="left"/>
        <w:outlineLvl w:val="1"/>
        <w:rPr>
          <w:rFonts w:hint="eastAsia"/>
          <w:b/>
          <w:bCs/>
          <w:lang w:val="en-US" w:eastAsia="zh-CN"/>
        </w:rPr>
      </w:pPr>
      <w:r>
        <w:rPr>
          <w:rFonts w:hint="eastAsia"/>
          <w:b/>
          <w:bCs/>
          <w:lang w:val="en-US" w:eastAsia="zh-CN"/>
        </w:rPr>
        <w:t>网络层</w:t>
      </w:r>
    </w:p>
    <w:p>
      <w:pPr>
        <w:widowControl w:val="0"/>
        <w:numPr>
          <w:numId w:val="0"/>
        </w:numPr>
        <w:ind w:firstLine="420" w:firstLineChars="0"/>
        <w:jc w:val="left"/>
        <w:rPr>
          <w:rFonts w:hint="eastAsia"/>
          <w:lang w:val="en-US" w:eastAsia="zh-CN"/>
        </w:rPr>
      </w:pPr>
      <w:r>
        <w:rPr>
          <w:rFonts w:hint="eastAsia"/>
          <w:lang w:val="en-US" w:eastAsia="zh-CN"/>
        </w:rPr>
        <w:t>网络层负责为分组交换网上的不同主机提供通信服务</w:t>
      </w:r>
    </w:p>
    <w:p>
      <w:pPr>
        <w:widowControl w:val="0"/>
        <w:numPr>
          <w:numId w:val="0"/>
        </w:numPr>
        <w:ind w:firstLine="420" w:firstLineChars="0"/>
        <w:jc w:val="left"/>
        <w:rPr>
          <w:rFonts w:hint="eastAsia"/>
          <w:lang w:val="en-US" w:eastAsia="zh-CN"/>
        </w:rPr>
      </w:pPr>
      <w:r>
        <w:rPr>
          <w:rFonts w:hint="eastAsia"/>
          <w:lang w:val="en-US" w:eastAsia="zh-CN"/>
        </w:rPr>
        <w:t>网络层把运输层生成的报文段（TCP）或用户数据报（UDP）封装成分组（也称包）进行传送，在TCP/IP体系中，网络层使用IP协议，因此分组也叫IP数据报。</w:t>
      </w:r>
    </w:p>
    <w:p>
      <w:pPr>
        <w:widowControl w:val="0"/>
        <w:numPr>
          <w:ilvl w:val="0"/>
          <w:numId w:val="0"/>
        </w:numPr>
        <w:jc w:val="left"/>
        <w:outlineLvl w:val="1"/>
        <w:rPr>
          <w:rFonts w:hint="eastAsia"/>
          <w:b/>
          <w:bCs/>
          <w:lang w:val="en-US" w:eastAsia="zh-CN"/>
        </w:rPr>
      </w:pPr>
      <w:r>
        <w:rPr>
          <w:rFonts w:hint="eastAsia"/>
          <w:b/>
          <w:bCs/>
          <w:lang w:val="en-US" w:eastAsia="zh-CN"/>
        </w:rPr>
        <w:t>数据链路层</w:t>
      </w:r>
    </w:p>
    <w:p>
      <w:pPr>
        <w:widowControl w:val="0"/>
        <w:numPr>
          <w:numId w:val="0"/>
        </w:numPr>
        <w:ind w:firstLine="420" w:firstLineChars="0"/>
        <w:jc w:val="left"/>
        <w:rPr>
          <w:rFonts w:hint="eastAsia"/>
          <w:lang w:val="en-US" w:eastAsia="zh-CN"/>
        </w:rPr>
      </w:pPr>
      <w:r>
        <w:rPr>
          <w:rFonts w:hint="eastAsia"/>
          <w:lang w:val="en-US" w:eastAsia="zh-CN"/>
        </w:rPr>
        <w:t>数据链路层将网络层产生的IP数据报组装成帧，每一帧包含数据和控制信息（如同步信息、地址信息、容错控制等）。</w:t>
      </w:r>
    </w:p>
    <w:p>
      <w:pPr>
        <w:widowControl w:val="0"/>
        <w:numPr>
          <w:ilvl w:val="0"/>
          <w:numId w:val="0"/>
        </w:numPr>
        <w:jc w:val="left"/>
        <w:outlineLvl w:val="1"/>
        <w:rPr>
          <w:rFonts w:hint="eastAsia"/>
          <w:b/>
          <w:bCs/>
          <w:lang w:val="en-US" w:eastAsia="zh-CN"/>
        </w:rPr>
      </w:pPr>
      <w:r>
        <w:rPr>
          <w:rFonts w:hint="eastAsia"/>
          <w:b/>
          <w:bCs/>
          <w:lang w:val="en-US" w:eastAsia="zh-CN"/>
        </w:rPr>
        <w:t>物理层</w:t>
      </w:r>
    </w:p>
    <w:p>
      <w:pPr>
        <w:widowControl w:val="0"/>
        <w:numPr>
          <w:numId w:val="0"/>
        </w:numPr>
        <w:ind w:firstLine="420" w:firstLineChars="0"/>
        <w:jc w:val="left"/>
        <w:rPr>
          <w:rFonts w:hint="eastAsia"/>
          <w:lang w:val="en-US" w:eastAsia="zh-CN"/>
        </w:rPr>
      </w:pPr>
      <w:r>
        <w:rPr>
          <w:rFonts w:hint="eastAsia"/>
          <w:lang w:val="en-US" w:eastAsia="zh-CN"/>
        </w:rPr>
        <w:t>物理层传输的数据单位是比特</w:t>
      </w:r>
    </w:p>
    <w:p>
      <w:pPr>
        <w:widowControl w:val="0"/>
        <w:numPr>
          <w:numId w:val="0"/>
        </w:numPr>
        <w:ind w:firstLine="420" w:firstLineChars="0"/>
        <w:jc w:val="left"/>
        <w:rPr>
          <w:rFonts w:hint="eastAsia"/>
          <w:lang w:val="en-US" w:eastAsia="zh-CN"/>
        </w:rPr>
      </w:pPr>
      <w:r>
        <w:rPr>
          <w:rFonts w:hint="eastAsia"/>
          <w:lang w:val="en-US" w:eastAsia="zh-CN"/>
        </w:rPr>
        <w:t>其任务是确定多大电压表示“1”和“0”，以及连接电缆的插头应当有多少根引脚，各引脚应如何连接。</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三次握手</w:t>
      </w:r>
    </w:p>
    <w:p>
      <w:pPr>
        <w:widowControl w:val="0"/>
        <w:numPr>
          <w:numId w:val="0"/>
        </w:numPr>
        <w:jc w:val="left"/>
      </w:pPr>
      <w:r>
        <w:drawing>
          <wp:inline distT="0" distB="0" distL="114300" distR="114300">
            <wp:extent cx="5269230" cy="240411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4736" b="4255"/>
                    <a:stretch>
                      <a:fillRect/>
                    </a:stretch>
                  </pic:blipFill>
                  <pic:spPr>
                    <a:xfrm>
                      <a:off x="0" y="0"/>
                      <a:ext cx="5269230" cy="2404110"/>
                    </a:xfrm>
                    <a:prstGeom prst="rect">
                      <a:avLst/>
                    </a:prstGeom>
                    <a:noFill/>
                    <a:ln>
                      <a:noFill/>
                    </a:ln>
                  </pic:spPr>
                </pic:pic>
              </a:graphicData>
            </a:graphic>
          </wp:inline>
        </w:drawing>
      </w:r>
    </w:p>
    <w:p>
      <w:pPr>
        <w:widowControl w:val="0"/>
        <w:numPr>
          <w:numId w:val="0"/>
        </w:numPr>
        <w:ind w:firstLine="420" w:firstLineChars="200"/>
        <w:jc w:val="left"/>
        <w:rPr>
          <w:rFonts w:hint="default"/>
          <w:lang w:val="en-US" w:eastAsia="zh-CN"/>
        </w:rPr>
      </w:pPr>
      <w:r>
        <w:rPr>
          <w:rFonts w:hint="default"/>
          <w:lang w:val="en-US" w:eastAsia="zh-CN"/>
        </w:rPr>
        <w:t>三次握手(Three-way Handshake)，是指建立一个 TCP 连接时，需要客户端和服务器总共发送3个包。</w:t>
      </w:r>
    </w:p>
    <w:p>
      <w:pPr>
        <w:widowControl w:val="0"/>
        <w:numPr>
          <w:ilvl w:val="0"/>
          <w:numId w:val="0"/>
        </w:numPr>
        <w:jc w:val="left"/>
        <w:outlineLvl w:val="1"/>
        <w:rPr>
          <w:rFonts w:hint="default"/>
          <w:b/>
          <w:bCs/>
          <w:lang w:val="en-US" w:eastAsia="zh-CN"/>
        </w:rPr>
      </w:pPr>
      <w:r>
        <w:rPr>
          <w:rFonts w:hint="default"/>
          <w:b/>
          <w:bCs/>
          <w:lang w:val="en-US" w:eastAsia="zh-CN"/>
        </w:rPr>
        <w:t>第一次握手([SYN], Seq = x)</w:t>
      </w:r>
    </w:p>
    <w:p>
      <w:pPr>
        <w:widowControl w:val="0"/>
        <w:numPr>
          <w:numId w:val="0"/>
        </w:numPr>
        <w:ind w:firstLine="420" w:firstLineChars="200"/>
        <w:jc w:val="left"/>
        <w:rPr>
          <w:rFonts w:hint="default"/>
          <w:lang w:val="en-US" w:eastAsia="zh-CN"/>
        </w:rPr>
      </w:pPr>
      <w:r>
        <w:rPr>
          <w:rFonts w:hint="default"/>
          <w:lang w:val="en-US" w:eastAsia="zh-CN"/>
        </w:rPr>
        <w:t>客户端发送一个SYN标记的包，Seq初始序列号x，发送完成后客户端进入SYN_SEND状态。</w:t>
      </w:r>
    </w:p>
    <w:p>
      <w:pPr>
        <w:widowControl w:val="0"/>
        <w:numPr>
          <w:ilvl w:val="0"/>
          <w:numId w:val="0"/>
        </w:numPr>
        <w:jc w:val="left"/>
        <w:outlineLvl w:val="1"/>
        <w:rPr>
          <w:rFonts w:hint="default"/>
          <w:b/>
          <w:bCs/>
          <w:lang w:val="en-US" w:eastAsia="zh-CN"/>
        </w:rPr>
      </w:pPr>
      <w:r>
        <w:rPr>
          <w:rFonts w:hint="default"/>
          <w:b/>
          <w:bCs/>
          <w:lang w:val="en-US" w:eastAsia="zh-CN"/>
        </w:rPr>
        <w:t>第二次握手([SYN,ACK], Seq = y, ACK = x + 1)</w:t>
      </w:r>
    </w:p>
    <w:p>
      <w:pPr>
        <w:widowControl w:val="0"/>
        <w:numPr>
          <w:numId w:val="0"/>
        </w:numPr>
        <w:ind w:firstLine="420" w:firstLineChars="200"/>
        <w:jc w:val="left"/>
        <w:rPr>
          <w:rFonts w:hint="default"/>
          <w:lang w:val="en-US" w:eastAsia="zh-CN"/>
        </w:rPr>
      </w:pPr>
      <w:r>
        <w:rPr>
          <w:rFonts w:hint="default"/>
          <w:lang w:val="en-US" w:eastAsia="zh-CN"/>
        </w:rPr>
        <w:t>服务器返回确认包(ACK)应答，同时还要发送一个SYN包回去。ACK = x + 1,表示确认收到(客户端发来的Seq值 + 1)，Seq = y, 表示让客户端确认是否能收到。发送完成后服务端进入SYN_RCVD状态。</w:t>
      </w:r>
    </w:p>
    <w:p>
      <w:pPr>
        <w:widowControl w:val="0"/>
        <w:numPr>
          <w:ilvl w:val="0"/>
          <w:numId w:val="0"/>
        </w:numPr>
        <w:jc w:val="left"/>
        <w:outlineLvl w:val="1"/>
        <w:rPr>
          <w:rFonts w:hint="default"/>
          <w:b/>
          <w:bCs/>
          <w:lang w:val="en-US" w:eastAsia="zh-CN"/>
        </w:rPr>
      </w:pPr>
      <w:r>
        <w:rPr>
          <w:rFonts w:hint="default"/>
          <w:b/>
          <w:bCs/>
          <w:lang w:val="en-US" w:eastAsia="zh-CN"/>
        </w:rPr>
        <w:t>第三次握手([ACK], ACK = y + 1)</w:t>
      </w:r>
    </w:p>
    <w:p>
      <w:pPr>
        <w:widowControl w:val="0"/>
        <w:numPr>
          <w:numId w:val="0"/>
        </w:numPr>
        <w:ind w:firstLine="420" w:firstLineChars="200"/>
        <w:jc w:val="left"/>
        <w:rPr>
          <w:rFonts w:hint="default"/>
          <w:lang w:val="en-US" w:eastAsia="zh-CN"/>
        </w:rPr>
      </w:pPr>
      <w:r>
        <w:rPr>
          <w:rFonts w:hint="default"/>
          <w:lang w:val="en-US" w:eastAsia="zh-CN"/>
        </w:rPr>
        <w:t>客户端再次发送确认包(ACK),ACK = y + 1, 表示确认收到服务器的包（服务端发来的Seq值 + 1）。客户端发送完毕后，进入ESTABLISHED状态，服务端接收到这个包，也进入ESTABLISHED状态, TCP握手结束。</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四次挥手</w:t>
      </w:r>
    </w:p>
    <w:p>
      <w:pPr>
        <w:widowControl w:val="0"/>
        <w:numPr>
          <w:numId w:val="0"/>
        </w:numPr>
        <w:jc w:val="left"/>
      </w:pPr>
      <w:r>
        <w:drawing>
          <wp:inline distT="0" distB="0" distL="114300" distR="114300">
            <wp:extent cx="5271135" cy="256794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4634" b="235"/>
                    <a:stretch>
                      <a:fillRect/>
                    </a:stretch>
                  </pic:blipFill>
                  <pic:spPr>
                    <a:xfrm>
                      <a:off x="0" y="0"/>
                      <a:ext cx="5271135" cy="2567940"/>
                    </a:xfrm>
                    <a:prstGeom prst="rect">
                      <a:avLst/>
                    </a:prstGeom>
                    <a:noFill/>
                    <a:ln>
                      <a:noFill/>
                    </a:ln>
                  </pic:spPr>
                </pic:pic>
              </a:graphicData>
            </a:graphic>
          </wp:inline>
        </w:drawing>
      </w:r>
    </w:p>
    <w:p>
      <w:pPr>
        <w:widowControl w:val="0"/>
        <w:numPr>
          <w:numId w:val="0"/>
        </w:numPr>
        <w:jc w:val="left"/>
        <w:rPr>
          <w:rFonts w:hint="default"/>
          <w:lang w:val="en-US" w:eastAsia="zh-CN"/>
        </w:rPr>
      </w:pPr>
      <w:r>
        <w:rPr>
          <w:rFonts w:hint="default"/>
          <w:lang w:val="en-US" w:eastAsia="zh-CN"/>
        </w:rPr>
        <w:t>TCP连接的断开需要发送四个包，所以称为四次挥手。</w:t>
      </w:r>
    </w:p>
    <w:p>
      <w:pPr>
        <w:widowControl w:val="0"/>
        <w:numPr>
          <w:ilvl w:val="0"/>
          <w:numId w:val="0"/>
        </w:numPr>
        <w:jc w:val="left"/>
        <w:outlineLvl w:val="1"/>
        <w:rPr>
          <w:rFonts w:hint="default"/>
          <w:b/>
          <w:bCs/>
          <w:lang w:val="en-US" w:eastAsia="zh-CN"/>
        </w:rPr>
      </w:pPr>
      <w:r>
        <w:rPr>
          <w:rFonts w:hint="default"/>
          <w:b/>
          <w:bCs/>
          <w:lang w:val="en-US" w:eastAsia="zh-CN"/>
        </w:rPr>
        <w:t>第一次挥手（[FIN], Seq = x）</w:t>
      </w:r>
    </w:p>
    <w:p>
      <w:pPr>
        <w:widowControl w:val="0"/>
        <w:numPr>
          <w:numId w:val="0"/>
        </w:numPr>
        <w:ind w:firstLine="420" w:firstLineChars="0"/>
        <w:jc w:val="left"/>
        <w:rPr>
          <w:rFonts w:hint="default"/>
          <w:lang w:val="en-US" w:eastAsia="zh-CN"/>
        </w:rPr>
      </w:pPr>
      <w:r>
        <w:rPr>
          <w:rFonts w:hint="default"/>
          <w:lang w:val="en-US" w:eastAsia="zh-CN"/>
        </w:rPr>
        <w:t>客户端发送一个FIN标记的包，告诉服务器需要关闭连接，表示自己不用发送数据了，但是还可以接收数据。发送完成后，客户端进入FIN_WAIT_1状态。</w:t>
      </w:r>
    </w:p>
    <w:p>
      <w:pPr>
        <w:widowControl w:val="0"/>
        <w:numPr>
          <w:ilvl w:val="0"/>
          <w:numId w:val="0"/>
        </w:numPr>
        <w:jc w:val="left"/>
        <w:outlineLvl w:val="1"/>
        <w:rPr>
          <w:rFonts w:hint="default"/>
          <w:b/>
          <w:bCs/>
          <w:lang w:val="en-US" w:eastAsia="zh-CN"/>
        </w:rPr>
      </w:pPr>
      <w:r>
        <w:rPr>
          <w:rFonts w:hint="default"/>
          <w:b/>
          <w:bCs/>
          <w:lang w:val="en-US" w:eastAsia="zh-CN"/>
        </w:rPr>
        <w:t>第二次挥手 ([ACK], ACK = x + 1)</w:t>
      </w:r>
    </w:p>
    <w:p>
      <w:pPr>
        <w:widowControl w:val="0"/>
        <w:numPr>
          <w:numId w:val="0"/>
        </w:numPr>
        <w:ind w:firstLine="420" w:firstLineChars="0"/>
        <w:jc w:val="left"/>
        <w:rPr>
          <w:rFonts w:hint="default"/>
          <w:lang w:val="en-US" w:eastAsia="zh-CN"/>
        </w:rPr>
      </w:pPr>
      <w:r>
        <w:rPr>
          <w:rFonts w:hint="default"/>
          <w:lang w:val="en-US" w:eastAsia="zh-CN"/>
        </w:rPr>
        <w:t>服务端发送一个ACK的确认包，告诉客户端接收到关闭的请求，但是还没有准备好。发送完成后，服务端进入CLOSE_WAIT状态，客户端收到这个包后，进入FIN_WAIT_2，等待服务器关闭连接。</w:t>
      </w:r>
    </w:p>
    <w:p>
      <w:pPr>
        <w:widowControl w:val="0"/>
        <w:numPr>
          <w:ilvl w:val="0"/>
          <w:numId w:val="0"/>
        </w:numPr>
        <w:jc w:val="left"/>
        <w:outlineLvl w:val="1"/>
        <w:rPr>
          <w:rFonts w:hint="default"/>
          <w:b/>
          <w:bCs/>
          <w:lang w:val="en-US" w:eastAsia="zh-CN"/>
        </w:rPr>
      </w:pPr>
      <w:r>
        <w:rPr>
          <w:rFonts w:hint="default"/>
          <w:b/>
          <w:bCs/>
          <w:lang w:val="en-US" w:eastAsia="zh-CN"/>
        </w:rPr>
        <w:t>第三次挥手 ([FIN], Seq = y)</w:t>
      </w:r>
    </w:p>
    <w:p>
      <w:pPr>
        <w:widowControl w:val="0"/>
        <w:numPr>
          <w:numId w:val="0"/>
        </w:numPr>
        <w:ind w:firstLine="420" w:firstLineChars="0"/>
        <w:jc w:val="left"/>
        <w:rPr>
          <w:rFonts w:hint="default"/>
          <w:lang w:val="en-US" w:eastAsia="zh-CN"/>
        </w:rPr>
      </w:pPr>
      <w:r>
        <w:rPr>
          <w:rFonts w:hint="default"/>
          <w:lang w:val="en-US" w:eastAsia="zh-CN"/>
        </w:rPr>
        <w:t>服务端准备好关闭连接时，发送FIN标记的包，告诉客户端准备关闭了。发送完成后，服务端进入LAST_ACK状态，等待客户端确认。</w:t>
      </w:r>
    </w:p>
    <w:p>
      <w:pPr>
        <w:widowControl w:val="0"/>
        <w:numPr>
          <w:ilvl w:val="0"/>
          <w:numId w:val="0"/>
        </w:numPr>
        <w:jc w:val="left"/>
        <w:outlineLvl w:val="1"/>
        <w:rPr>
          <w:rFonts w:hint="default"/>
          <w:b/>
          <w:bCs/>
          <w:lang w:val="en-US" w:eastAsia="zh-CN"/>
        </w:rPr>
      </w:pPr>
      <w:r>
        <w:rPr>
          <w:rFonts w:hint="default"/>
          <w:b/>
          <w:bCs/>
          <w:lang w:val="en-US" w:eastAsia="zh-CN"/>
        </w:rPr>
        <w:t>第四次挥手 ([ACK], ACK = y + 1)</w:t>
      </w:r>
    </w:p>
    <w:p>
      <w:pPr>
        <w:widowControl w:val="0"/>
        <w:numPr>
          <w:numId w:val="0"/>
        </w:numPr>
        <w:ind w:firstLine="420" w:firstLineChars="0"/>
        <w:jc w:val="left"/>
        <w:rPr>
          <w:rFonts w:hint="default"/>
          <w:lang w:val="en-US" w:eastAsia="zh-CN"/>
        </w:rPr>
      </w:pPr>
      <w:r>
        <w:rPr>
          <w:rFonts w:hint="default"/>
          <w:lang w:val="en-US" w:eastAsia="zh-CN"/>
        </w:rPr>
        <w:t>客户端接收到服务端的关闭请求，再发送ACK标记的确认包，进入TIME_WAIT状态，等待服务端可能请求重传的ACK包。</w:t>
      </w:r>
    </w:p>
    <w:p>
      <w:pPr>
        <w:widowControl w:val="0"/>
        <w:numPr>
          <w:numId w:val="0"/>
        </w:numPr>
        <w:jc w:val="left"/>
        <w:rPr>
          <w:rFonts w:hint="default"/>
          <w:lang w:val="en-US" w:eastAsia="zh-CN"/>
        </w:rPr>
      </w:pPr>
      <w:r>
        <w:rPr>
          <w:rFonts w:hint="default"/>
          <w:lang w:val="en-US" w:eastAsia="zh-CN"/>
        </w:rPr>
        <w:t>服务端接收到ACK包后，关闭连接，进入CLOSED状态。</w:t>
      </w:r>
    </w:p>
    <w:p>
      <w:pPr>
        <w:widowControl w:val="0"/>
        <w:numPr>
          <w:numId w:val="0"/>
        </w:numPr>
        <w:jc w:val="left"/>
        <w:rPr>
          <w:rFonts w:hint="default"/>
          <w:lang w:val="en-US" w:eastAsia="zh-CN"/>
        </w:rPr>
      </w:pPr>
      <w:r>
        <w:rPr>
          <w:rFonts w:hint="default"/>
          <w:lang w:val="en-US" w:eastAsia="zh-CN"/>
        </w:rPr>
        <w:t>客户端在等待固定时间(两个最大段生命周期)后，没有接收到服务的ACK包，认为服务器已关闭连接，自己也关闭连接，进入CLOSED状态。</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IP地址</w:t>
      </w:r>
    </w:p>
    <w:p>
      <w:pPr>
        <w:widowControl w:val="0"/>
        <w:numPr>
          <w:numId w:val="0"/>
        </w:numPr>
        <w:jc w:val="left"/>
        <w:outlineLvl w:val="9"/>
      </w:pPr>
      <w:r>
        <w:drawing>
          <wp:inline distT="0" distB="0" distL="114300" distR="114300">
            <wp:extent cx="5268595" cy="2332355"/>
            <wp:effectExtent l="0" t="0" r="444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3495" b="3495"/>
                    <a:stretch>
                      <a:fillRect/>
                    </a:stretch>
                  </pic:blipFill>
                  <pic:spPr>
                    <a:xfrm>
                      <a:off x="0" y="0"/>
                      <a:ext cx="5268595" cy="2332355"/>
                    </a:xfrm>
                    <a:prstGeom prst="rect">
                      <a:avLst/>
                    </a:prstGeom>
                    <a:noFill/>
                    <a:ln>
                      <a:noFill/>
                    </a:ln>
                  </pic:spPr>
                </pic:pic>
              </a:graphicData>
            </a:graphic>
          </wp:inline>
        </w:drawing>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TCP的首部</w:t>
      </w:r>
    </w:p>
    <w:p>
      <w:pPr>
        <w:numPr>
          <w:numId w:val="0"/>
        </w:numPr>
        <w:jc w:val="left"/>
        <w:outlineLvl w:val="9"/>
      </w:pPr>
      <w:r>
        <w:drawing>
          <wp:inline distT="0" distB="0" distL="114300" distR="114300">
            <wp:extent cx="5273675" cy="3426460"/>
            <wp:effectExtent l="0" t="0" r="1460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675" cy="3426460"/>
                    </a:xfrm>
                    <a:prstGeom prst="rect">
                      <a:avLst/>
                    </a:prstGeom>
                    <a:noFill/>
                    <a:ln>
                      <a:noFill/>
                    </a:ln>
                  </pic:spPr>
                </pic:pic>
              </a:graphicData>
            </a:graphic>
          </wp:inline>
        </w:drawing>
      </w:r>
    </w:p>
    <w:p>
      <w:pPr>
        <w:numPr>
          <w:ilvl w:val="0"/>
          <w:numId w:val="0"/>
        </w:numPr>
        <w:jc w:val="left"/>
        <w:outlineLvl w:val="1"/>
        <w:rPr>
          <w:rFonts w:hint="eastAsia"/>
          <w:b/>
          <w:bCs/>
        </w:rPr>
      </w:pPr>
      <w:r>
        <w:rPr>
          <w:rFonts w:hint="eastAsia"/>
          <w:b/>
          <w:bCs/>
        </w:rPr>
        <w:t>报文段序号</w:t>
      </w:r>
    </w:p>
    <w:p>
      <w:pPr>
        <w:numPr>
          <w:ilvl w:val="0"/>
          <w:numId w:val="0"/>
        </w:numPr>
        <w:ind w:firstLine="420" w:firstLineChars="0"/>
        <w:jc w:val="left"/>
        <w:outlineLvl w:val="9"/>
        <w:rPr>
          <w:rFonts w:hint="eastAsia"/>
        </w:rPr>
      </w:pPr>
      <w:r>
        <w:rPr>
          <w:rFonts w:hint="eastAsia"/>
        </w:rPr>
        <w:t>占4字节。在一个TCP连接中传送的字节流中的每一个字节都按顺序编号。整个要传送的字节流的起始序号必须在连接建立时设置，首部中的序号字段值则是指本报文所发送的数据的第一个字节的序号。</w:t>
      </w:r>
    </w:p>
    <w:p>
      <w:pPr>
        <w:numPr>
          <w:ilvl w:val="0"/>
          <w:numId w:val="0"/>
        </w:numPr>
        <w:jc w:val="left"/>
        <w:outlineLvl w:val="1"/>
        <w:rPr>
          <w:rFonts w:hint="eastAsia"/>
          <w:b/>
          <w:bCs/>
        </w:rPr>
      </w:pPr>
      <w:r>
        <w:rPr>
          <w:rFonts w:hint="eastAsia"/>
          <w:b/>
          <w:bCs/>
        </w:rPr>
        <w:t>确认号</w:t>
      </w:r>
    </w:p>
    <w:p>
      <w:pPr>
        <w:numPr>
          <w:ilvl w:val="0"/>
          <w:numId w:val="0"/>
        </w:numPr>
        <w:ind w:firstLine="420" w:firstLineChars="0"/>
        <w:jc w:val="left"/>
        <w:outlineLvl w:val="9"/>
        <w:rPr>
          <w:rFonts w:hint="eastAsia"/>
        </w:rPr>
      </w:pPr>
      <w:r>
        <w:rPr>
          <w:rFonts w:hint="eastAsia"/>
        </w:rPr>
        <w:t>期望收到对方下一个报文段的第一个数据字节的序号。若确认号为N，则表明到序号N-1为止的所有数据都已正确收到。</w:t>
      </w:r>
    </w:p>
    <w:p>
      <w:pPr>
        <w:numPr>
          <w:numId w:val="0"/>
        </w:numPr>
        <w:jc w:val="left"/>
        <w:outlineLvl w:val="1"/>
        <w:rPr>
          <w:rFonts w:hint="eastAsia"/>
          <w:b/>
          <w:bCs/>
        </w:rPr>
      </w:pPr>
      <w:r>
        <w:rPr>
          <w:rFonts w:hint="eastAsia"/>
          <w:b/>
          <w:bCs/>
        </w:rPr>
        <w:t>6个控制位</w:t>
      </w:r>
    </w:p>
    <w:p>
      <w:pPr>
        <w:numPr>
          <w:ilvl w:val="0"/>
          <w:numId w:val="0"/>
        </w:numPr>
        <w:ind w:firstLine="420" w:firstLineChars="0"/>
        <w:jc w:val="left"/>
        <w:outlineLvl w:val="9"/>
        <w:rPr>
          <w:rFonts w:hint="eastAsia"/>
        </w:rPr>
      </w:pPr>
      <w:r>
        <w:rPr>
          <w:rFonts w:hint="eastAsia"/>
        </w:rPr>
        <w:t>确认ACK：TCP规定，在连接建立后所有传送的报文段都必须把ACK置1。</w:t>
      </w:r>
    </w:p>
    <w:p>
      <w:pPr>
        <w:numPr>
          <w:numId w:val="0"/>
        </w:numPr>
        <w:ind w:firstLine="420" w:firstLineChars="0"/>
        <w:jc w:val="left"/>
        <w:outlineLvl w:val="9"/>
        <w:rPr>
          <w:rFonts w:hint="eastAsia"/>
        </w:rPr>
      </w:pPr>
      <w:r>
        <w:rPr>
          <w:rFonts w:hint="eastAsia"/>
        </w:rPr>
        <w:t>复位RST：当RST=1时，表明TCP连接中出现严重错误，必须释放连接，然后再重新建立运输连接。</w:t>
      </w:r>
    </w:p>
    <w:p>
      <w:pPr>
        <w:numPr>
          <w:numId w:val="0"/>
        </w:numPr>
        <w:ind w:firstLine="420" w:firstLineChars="0"/>
        <w:jc w:val="left"/>
        <w:outlineLvl w:val="9"/>
        <w:rPr>
          <w:rFonts w:hint="eastAsia"/>
        </w:rPr>
      </w:pPr>
      <w:r>
        <w:rPr>
          <w:rFonts w:hint="eastAsia"/>
        </w:rPr>
        <w:t>同步SYN：在连接建立时用来同步序号。当SYN=1而ACK=0时，表明这是一个连接请求报文段。对方若同意建立连接，则应在响应的报文段中使用SYN=1和ACK=1.</w:t>
      </w:r>
    </w:p>
    <w:p>
      <w:pPr>
        <w:numPr>
          <w:numId w:val="0"/>
        </w:numPr>
        <w:ind w:firstLine="420" w:firstLineChars="0"/>
        <w:jc w:val="left"/>
        <w:outlineLvl w:val="9"/>
        <w:rPr>
          <w:rFonts w:hint="eastAsia"/>
        </w:rPr>
      </w:pPr>
      <w:r>
        <w:rPr>
          <w:rFonts w:hint="eastAsia"/>
        </w:rPr>
        <w:t>终止FIN：用来释放一个连接。当FIN=1时，表明此报文段的发送方的数据已发送完毕，并要求释放运输连接。</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TCP和UDP的区别</w:t>
      </w:r>
    </w:p>
    <w:p>
      <w:pPr>
        <w:numPr>
          <w:ilvl w:val="0"/>
          <w:numId w:val="0"/>
        </w:numPr>
        <w:ind w:firstLine="420" w:firstLineChars="0"/>
        <w:jc w:val="left"/>
        <w:outlineLvl w:val="9"/>
        <w:rPr>
          <w:rFonts w:hint="eastAsia"/>
        </w:rPr>
      </w:pPr>
      <w:r>
        <w:rPr>
          <w:rFonts w:hint="eastAsia"/>
        </w:rPr>
        <w:t>TCP是传输控制协议，提供的是面向连接、可靠的字节流服务。当客户和服务器批次交换数据前，必须建立TCP连接之后才能传输数据。TCP提供超时重传、丢弃重复数据、流量控制等功能，保证数据能从一端传到另一端。</w:t>
      </w:r>
    </w:p>
    <w:p>
      <w:pPr>
        <w:numPr>
          <w:ilvl w:val="0"/>
          <w:numId w:val="0"/>
        </w:numPr>
        <w:ind w:firstLine="420" w:firstLineChars="0"/>
        <w:jc w:val="left"/>
        <w:outlineLvl w:val="9"/>
        <w:rPr>
          <w:rFonts w:hint="eastAsia"/>
          <w:lang w:val="en-US" w:eastAsia="zh-CN"/>
        </w:rPr>
      </w:pPr>
      <w:r>
        <w:rPr>
          <w:rFonts w:hint="eastAsia"/>
        </w:rPr>
        <w:t>UDP是用户数据报协议，是一个简单的面向数据报的运输层协议。UDP不提供可靠性，不保证数据能够到达目的地。由于UDP在传输数据前不用在客户和服务器之间建立连接，且没有超时重传等机制，故而传输速度很快。</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TCP的可靠性如何保证</w:t>
      </w:r>
    </w:p>
    <w:p>
      <w:pPr>
        <w:numPr>
          <w:ilvl w:val="0"/>
          <w:numId w:val="0"/>
        </w:numPr>
        <w:ind w:firstLine="420" w:firstLineChars="0"/>
        <w:jc w:val="left"/>
        <w:outlineLvl w:val="9"/>
        <w:rPr>
          <w:rFonts w:hint="eastAsia"/>
        </w:rPr>
      </w:pPr>
      <w:r>
        <w:rPr>
          <w:rFonts w:hint="eastAsia"/>
        </w:rPr>
        <w:t>TCP的可靠性是通过顺序编号和确认（ACK）来实现的。</w:t>
      </w:r>
    </w:p>
    <w:p>
      <w:pPr>
        <w:numPr>
          <w:ilvl w:val="0"/>
          <w:numId w:val="1"/>
        </w:numPr>
        <w:jc w:val="left"/>
        <w:outlineLvl w:val="0"/>
        <w:rPr>
          <w:rFonts w:hint="eastAsia"/>
          <w:b/>
          <w:bCs/>
          <w:sz w:val="24"/>
          <w:szCs w:val="24"/>
          <w:lang w:val="en-US" w:eastAsia="zh-CN"/>
        </w:rPr>
      </w:pPr>
      <w:r>
        <w:rPr>
          <w:rFonts w:hint="eastAsia"/>
          <w:b/>
          <w:bCs/>
          <w:sz w:val="24"/>
          <w:szCs w:val="24"/>
          <w:lang w:val="en-US" w:eastAsia="zh-CN"/>
        </w:rPr>
        <w:t>IP路由表包括哪几项内容</w:t>
      </w:r>
    </w:p>
    <w:p>
      <w:pPr>
        <w:numPr>
          <w:ilvl w:val="0"/>
          <w:numId w:val="0"/>
        </w:numPr>
        <w:ind w:firstLine="420" w:firstLineChars="0"/>
        <w:jc w:val="left"/>
        <w:outlineLvl w:val="9"/>
        <w:rPr>
          <w:rFonts w:hint="eastAsia"/>
          <w:lang w:val="en-US" w:eastAsia="zh-CN"/>
        </w:rPr>
      </w:pPr>
      <w:r>
        <w:rPr>
          <w:rFonts w:hint="eastAsia"/>
          <w:lang w:val="en-US" w:eastAsia="zh-CN"/>
        </w:rPr>
        <w:t>IP路由表通常包括三项内容，他们是子网掩码、目的网络地址、到目的网络路径上“下一个”路由器的地址。</w:t>
      </w:r>
    </w:p>
    <w:p>
      <w:pPr>
        <w:numPr>
          <w:ilvl w:val="0"/>
          <w:numId w:val="0"/>
        </w:numPr>
        <w:ind w:firstLine="420" w:firstLineChars="0"/>
        <w:jc w:val="left"/>
        <w:outlineLvl w:val="9"/>
        <w:rPr>
          <w:rFonts w:hint="eastAsia"/>
        </w:rPr>
      </w:pPr>
    </w:p>
    <w:p>
      <w:pPr>
        <w:numPr>
          <w:numId w:val="0"/>
        </w:numPr>
        <w:jc w:val="left"/>
        <w:outlineLvl w:val="0"/>
        <w:rPr>
          <w:rFonts w:hint="eastAsia"/>
          <w:lang w:val="en-US" w:eastAsia="zh-CN"/>
        </w:rPr>
      </w:pPr>
    </w:p>
    <w:p>
      <w:pPr>
        <w:widowControl w:val="0"/>
        <w:numPr>
          <w:numId w:val="0"/>
        </w:numPr>
        <w:jc w:val="left"/>
        <w:outlineLvl w:val="0"/>
        <w:rPr>
          <w:rFonts w:hint="eastAsia"/>
          <w:lang w:val="en-US" w:eastAsia="zh-CN"/>
        </w:rPr>
      </w:pPr>
    </w:p>
    <w:p>
      <w:pPr>
        <w:widowControl w:val="0"/>
        <w:numPr>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188D0"/>
    <w:multiLevelType w:val="singleLevel"/>
    <w:tmpl w:val="FAF188D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C28E8"/>
    <w:rsid w:val="253C28E8"/>
    <w:rsid w:val="449A7421"/>
    <w:rsid w:val="68001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2020-10-28T08:47:00Z</dcterms:created>
  <dc:creator>Anoxia.</dc:creator>
  <cp:lastModifiedBy>Anoxia.</cp:lastModifiedBy>
  <dcterms:modified xsi:type="dcterms:W3CDTF">2020-10-28T10:20:17Z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