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78" w:rsidRPr="00DD2278" w:rsidRDefault="00DD2278" w:rsidP="00DD2278">
      <w:pPr>
        <w:widowControl/>
        <w:wordWrap/>
        <w:autoSpaceDE/>
        <w:autoSpaceDN/>
        <w:jc w:val="center"/>
        <w:rPr>
          <w:rFonts w:ascii="굴림" w:eastAsia="굴림" w:hAnsi="굴림" w:cs="굴림" w:hint="eastAsia"/>
          <w:b/>
          <w:color w:val="333333"/>
          <w:kern w:val="0"/>
          <w:sz w:val="22"/>
          <w:szCs w:val="18"/>
        </w:rPr>
      </w:pPr>
      <w:r w:rsidRPr="00DD2278">
        <w:rPr>
          <w:rFonts w:ascii="굴림" w:eastAsia="굴림" w:hAnsi="굴림" w:cs="굴림" w:hint="eastAsia"/>
          <w:b/>
          <w:color w:val="333333"/>
          <w:kern w:val="0"/>
          <w:sz w:val="22"/>
          <w:szCs w:val="18"/>
        </w:rPr>
        <w:t xml:space="preserve">WCF의 기본 개념 및 </w:t>
      </w:r>
      <w:proofErr w:type="spellStart"/>
      <w:r w:rsidRPr="00DD2278">
        <w:rPr>
          <w:rFonts w:ascii="굴림" w:eastAsia="굴림" w:hAnsi="굴림" w:cs="굴림" w:hint="eastAsia"/>
          <w:b/>
          <w:color w:val="333333"/>
          <w:kern w:val="0"/>
          <w:sz w:val="22"/>
          <w:szCs w:val="18"/>
        </w:rPr>
        <w:t>첫번째</w:t>
      </w:r>
      <w:proofErr w:type="spellEnd"/>
      <w:r w:rsidRPr="00DD2278">
        <w:rPr>
          <w:rFonts w:ascii="굴림" w:eastAsia="굴림" w:hAnsi="굴림" w:cs="굴림" w:hint="eastAsia"/>
          <w:b/>
          <w:color w:val="333333"/>
          <w:kern w:val="0"/>
          <w:sz w:val="22"/>
          <w:szCs w:val="18"/>
        </w:rPr>
        <w:t xml:space="preserve"> 실습2</w:t>
      </w:r>
    </w:p>
    <w:p w:rsidR="00DD2278" w:rsidRDefault="00DD2278" w:rsidP="000C37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서비스를 구현하였으니, 이제 이 서비스를 이용할 수 있는 클라이언트를 구현해야 할 때입니다.</w:t>
      </w:r>
    </w:p>
    <w:p w:rsid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클라이언트도 Console 어플리케이션을 이용해보도록 하겠습니다. </w:t>
      </w:r>
    </w:p>
    <w:p w:rsidR="00DD2278" w:rsidRDefault="00DD2278" w:rsidP="000C37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</w:p>
    <w:p w:rsidR="000C37B5" w:rsidRPr="00DD2278" w:rsidRDefault="00DD2278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1. </w:t>
      </w:r>
      <w:r w:rsidR="000C37B5"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지난번 서비스를 만들었던 같은 </w:t>
      </w:r>
      <w:proofErr w:type="spellStart"/>
      <w:r w:rsidR="000C37B5"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솔루션내에</w:t>
      </w:r>
      <w:proofErr w:type="spellEnd"/>
      <w:r w:rsidR="000C37B5"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새로운 프로젝트를 추가합니다. (새로운 솔루션을 만들어도 상관은 없습니다 ^^) 아래 그림과 같이 저는 </w:t>
      </w:r>
      <w:r w:rsidR="000C37B5" w:rsidRPr="00DD2278">
        <w:rPr>
          <w:rFonts w:ascii="굴림" w:eastAsia="굴림" w:hAnsi="굴림" w:cs="굴림" w:hint="eastAsia"/>
          <w:b/>
          <w:bCs/>
          <w:color w:val="78F711"/>
          <w:kern w:val="0"/>
          <w:sz w:val="18"/>
          <w:szCs w:val="18"/>
        </w:rPr>
        <w:t>"</w:t>
      </w:r>
      <w:proofErr w:type="spellStart"/>
      <w:r w:rsidR="000C37B5"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MyServiceClient</w:t>
      </w:r>
      <w:proofErr w:type="spellEnd"/>
      <w:r w:rsidR="000C37B5" w:rsidRPr="00DD2278">
        <w:rPr>
          <w:rFonts w:ascii="굴림" w:eastAsia="굴림" w:hAnsi="굴림" w:cs="굴림" w:hint="eastAsia"/>
          <w:b/>
          <w:bCs/>
          <w:color w:val="78F711"/>
          <w:kern w:val="0"/>
          <w:sz w:val="18"/>
          <w:szCs w:val="18"/>
        </w:rPr>
        <w:t>"</w:t>
      </w:r>
      <w:r w:rsidR="000C37B5"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라는 이름의 콘솔 어플리케이션 프로젝트를 추가 하였습니다.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center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1553737" cy="2171700"/>
            <wp:effectExtent l="19050" t="0" r="8363" b="0"/>
            <wp:docPr id="1" name="그림 1" descr="http://cfile9.uf.tistory.com/image/201188224B4B3B1B14D6F0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9.uf.tistory.com/image/201188224B4B3B1B14D6F0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15" cy="216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Default="00DD2278" w:rsidP="000C37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2. </w:t>
      </w:r>
      <w:r w:rsidR="000C37B5"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클라이언트 프로젝트에 지난번 만들었던 서비스를 참조 추가</w:t>
      </w:r>
      <w:r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="000C37B5"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해야합니다</w:t>
      </w:r>
      <w:proofErr w:type="spellEnd"/>
      <w:r w:rsidR="000C37B5"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. </w:t>
      </w:r>
    </w:p>
    <w:p w:rsidR="00DD2278" w:rsidRPr="00DD2278" w:rsidRDefault="00DD2278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center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2909043" cy="937260"/>
            <wp:effectExtent l="19050" t="0" r="5607" b="0"/>
            <wp:docPr id="2" name="그림 2" descr="http://cfile25.uf.tistory.com/image/151F7E1D4B4B3EB28BB518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5.uf.tistory.com/image/151F7E1D4B4B3EB28BB518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43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그러면, 서비스를 참조 추가할 수 있는 창이 뜹니다. 이 창의 Address 텍스트 박스에</w:t>
      </w:r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"http://localhost</w:t>
      </w:r>
      <w:proofErr w:type="gramStart"/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:8000</w:t>
      </w:r>
      <w:proofErr w:type="gramEnd"/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/ProductService"</w:t>
      </w:r>
      <w:r w:rsidRPr="00DD2278">
        <w:rPr>
          <w:rFonts w:ascii="굴림" w:eastAsia="굴림" w:hAnsi="굴림" w:cs="굴림" w:hint="eastAsia"/>
          <w:color w:val="FF0000"/>
          <w:kern w:val="0"/>
          <w:sz w:val="18"/>
          <w:szCs w:val="18"/>
        </w:rPr>
        <w:t> </w:t>
      </w: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를 입력하고, "Go" 버튼을 클릭합니다. (방금 입력한 주소는 서비스 </w:t>
      </w:r>
      <w:proofErr w:type="spell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엔드포인트</w:t>
      </w:r>
      <w:proofErr w:type="spell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주소입니다. 기억나시죠</w:t>
      </w:r>
      <w:proofErr w:type="gram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??</w:t>
      </w:r>
      <w:proofErr w:type="gram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) 이렇게 하면~ 서비스를 찾는 메시지가 뜨고 얼마 뒤 다음 그림과 같이 서비스를 찾았다는 메시지가 뜨는 것을 확인할 수 있습니다.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참~</w:t>
      </w:r>
      <w:proofErr w:type="gram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!!</w:t>
      </w:r>
      <w:proofErr w:type="gram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이때, 아주 당연한 얘기지만, 서비스가 실행 중이어야 합니다. ctrl + F5 를 눌러 서비스를 실행하는 콘솔 창을 띄워놓은 상태에서 서비스를 찾아야 합니다.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center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2878645" cy="2324100"/>
            <wp:effectExtent l="19050" t="0" r="0" b="0"/>
            <wp:docPr id="3" name="그림 3" descr="http://cfile1.uf.tistory.com/image/15404A134B4B42E72A07B7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1.uf.tistory.com/image/15404A134B4B42E72A07B7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23" cy="232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Namespace 텍스트 박스엔 "ServiceReference1"이라고 적혀있지만, 이는 개발자 마음대로 변경 가능합니다. 그래서, 저는 "</w:t>
      </w:r>
      <w:proofErr w:type="spellStart"/>
      <w:r w:rsidRPr="00DD2278">
        <w:rPr>
          <w:rFonts w:ascii="굴림" w:eastAsia="굴림" w:hAnsi="굴림" w:cs="굴림" w:hint="eastAsia"/>
          <w:b/>
          <w:color w:val="FF0000"/>
          <w:kern w:val="0"/>
          <w:sz w:val="18"/>
          <w:szCs w:val="18"/>
        </w:rPr>
        <w:t>MyService</w:t>
      </w:r>
      <w:proofErr w:type="spell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"라고 수정 후에 "OK" 버튼을 클릭하였습니다.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lastRenderedPageBreak/>
        <w:t>이 작업을 모두 완료하면 Solution Explorer의 모습이 다음 그림과 같이 조금 바뀌게 됩니다.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center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1990725" cy="1571625"/>
            <wp:effectExtent l="19050" t="0" r="9525" b="0"/>
            <wp:docPr id="4" name="그림 4" descr="http://cfile21.uf.tistory.com/image/142243164B4B44E7078B3C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1.uf.tistory.com/image/142243164B4B44E7078B3C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"Service Reference"</w:t>
      </w:r>
      <w:r w:rsidRPr="00DD2278">
        <w:rPr>
          <w:rFonts w:ascii="굴림" w:eastAsia="굴림" w:hAnsi="굴림" w:cs="굴림" w:hint="eastAsia"/>
          <w:b/>
          <w:bCs/>
          <w:color w:val="FF8B16"/>
          <w:kern w:val="0"/>
          <w:sz w:val="18"/>
          <w:szCs w:val="18"/>
        </w:rPr>
        <w:t> </w:t>
      </w: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라는 폴더가 새로 생겼고, 그 밑에 방금 등록했던 </w:t>
      </w:r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"MyService"</w:t>
      </w: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가 추가 되어있는 것을 확인할 수 있습니다.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이로써, 클라이언트에서 서비스를 사용할 준비는 거의 끝났습니다. 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tbl>
      <w:tblPr>
        <w:tblStyle w:val="a7"/>
        <w:tblW w:w="0" w:type="auto"/>
        <w:tblInd w:w="534" w:type="dxa"/>
        <w:tblLook w:val="04A0"/>
      </w:tblPr>
      <w:tblGrid>
        <w:gridCol w:w="9410"/>
      </w:tblGrid>
      <w:tr w:rsidR="00DD2278" w:rsidTr="00DD2278">
        <w:tc>
          <w:tcPr>
            <w:tcW w:w="9410" w:type="dxa"/>
          </w:tcPr>
          <w:p w:rsid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비주얼스튜디오가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자동으로 해주는 일</w:t>
            </w:r>
            <w:r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]</w:t>
            </w:r>
          </w:p>
          <w:p w:rsid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</w:pP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서비스와 통신할 수 있는 proxy 클래스를 생성 해 주는 것입니다. 이는 예전 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닷넷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웹서비스를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참조 했을 때, proxy 클래스를 생성해 주던 것과 아주 비슷합니다. </w:t>
            </w:r>
          </w:p>
        </w:tc>
      </w:tr>
    </w:tbl>
    <w:p w:rsidR="000C37B5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</w:p>
    <w:tbl>
      <w:tblPr>
        <w:tblStyle w:val="a7"/>
        <w:tblW w:w="0" w:type="auto"/>
        <w:tblInd w:w="534" w:type="dxa"/>
        <w:tblLook w:val="04A0"/>
      </w:tblPr>
      <w:tblGrid>
        <w:gridCol w:w="9410"/>
      </w:tblGrid>
      <w:tr w:rsidR="00DD2278" w:rsidTr="00DD2278">
        <w:tc>
          <w:tcPr>
            <w:tcW w:w="9410" w:type="dxa"/>
          </w:tcPr>
          <w:p w:rsid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[Metadata Exchange Endpoint]</w:t>
            </w:r>
          </w:p>
          <w:p w:rsid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</w:pP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비주얼스튜디오에서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쉽게 서비스를 참조 추가할 수 있었던 이유, 바로 </w:t>
            </w:r>
            <w:r w:rsidRPr="00DD2278">
              <w:rPr>
                <w:rFonts w:ascii="굴림" w:eastAsia="굴림" w:hAnsi="굴림" w:cs="굴림" w:hint="eastAsia"/>
                <w:b/>
                <w:bCs/>
                <w:color w:val="FF8B16"/>
                <w:kern w:val="0"/>
                <w:sz w:val="18"/>
                <w:szCs w:val="18"/>
              </w:rPr>
              <w:t>Metadata Exchange Endpoint</w:t>
            </w: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 입니다.</w:t>
            </w: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r w:rsidRPr="00DD2278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</w:rPr>
              <w:t>WCF의 Metadata</w:t>
            </w: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라 함은, </w:t>
            </w:r>
            <w:r w:rsidRPr="00DD2278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</w:rPr>
              <w:t>WCF 서비스와 통신하는 방식을 설명한 것</w:t>
            </w: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이라고 간단하게 생각하시면 됩니다. 그러면 MEX(Metadata Exchange Endpoint) 가 무엇인지 대충 감이 오시나요?</w:t>
            </w: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네, 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추측하신대로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이러한 메타데이터를 교환하기 위한 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엔드포인트를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말합니다. 클라이언트에서 이 MEX로 요청 메시지(request message)를 보내면, </w:t>
            </w:r>
            <w:r w:rsidRPr="00DD2278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MEX 에서는 서비스가 가지고 있는 </w:t>
            </w:r>
            <w:proofErr w:type="spellStart"/>
            <w:r w:rsidRPr="00DD2278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</w:rPr>
              <w:t>엔드포인트에</w:t>
            </w:r>
            <w:proofErr w:type="spellEnd"/>
            <w:r w:rsidRPr="00DD2278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대한 내용과 메시지의 포맷에 대한 내용을 WSDL 형태로 클라이언트에 전송</w:t>
            </w:r>
            <w:r w:rsidRPr="00DD2278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해</w:t>
            </w: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주는 것입니다.</w:t>
            </w: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비주얼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스튜디오에서 "서비스 참조 추가"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를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실행하였을 때, 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프록시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클래스와 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config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파일을 생성해 주는 것은 모두 MEX에서 보내준 WSDL을 이용한 것이죠~</w:t>
            </w: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그럼, MEX를 정의하지 않으면 WCF 서비스와 통신하지 못할까요?</w:t>
            </w: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꼭 그렇지만은 않습니다. 물론, 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비주얼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스튜디오에서 지원해주는 "서비스 참조 추가"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를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이용하진 못합니다.</w:t>
            </w:r>
          </w:p>
          <w:p w:rsidR="00DD2278" w:rsidRPr="00DD2278" w:rsidRDefault="00DD2278" w:rsidP="00DD22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하지만,</w:t>
            </w:r>
            <w:r w:rsidRPr="00DD2278">
              <w:rPr>
                <w:rFonts w:ascii="굴림" w:eastAsia="굴림" w:hAnsi="굴림" w:cs="굴림" w:hint="eastAsia"/>
                <w:b/>
                <w:bCs/>
                <w:color w:val="FF8B16"/>
                <w:kern w:val="0"/>
                <w:sz w:val="18"/>
                <w:szCs w:val="18"/>
              </w:rPr>
              <w:t> svcutil.exe</w:t>
            </w:r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 라는 명령어를 이용하여 </w:t>
            </w:r>
            <w:proofErr w:type="spellStart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>프록시</w:t>
            </w:r>
            <w:proofErr w:type="spellEnd"/>
            <w:r w:rsidRPr="00DD2278">
              <w:rPr>
                <w:rFonts w:ascii="굴림" w:eastAsia="굴림" w:hAnsi="굴림" w:cs="굴림" w:hint="eastAsia"/>
                <w:color w:val="333333"/>
                <w:kern w:val="0"/>
                <w:sz w:val="18"/>
                <w:szCs w:val="18"/>
              </w:rPr>
              <w:t xml:space="preserve"> 클래스를 생성해 줄 수 있고, 이를 통해 서비스와 통신할 수 있습니다. </w:t>
            </w:r>
          </w:p>
        </w:tc>
      </w:tr>
    </w:tbl>
    <w:p w:rsidR="000C37B5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</w:p>
    <w:p w:rsidR="00DD2278" w:rsidRPr="00DD2278" w:rsidRDefault="00DD2278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3. </w:t>
      </w:r>
      <w:r>
        <w:rPr>
          <w:rFonts w:ascii="굴림" w:eastAsia="굴림" w:hAnsi="굴림" w:cs="굴림"/>
          <w:color w:val="333333"/>
          <w:kern w:val="0"/>
          <w:sz w:val="18"/>
          <w:szCs w:val="18"/>
        </w:rPr>
        <w:t>코드</w:t>
      </w:r>
      <w:r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입력</w:t>
      </w:r>
    </w:p>
    <w:p w:rsidR="000C37B5" w:rsidRPr="00DD2278" w:rsidRDefault="000C37B5" w:rsidP="000C37B5">
      <w:pPr>
        <w:widowControl/>
        <w:shd w:val="clear" w:color="auto" w:fill="E7FDB5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proofErr w:type="gramStart"/>
      <w:r w:rsidRPr="00DD2278">
        <w:rPr>
          <w:rFonts w:ascii="돋움체" w:eastAsia="돋움체" w:hAnsi="돋움체" w:cs="굴림" w:hint="eastAsia"/>
          <w:color w:val="0000FF"/>
          <w:kern w:val="0"/>
          <w:sz w:val="18"/>
          <w:szCs w:val="18"/>
        </w:rPr>
        <w:t>using</w:t>
      </w:r>
      <w:proofErr w:type="gramEnd"/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proofErr w:type="spellStart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MyServiceClient.MyService</w:t>
      </w:r>
      <w:proofErr w:type="spellEnd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;</w:t>
      </w:r>
    </w:p>
    <w:p w:rsidR="000C37B5" w:rsidRPr="00DD2278" w:rsidRDefault="000C37B5" w:rsidP="000C37B5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proofErr w:type="gramStart"/>
      <w:r w:rsidRPr="00DD2278">
        <w:rPr>
          <w:rFonts w:ascii="돋움체" w:eastAsia="돋움체" w:hAnsi="돋움체" w:cs="굴림" w:hint="eastAsia"/>
          <w:color w:val="0000FF"/>
          <w:kern w:val="0"/>
          <w:sz w:val="18"/>
          <w:szCs w:val="18"/>
        </w:rPr>
        <w:t>namespace</w:t>
      </w:r>
      <w:proofErr w:type="gramEnd"/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proofErr w:type="spellStart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MyServiceClient</w:t>
      </w:r>
      <w:proofErr w:type="spellEnd"/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{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  <w:t>    </w:t>
      </w:r>
      <w:r w:rsidRPr="00DD2278">
        <w:rPr>
          <w:rFonts w:ascii="돋움체" w:eastAsia="돋움체" w:hAnsi="돋움체" w:cs="굴림" w:hint="eastAsia"/>
          <w:color w:val="0000FF"/>
          <w:kern w:val="0"/>
          <w:sz w:val="18"/>
          <w:szCs w:val="18"/>
        </w:rPr>
        <w:t>class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r w:rsidRPr="00DD2278">
        <w:rPr>
          <w:rFonts w:ascii="돋움체" w:eastAsia="돋움체" w:hAnsi="돋움체" w:cs="굴림" w:hint="eastAsia"/>
          <w:color w:val="2B91AF"/>
          <w:kern w:val="0"/>
          <w:sz w:val="18"/>
          <w:szCs w:val="18"/>
        </w:rPr>
        <w:t>Program</w:t>
      </w:r>
      <w:r w:rsidRPr="00DD2278">
        <w:rPr>
          <w:rFonts w:ascii="돋움체" w:eastAsia="돋움체" w:hAnsi="돋움체" w:cs="굴림" w:hint="eastAsia"/>
          <w:color w:val="2B91AF"/>
          <w:kern w:val="0"/>
          <w:sz w:val="18"/>
          <w:szCs w:val="18"/>
        </w:rPr>
        <w:br/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  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 {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  <w:t>        </w:t>
      </w:r>
      <w:r w:rsidRPr="00DD2278">
        <w:rPr>
          <w:rFonts w:ascii="돋움체" w:eastAsia="돋움체" w:hAnsi="돋움체" w:cs="굴림" w:hint="eastAsia"/>
          <w:color w:val="0000FF"/>
          <w:kern w:val="0"/>
          <w:sz w:val="18"/>
          <w:szCs w:val="18"/>
        </w:rPr>
        <w:t>static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r w:rsidRPr="00DD2278">
        <w:rPr>
          <w:rFonts w:ascii="돋움체" w:eastAsia="돋움체" w:hAnsi="돋움체" w:cs="굴림" w:hint="eastAsia"/>
          <w:color w:val="0000FF"/>
          <w:kern w:val="0"/>
          <w:sz w:val="18"/>
          <w:szCs w:val="18"/>
        </w:rPr>
        <w:t>void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Main(</w:t>
      </w:r>
      <w:r w:rsidRPr="00DD2278">
        <w:rPr>
          <w:rFonts w:ascii="돋움체" w:eastAsia="돋움체" w:hAnsi="돋움체" w:cs="굴림" w:hint="eastAsia"/>
          <w:color w:val="0000FF"/>
          <w:kern w:val="0"/>
          <w:sz w:val="18"/>
          <w:szCs w:val="18"/>
        </w:rPr>
        <w:t>string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args</w:t>
      </w:r>
      <w:proofErr w:type="spellEnd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)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  <w:t>        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{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  <w:t>            </w:t>
      </w:r>
      <w:proofErr w:type="spellStart"/>
      <w:r w:rsidRPr="00DD2278">
        <w:rPr>
          <w:rFonts w:ascii="돋움체" w:eastAsia="돋움체" w:hAnsi="돋움체" w:cs="굴림" w:hint="eastAsia"/>
          <w:color w:val="2B91AF"/>
          <w:kern w:val="0"/>
          <w:sz w:val="18"/>
          <w:szCs w:val="18"/>
        </w:rPr>
        <w:t>ProductServiceClient</w:t>
      </w:r>
      <w:proofErr w:type="spellEnd"/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proxy =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r w:rsidRPr="00DD2278">
        <w:rPr>
          <w:rFonts w:ascii="돋움체" w:eastAsia="돋움체" w:hAnsi="돋움체" w:cs="굴림" w:hint="eastAsia"/>
          <w:color w:val="0000FF"/>
          <w:kern w:val="0"/>
          <w:sz w:val="18"/>
          <w:szCs w:val="18"/>
        </w:rPr>
        <w:t>new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proofErr w:type="spellStart"/>
      <w:r w:rsidRPr="00DD2278">
        <w:rPr>
          <w:rFonts w:ascii="돋움체" w:eastAsia="돋움체" w:hAnsi="돋움체" w:cs="굴림" w:hint="eastAsia"/>
          <w:color w:val="2B91AF"/>
          <w:kern w:val="0"/>
          <w:sz w:val="18"/>
          <w:szCs w:val="18"/>
        </w:rPr>
        <w:t>ProductServiceClient</w:t>
      </w:r>
      <w:proofErr w:type="spellEnd"/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();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  <w:t>            </w:t>
      </w:r>
      <w:r w:rsidRPr="00DD2278">
        <w:rPr>
          <w:rFonts w:ascii="돋움체" w:eastAsia="돋움체" w:hAnsi="돋움체" w:cs="굴림" w:hint="eastAsia"/>
          <w:color w:val="0000FF"/>
          <w:kern w:val="0"/>
          <w:sz w:val="18"/>
          <w:szCs w:val="18"/>
        </w:rPr>
        <w:t>string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t> </w:t>
      </w:r>
      <w:proofErr w:type="spellStart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strResult</w:t>
      </w:r>
      <w:proofErr w:type="spellEnd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proxy.GetFirstName</w:t>
      </w:r>
      <w:proofErr w:type="spellEnd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(</w:t>
      </w:r>
      <w:r w:rsidRPr="00DD2278">
        <w:rPr>
          <w:rFonts w:ascii="돋움체" w:eastAsia="돋움체" w:hAnsi="돋움체" w:cs="굴림" w:hint="eastAsia"/>
          <w:color w:val="A31515"/>
          <w:kern w:val="0"/>
          <w:sz w:val="18"/>
          <w:szCs w:val="18"/>
        </w:rPr>
        <w:t>"WCF"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);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  <w:t>            </w:t>
      </w:r>
      <w:proofErr w:type="spellStart"/>
      <w:r w:rsidRPr="00DD2278">
        <w:rPr>
          <w:rFonts w:ascii="돋움체" w:eastAsia="돋움체" w:hAnsi="돋움체" w:cs="굴림" w:hint="eastAsia"/>
          <w:color w:val="2B91AF"/>
          <w:kern w:val="0"/>
          <w:sz w:val="18"/>
          <w:szCs w:val="18"/>
        </w:rPr>
        <w:t>Console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.WriteLine</w:t>
      </w:r>
      <w:proofErr w:type="spellEnd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(</w:t>
      </w:r>
      <w:proofErr w:type="spellStart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strResult</w:t>
      </w:r>
      <w:proofErr w:type="spellEnd"/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);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  <w:t>        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}</w:t>
      </w:r>
      <w:r w:rsidRPr="00DD2278">
        <w:rPr>
          <w:rFonts w:ascii="돋움체" w:eastAsia="돋움체" w:hAnsi="돋움체" w:cs="굴림" w:hint="eastAsia"/>
          <w:color w:val="333333"/>
          <w:kern w:val="0"/>
          <w:sz w:val="18"/>
          <w:szCs w:val="18"/>
        </w:rPr>
        <w:br/>
        <w:t>  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t>  }</w:t>
      </w:r>
      <w:r w:rsidRPr="00DD2278">
        <w:rPr>
          <w:rFonts w:ascii="돋움체" w:eastAsia="돋움체" w:hAnsi="돋움체" w:cs="굴림" w:hint="eastAsia"/>
          <w:color w:val="000000"/>
          <w:kern w:val="0"/>
          <w:sz w:val="18"/>
          <w:szCs w:val="18"/>
        </w:rPr>
        <w:br/>
        <w:t>}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lastRenderedPageBreak/>
        <w:t xml:space="preserve">위의 코드는 클라이언트 Console 어플리케이션의 </w:t>
      </w:r>
      <w:proofErr w:type="spell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Program.cs</w:t>
      </w:r>
      <w:proofErr w:type="spell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파일 내용입니다.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using 구문을 이용하여 포함시킨 </w:t>
      </w:r>
      <w:proofErr w:type="spellStart"/>
      <w:proofErr w:type="gramStart"/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MyServiceClient.MyService</w:t>
      </w:r>
      <w:proofErr w:type="spellEnd"/>
      <w:proofErr w:type="gramEnd"/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 xml:space="preserve"> 네임스페이스</w:t>
      </w:r>
      <w:r w:rsidRPr="00DD2278">
        <w:rPr>
          <w:rFonts w:ascii="굴림" w:eastAsia="굴림" w:hAnsi="굴림" w:cs="굴림" w:hint="eastAsia"/>
          <w:color w:val="FF0000"/>
          <w:kern w:val="0"/>
          <w:sz w:val="18"/>
          <w:szCs w:val="18"/>
        </w:rPr>
        <w:t>는</w:t>
      </w: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비주얼</w:t>
      </w:r>
      <w:proofErr w:type="spell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스튜디오에 의해 생성된 </w:t>
      </w:r>
      <w:proofErr w:type="spell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프록시</w:t>
      </w:r>
      <w:proofErr w:type="spell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클래스의 네임스페이스입니다.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이 네임스페이스에서 상위 네임스페이스는 서비스에 정의 된 네임스페이스에 "Client"가 붙은 형태로 생성되며, 하위 네임스페이스는 서비스 참조 추가를 할 때 입력하여 준 것과 동일한 형태로 </w:t>
      </w:r>
      <w:proofErr w:type="gram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생성되어 집니다</w:t>
      </w:r>
      <w:proofErr w:type="gram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DD2278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그리고, </w:t>
      </w:r>
      <w:proofErr w:type="spellStart"/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ProductServiceClient</w:t>
      </w:r>
      <w:proofErr w:type="spellEnd"/>
      <w:r w:rsidRPr="00DD2278">
        <w:rPr>
          <w:rFonts w:ascii="굴림" w:eastAsia="굴림" w:hAnsi="굴림" w:cs="굴림" w:hint="eastAsia"/>
          <w:b/>
          <w:bCs/>
          <w:color w:val="FF8B16"/>
          <w:kern w:val="0"/>
          <w:sz w:val="18"/>
          <w:szCs w:val="18"/>
        </w:rPr>
        <w:t xml:space="preserve"> </w:t>
      </w:r>
      <w:r w:rsidRPr="00DD2278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>클래스</w:t>
      </w:r>
      <w:r w:rsidRPr="00DD2278">
        <w:rPr>
          <w:rFonts w:ascii="굴림" w:eastAsia="굴림" w:hAnsi="굴림" w:cs="굴림" w:hint="eastAsia"/>
          <w:color w:val="FF0000"/>
          <w:kern w:val="0"/>
          <w:sz w:val="18"/>
          <w:szCs w:val="18"/>
        </w:rPr>
        <w:t>는</w:t>
      </w: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비주얼</w:t>
      </w:r>
      <w:proofErr w:type="spell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스튜디오에 의해 생성된 </w:t>
      </w:r>
      <w:proofErr w:type="spell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프록시</w:t>
      </w:r>
      <w:proofErr w:type="spell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클래스 입니다. 이 클래스를 이용하면 서비스에 정의되어 있는 </w:t>
      </w:r>
      <w:proofErr w:type="spellStart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메소드들을</w:t>
      </w:r>
      <w:proofErr w:type="spellEnd"/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 xml:space="preserve"> 클라이언트에서 맘껏 사용할 수 있게 되는 것입니다. 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DD2278" w:rsidRDefault="00DD2278" w:rsidP="000C37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</w:p>
    <w:p w:rsidR="00DD2278" w:rsidRDefault="00DD2278" w:rsidP="000C37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그럼, 실행을 한번 시켜 보도록 하죠~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현재, 솔루션에서 서비스 프로젝트와 클라이언트 프로젝트가 모두 동작해야 되기 때문에 솔루션의 속성을 조금 변경할 필요가 있습니다. 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아래 그림에서 볼 수 있듯이, 솔루션 속성 창에서 "Multiple startup projects"를 선택하고 두 개의 프로젝트 모두 "Start" 하도록 값을 변경하여 줍니다.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center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954407" cy="2849880"/>
            <wp:effectExtent l="19050" t="0" r="0" b="0"/>
            <wp:docPr id="5" name="그림 5" descr="http://cfile6.uf.tistory.com/image/1224C9034B4DB2CB034449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6.uf.tistory.com/image/1224C9034B4DB2CB034449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58" cy="28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이제 실행만 하면 됩니다. 과감하게~ F5 키를 눌러 실행을 시켜 보죠~</w:t>
      </w:r>
    </w:p>
    <w:p w:rsidR="000C37B5" w:rsidRPr="00DD2278" w:rsidRDefault="000C37B5" w:rsidP="000C37B5">
      <w:pPr>
        <w:widowControl/>
        <w:wordWrap/>
        <w:autoSpaceDE/>
        <w:autoSpaceDN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</w:p>
    <w:p w:rsidR="00335D29" w:rsidRPr="00DD2278" w:rsidRDefault="000C37B5" w:rsidP="00DD2278">
      <w:pPr>
        <w:widowControl/>
        <w:wordWrap/>
        <w:autoSpaceDE/>
        <w:autoSpaceDN/>
        <w:jc w:val="center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D2278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104337" cy="2644140"/>
            <wp:effectExtent l="19050" t="0" r="0" b="0"/>
            <wp:docPr id="6" name="그림 6" descr="http://cfile4.uf.tistory.com/image/1731D1014B4DB34F817664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4.uf.tistory.com/image/1731D1014B4DB34F817664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88" cy="264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D29" w:rsidRPr="00DD2278" w:rsidSect="00DD227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C39" w:rsidRDefault="00B84C39" w:rsidP="00DD2278">
      <w:r>
        <w:separator/>
      </w:r>
    </w:p>
  </w:endnote>
  <w:endnote w:type="continuationSeparator" w:id="0">
    <w:p w:rsidR="00B84C39" w:rsidRDefault="00B84C39" w:rsidP="00DD2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C39" w:rsidRDefault="00B84C39" w:rsidP="00DD2278">
      <w:r>
        <w:separator/>
      </w:r>
    </w:p>
  </w:footnote>
  <w:footnote w:type="continuationSeparator" w:id="0">
    <w:p w:rsidR="00B84C39" w:rsidRDefault="00B84C39" w:rsidP="00DD22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7B5"/>
    <w:rsid w:val="000C37B5"/>
    <w:rsid w:val="00681758"/>
    <w:rsid w:val="00B84C39"/>
    <w:rsid w:val="00CB4AFE"/>
    <w:rsid w:val="00DD2278"/>
    <w:rsid w:val="00DD43D7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75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C37B5"/>
  </w:style>
  <w:style w:type="paragraph" w:styleId="a3">
    <w:name w:val="Balloon Text"/>
    <w:basedOn w:val="a"/>
    <w:link w:val="Char"/>
    <w:uiPriority w:val="99"/>
    <w:semiHidden/>
    <w:unhideWhenUsed/>
    <w:rsid w:val="000C37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C37B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D2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DD2278"/>
  </w:style>
  <w:style w:type="paragraph" w:styleId="a5">
    <w:name w:val="footer"/>
    <w:basedOn w:val="a"/>
    <w:link w:val="Char1"/>
    <w:uiPriority w:val="99"/>
    <w:semiHidden/>
    <w:unhideWhenUsed/>
    <w:rsid w:val="00DD22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DD2278"/>
  </w:style>
  <w:style w:type="paragraph" w:styleId="a6">
    <w:name w:val="List Paragraph"/>
    <w:basedOn w:val="a"/>
    <w:uiPriority w:val="34"/>
    <w:qFormat/>
    <w:rsid w:val="00DD2278"/>
    <w:pPr>
      <w:ind w:leftChars="400" w:left="800"/>
    </w:pPr>
  </w:style>
  <w:style w:type="table" w:styleId="a7">
    <w:name w:val="Table Grid"/>
    <w:basedOn w:val="a1"/>
    <w:uiPriority w:val="59"/>
    <w:rsid w:val="00DD2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99849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0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7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9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1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6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28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6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9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10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50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6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3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83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36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26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22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3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28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15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5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3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87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0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52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0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45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1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0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38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1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6" w:space="8" w:color="9FD331"/>
                                                <w:left w:val="dashed" w:sz="6" w:space="8" w:color="9FD331"/>
                                                <w:bottom w:val="dashed" w:sz="6" w:space="8" w:color="9FD331"/>
                                                <w:right w:val="dashed" w:sz="6" w:space="8" w:color="9FD331"/>
                                              </w:divBdr>
                                            </w:div>
                                          </w:divsChild>
                                        </w:div>
                                        <w:div w:id="190580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1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19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61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25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8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9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6" w:space="8" w:color="F3C534"/>
                                                <w:left w:val="dashed" w:sz="6" w:space="8" w:color="F3C534"/>
                                                <w:bottom w:val="dashed" w:sz="6" w:space="8" w:color="F3C534"/>
                                                <w:right w:val="dashed" w:sz="6" w:space="8" w:color="F3C534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82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0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8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9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5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2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03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53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7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1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96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7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6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98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17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5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7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82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82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ile25.uf.tistory.com/original/151F7E1D4B4B3EB28BB518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cfile21.uf.tistory.com/original/142243164B4B44E7078B3C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cfile4.uf.tistory.com/original/1731D1014B4DB34F817664" TargetMode="External"/><Relationship Id="rId1" Type="http://schemas.openxmlformats.org/officeDocument/2006/relationships/styles" Target="styles.xml"/><Relationship Id="rId6" Type="http://schemas.openxmlformats.org/officeDocument/2006/relationships/hyperlink" Target="http://cfile9.uf.tistory.com/original/201188224B4B3B1B14D6F0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cfile1.uf.tistory.com/original/15404A134B4B42E72A07B7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cfile6.uf.tistory.com/original/1224C9034B4DB2CB03444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396</Words>
  <Characters>2259</Characters>
  <Application>Microsoft Office Word</Application>
  <DocSecurity>0</DocSecurity>
  <Lines>18</Lines>
  <Paragraphs>5</Paragraphs>
  <ScaleCrop>false</ScaleCrop>
  <Company> 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Woosong_BIT</cp:lastModifiedBy>
  <cp:revision>3</cp:revision>
  <dcterms:created xsi:type="dcterms:W3CDTF">2011-05-01T11:59:00Z</dcterms:created>
  <dcterms:modified xsi:type="dcterms:W3CDTF">2014-04-21T11:15:00Z</dcterms:modified>
</cp:coreProperties>
</file>