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E3C11" w14:textId="158A5923" w:rsidR="005407BC" w:rsidRPr="00ED2DB3" w:rsidRDefault="005407BC" w:rsidP="005407BC">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b/>
          <w:sz w:val="24"/>
          <w:szCs w:val="24"/>
        </w:rPr>
        <w:t>To:</w:t>
      </w:r>
      <w:r w:rsidRPr="00ED2DB3">
        <w:rPr>
          <w:rFonts w:ascii="Times New Roman" w:eastAsia="Times New Roman" w:hAnsi="Times New Roman" w:cs="Times New Roman"/>
          <w:sz w:val="24"/>
          <w:szCs w:val="24"/>
        </w:rPr>
        <w:t xml:space="preserve"> </w:t>
      </w:r>
      <w:proofErr w:type="spellStart"/>
      <w:r w:rsidRPr="00ED2DB3">
        <w:rPr>
          <w:rFonts w:ascii="Times New Roman" w:eastAsia="Times New Roman" w:hAnsi="Times New Roman" w:cs="Times New Roman"/>
          <w:i/>
          <w:sz w:val="24"/>
          <w:szCs w:val="24"/>
        </w:rPr>
        <w:t>Myroslava</w:t>
      </w:r>
      <w:proofErr w:type="spellEnd"/>
      <w:r w:rsidRPr="00ED2DB3">
        <w:rPr>
          <w:rFonts w:ascii="Times New Roman" w:eastAsia="Times New Roman" w:hAnsi="Times New Roman" w:cs="Times New Roman"/>
          <w:i/>
          <w:sz w:val="24"/>
          <w:szCs w:val="24"/>
        </w:rPr>
        <w:t xml:space="preserve"> </w:t>
      </w:r>
      <w:proofErr w:type="spellStart"/>
      <w:r w:rsidRPr="00ED2DB3">
        <w:rPr>
          <w:rFonts w:ascii="Times New Roman" w:eastAsia="Times New Roman" w:hAnsi="Times New Roman" w:cs="Times New Roman"/>
          <w:i/>
          <w:sz w:val="24"/>
          <w:szCs w:val="24"/>
        </w:rPr>
        <w:t>Repela</w:t>
      </w:r>
      <w:bookmarkStart w:id="0" w:name="_GoBack"/>
      <w:bookmarkEnd w:id="0"/>
      <w:proofErr w:type="spellEnd"/>
    </w:p>
    <w:p w14:paraId="6C5052BD" w14:textId="3CEE3143" w:rsidR="005407BC" w:rsidRPr="00ED2DB3" w:rsidRDefault="005407BC" w:rsidP="005407BC">
      <w:pPr>
        <w:spacing w:after="0" w:line="360" w:lineRule="auto"/>
        <w:ind w:firstLine="720"/>
        <w:rPr>
          <w:rFonts w:ascii="Times New Roman" w:eastAsia="Times New Roman" w:hAnsi="Times New Roman" w:cs="Times New Roman"/>
          <w:i/>
          <w:sz w:val="24"/>
          <w:szCs w:val="24"/>
        </w:rPr>
      </w:pPr>
      <w:r w:rsidRPr="00ED2DB3">
        <w:rPr>
          <w:rFonts w:ascii="Times New Roman" w:eastAsia="Times New Roman" w:hAnsi="Times New Roman" w:cs="Times New Roman"/>
          <w:b/>
          <w:sz w:val="24"/>
          <w:szCs w:val="24"/>
        </w:rPr>
        <w:t>Subj.:</w:t>
      </w:r>
      <w:r w:rsidRPr="00ED2DB3">
        <w:rPr>
          <w:rFonts w:ascii="Times New Roman" w:eastAsia="Times New Roman" w:hAnsi="Times New Roman" w:cs="Times New Roman"/>
          <w:sz w:val="24"/>
          <w:szCs w:val="24"/>
        </w:rPr>
        <w:t xml:space="preserve"> </w:t>
      </w:r>
      <w:r w:rsidRPr="00ED2DB3">
        <w:rPr>
          <w:rFonts w:ascii="Times New Roman" w:eastAsia="Times New Roman" w:hAnsi="Times New Roman" w:cs="Times New Roman"/>
          <w:i/>
          <w:sz w:val="24"/>
          <w:szCs w:val="24"/>
        </w:rPr>
        <w:t>OMS</w:t>
      </w:r>
      <w:r w:rsidR="002A0222" w:rsidRPr="00ED2DB3">
        <w:rPr>
          <w:rFonts w:ascii="Times New Roman" w:eastAsia="Times New Roman" w:hAnsi="Times New Roman" w:cs="Times New Roman"/>
          <w:i/>
          <w:sz w:val="24"/>
          <w:szCs w:val="24"/>
        </w:rPr>
        <w:t xml:space="preserve">. </w:t>
      </w:r>
      <w:r w:rsidR="000F0925" w:rsidRPr="00ED2DB3">
        <w:rPr>
          <w:rFonts w:ascii="Times New Roman" w:eastAsia="Times New Roman" w:hAnsi="Times New Roman" w:cs="Times New Roman"/>
          <w:i/>
          <w:sz w:val="24"/>
          <w:szCs w:val="24"/>
        </w:rPr>
        <w:t>‘User Info’ tab</w:t>
      </w:r>
      <w:r w:rsidRPr="00ED2DB3">
        <w:rPr>
          <w:rFonts w:ascii="Times New Roman" w:eastAsia="Times New Roman" w:hAnsi="Times New Roman" w:cs="Times New Roman"/>
          <w:i/>
          <w:sz w:val="24"/>
          <w:szCs w:val="24"/>
        </w:rPr>
        <w:t xml:space="preserve"> clarification.</w:t>
      </w:r>
    </w:p>
    <w:p w14:paraId="2A4320DC" w14:textId="77777777" w:rsidR="005407BC" w:rsidRPr="00ED2DB3" w:rsidRDefault="005407BC" w:rsidP="005407BC">
      <w:pPr>
        <w:spacing w:after="0" w:line="360" w:lineRule="auto"/>
        <w:ind w:firstLine="720"/>
        <w:rPr>
          <w:rFonts w:ascii="Times New Roman" w:eastAsia="Times New Roman" w:hAnsi="Times New Roman" w:cs="Times New Roman"/>
          <w:sz w:val="24"/>
          <w:szCs w:val="24"/>
        </w:rPr>
      </w:pPr>
    </w:p>
    <w:p w14:paraId="4D9B3E3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Hi </w:t>
      </w:r>
      <w:proofErr w:type="spellStart"/>
      <w:r w:rsidRPr="00ED2DB3">
        <w:rPr>
          <w:rFonts w:ascii="Times New Roman" w:eastAsia="Times New Roman" w:hAnsi="Times New Roman" w:cs="Times New Roman"/>
          <w:sz w:val="24"/>
          <w:szCs w:val="24"/>
        </w:rPr>
        <w:t>Myroslava</w:t>
      </w:r>
      <w:proofErr w:type="spellEnd"/>
      <w:r w:rsidRPr="00ED2DB3">
        <w:rPr>
          <w:rFonts w:ascii="Times New Roman" w:eastAsia="Times New Roman" w:hAnsi="Times New Roman" w:cs="Times New Roman"/>
          <w:sz w:val="24"/>
          <w:szCs w:val="24"/>
        </w:rPr>
        <w:t>,</w:t>
      </w:r>
    </w:p>
    <w:p w14:paraId="57AEF376"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6DBEDF24"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During requirements’ analysis (User story IFMQCZZ-8) our team has found the following discrepancies:</w:t>
      </w:r>
    </w:p>
    <w:p w14:paraId="4E8349C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1DB27877"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1. The requirement says that: ‘As User (any role) I want to see the information about me on the 'User Info' tab. What information about ‘Customer Type’ on ‘User Info’ tab is displayed when not Customer role but Merchandiser, Supervisor or Administrator users are logged in. Should we display ‘Customer Type: N/A’ for all of them or hide this label?</w:t>
      </w:r>
    </w:p>
    <w:p w14:paraId="62C43BE7" w14:textId="61246E44"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2. User can view information about himself on the ‘User Info’ tab or after clicking an icon “I”</w:t>
      </w:r>
      <w:r w:rsidR="00094321">
        <w:rPr>
          <w:rFonts w:ascii="Times New Roman" w:eastAsia="Times New Roman" w:hAnsi="Times New Roman" w:cs="Times New Roman"/>
          <w:sz w:val="24"/>
          <w:szCs w:val="24"/>
        </w:rPr>
        <w:t xml:space="preserve"> at top right corner of the page</w:t>
      </w:r>
      <w:r w:rsidRPr="00ED2DB3">
        <w:rPr>
          <w:rFonts w:ascii="Times New Roman" w:eastAsia="Times New Roman" w:hAnsi="Times New Roman" w:cs="Times New Roman"/>
          <w:sz w:val="24"/>
          <w:szCs w:val="24"/>
        </w:rPr>
        <w:t xml:space="preserve"> (as we see on mock-up)</w:t>
      </w:r>
      <w:proofErr w:type="gramStart"/>
      <w:r w:rsidRPr="00ED2DB3">
        <w:rPr>
          <w:rFonts w:ascii="Times New Roman" w:eastAsia="Times New Roman" w:hAnsi="Times New Roman" w:cs="Times New Roman"/>
          <w:sz w:val="24"/>
          <w:szCs w:val="24"/>
        </w:rPr>
        <w:t>?</w:t>
      </w:r>
      <w:proofErr w:type="gramEnd"/>
    </w:p>
    <w:p w14:paraId="1D3B027C" w14:textId="57AC4B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3. </w:t>
      </w:r>
      <w:r w:rsidR="00094321">
        <w:rPr>
          <w:rFonts w:ascii="Times New Roman" w:eastAsia="Times New Roman" w:hAnsi="Times New Roman" w:cs="Times New Roman"/>
          <w:sz w:val="24"/>
          <w:szCs w:val="24"/>
        </w:rPr>
        <w:t>W</w:t>
      </w:r>
      <w:r w:rsidRPr="00ED2DB3">
        <w:rPr>
          <w:rFonts w:ascii="Times New Roman" w:eastAsia="Times New Roman" w:hAnsi="Times New Roman" w:cs="Times New Roman"/>
          <w:sz w:val="24"/>
          <w:szCs w:val="24"/>
        </w:rPr>
        <w:t>hich fields should be on the ‘User Info’ tab: 'First Name', 'Last Name', 'Customer Type' and 'Role' (user-story) or ‘User Name’, 'Role', 'Customer Type', ‘Balance’ (mock-up)</w:t>
      </w:r>
      <w:proofErr w:type="gramStart"/>
      <w:r w:rsidRPr="00ED2DB3">
        <w:rPr>
          <w:rFonts w:ascii="Times New Roman" w:eastAsia="Times New Roman" w:hAnsi="Times New Roman" w:cs="Times New Roman"/>
          <w:sz w:val="24"/>
          <w:szCs w:val="24"/>
        </w:rPr>
        <w:t>.</w:t>
      </w:r>
      <w:proofErr w:type="gramEnd"/>
      <w:r w:rsidRPr="00ED2DB3">
        <w:rPr>
          <w:rFonts w:ascii="Times New Roman" w:eastAsia="Times New Roman" w:hAnsi="Times New Roman" w:cs="Times New Roman"/>
          <w:sz w:val="24"/>
          <w:szCs w:val="24"/>
        </w:rPr>
        <w:t xml:space="preserve"> </w:t>
      </w:r>
      <w:r w:rsidR="00094321">
        <w:rPr>
          <w:rFonts w:ascii="Times New Roman" w:eastAsia="Times New Roman" w:hAnsi="Times New Roman" w:cs="Times New Roman"/>
          <w:sz w:val="24"/>
          <w:szCs w:val="24"/>
        </w:rPr>
        <w:t>Is</w:t>
      </w:r>
      <w:r w:rsidRPr="00ED2DB3">
        <w:rPr>
          <w:rFonts w:ascii="Times New Roman" w:eastAsia="Times New Roman" w:hAnsi="Times New Roman" w:cs="Times New Roman"/>
          <w:sz w:val="24"/>
          <w:szCs w:val="24"/>
        </w:rPr>
        <w:t xml:space="preserve"> it necessary to show the value – ‘How much left to become next Customer Type’ on this page.</w:t>
      </w:r>
    </w:p>
    <w:p w14:paraId="7BDB024B" w14:textId="0D2C2E1A"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4. </w:t>
      </w:r>
      <w:r w:rsidR="00094321">
        <w:rPr>
          <w:rFonts w:ascii="Times New Roman" w:eastAsia="Times New Roman" w:hAnsi="Times New Roman" w:cs="Times New Roman"/>
          <w:sz w:val="24"/>
          <w:szCs w:val="24"/>
        </w:rPr>
        <w:t>What</w:t>
      </w:r>
      <w:r w:rsidRPr="00ED2DB3">
        <w:rPr>
          <w:rFonts w:ascii="Times New Roman" w:eastAsia="Times New Roman" w:hAnsi="Times New Roman" w:cs="Times New Roman"/>
          <w:sz w:val="24"/>
          <w:szCs w:val="24"/>
        </w:rPr>
        <w:t xml:space="preserve"> currency </w:t>
      </w:r>
      <w:r w:rsidR="00094321">
        <w:rPr>
          <w:rFonts w:ascii="Times New Roman" w:eastAsia="Times New Roman" w:hAnsi="Times New Roman" w:cs="Times New Roman"/>
          <w:sz w:val="24"/>
          <w:szCs w:val="24"/>
        </w:rPr>
        <w:t>we use</w:t>
      </w:r>
      <w:r w:rsidRPr="00ED2DB3">
        <w:rPr>
          <w:rFonts w:ascii="Times New Roman" w:eastAsia="Times New Roman" w:hAnsi="Times New Roman" w:cs="Times New Roman"/>
          <w:sz w:val="24"/>
          <w:szCs w:val="24"/>
        </w:rPr>
        <w:t>: dollars or another one? And are we going to use decimal values (E.g. dollars with cents - 999,99$)</w:t>
      </w:r>
    </w:p>
    <w:p w14:paraId="1BF400BE" w14:textId="7EEB7E59"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5. Speaking about ‘Customer type’ and total orders sum, the boundary values</w:t>
      </w:r>
      <w:r w:rsidR="00094321">
        <w:rPr>
          <w:rFonts w:ascii="Times New Roman" w:eastAsia="Times New Roman" w:hAnsi="Times New Roman" w:cs="Times New Roman"/>
          <w:sz w:val="24"/>
          <w:szCs w:val="24"/>
        </w:rPr>
        <w:t xml:space="preserve"> are </w:t>
      </w:r>
      <w:r w:rsidRPr="00ED2DB3">
        <w:rPr>
          <w:rFonts w:ascii="Times New Roman" w:eastAsia="Times New Roman" w:hAnsi="Times New Roman" w:cs="Times New Roman"/>
          <w:sz w:val="24"/>
          <w:szCs w:val="24"/>
        </w:rPr>
        <w:t>not clear</w:t>
      </w:r>
      <w:r w:rsidR="00094321">
        <w:rPr>
          <w:rFonts w:ascii="Times New Roman" w:eastAsia="Times New Roman" w:hAnsi="Times New Roman" w:cs="Times New Roman"/>
          <w:sz w:val="24"/>
          <w:szCs w:val="24"/>
        </w:rPr>
        <w:t>:</w:t>
      </w:r>
      <w:r w:rsidRPr="00ED2DB3">
        <w:rPr>
          <w:rFonts w:ascii="Times New Roman" w:eastAsia="Times New Roman" w:hAnsi="Times New Roman" w:cs="Times New Roman"/>
          <w:sz w:val="24"/>
          <w:szCs w:val="24"/>
        </w:rPr>
        <w:t xml:space="preserve"> if the Customer spends 1000$ – he should have Standard or Silver type. This ambiguity also applies to other Customer types. Please let us know how we should divide into categories.</w:t>
      </w:r>
    </w:p>
    <w:p w14:paraId="2DFCE77B" w14:textId="052B594B"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We can propose </w:t>
      </w:r>
      <w:r w:rsidR="00094321">
        <w:rPr>
          <w:rFonts w:ascii="Times New Roman" w:eastAsia="Times New Roman" w:hAnsi="Times New Roman" w:cs="Times New Roman"/>
          <w:sz w:val="24"/>
          <w:szCs w:val="24"/>
        </w:rPr>
        <w:t>that</w:t>
      </w:r>
      <w:r w:rsidRPr="00ED2DB3">
        <w:rPr>
          <w:rFonts w:ascii="Times New Roman" w:eastAsia="Times New Roman" w:hAnsi="Times New Roman" w:cs="Times New Roman"/>
          <w:sz w:val="24"/>
          <w:szCs w:val="24"/>
        </w:rPr>
        <w:t xml:space="preserve"> division</w:t>
      </w:r>
      <w:r w:rsidR="00094321">
        <w:rPr>
          <w:rFonts w:ascii="Times New Roman" w:eastAsia="Times New Roman" w:hAnsi="Times New Roman" w:cs="Times New Roman"/>
          <w:sz w:val="24"/>
          <w:szCs w:val="24"/>
        </w:rPr>
        <w:t>s</w:t>
      </w:r>
      <w:r w:rsidRPr="00ED2DB3">
        <w:rPr>
          <w:rFonts w:ascii="Times New Roman" w:eastAsia="Times New Roman" w:hAnsi="Times New Roman" w:cs="Times New Roman"/>
          <w:sz w:val="24"/>
          <w:szCs w:val="24"/>
        </w:rPr>
        <w:t>:</w:t>
      </w:r>
    </w:p>
    <w:tbl>
      <w:tblPr>
        <w:tblW w:w="6400" w:type="dxa"/>
        <w:tblInd w:w="696" w:type="dxa"/>
        <w:tblBorders>
          <w:top w:val="nil"/>
          <w:left w:val="nil"/>
          <w:right w:val="nil"/>
        </w:tblBorders>
        <w:tblLayout w:type="fixed"/>
        <w:tblLook w:val="0000" w:firstRow="0" w:lastRow="0" w:firstColumn="0" w:lastColumn="0" w:noHBand="0" w:noVBand="0"/>
      </w:tblPr>
      <w:tblGrid>
        <w:gridCol w:w="3645"/>
        <w:gridCol w:w="2755"/>
      </w:tblGrid>
      <w:tr w:rsidR="00ED2DB3" w:rsidRPr="00ED2DB3" w14:paraId="176439F9" w14:textId="77777777" w:rsidTr="00ED2DB3">
        <w:tc>
          <w:tcPr>
            <w:tcW w:w="3645" w:type="dxa"/>
            <w:tcBorders>
              <w:top w:val="single" w:sz="4" w:space="0" w:color="000000"/>
              <w:left w:val="single" w:sz="4" w:space="0" w:color="000000"/>
              <w:bottom w:val="single" w:sz="4" w:space="0" w:color="000000"/>
              <w:right w:val="single" w:sz="4" w:space="0" w:color="000000"/>
            </w:tcBorders>
            <w:tcMar>
              <w:top w:w="80" w:type="nil"/>
              <w:left w:w="60" w:type="nil"/>
              <w:bottom w:w="60" w:type="nil"/>
              <w:right w:w="80" w:type="nil"/>
            </w:tcMar>
            <w:vAlign w:val="center"/>
          </w:tcPr>
          <w:p w14:paraId="42BEF1CB"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Standard (no discount):</w:t>
            </w:r>
          </w:p>
        </w:tc>
        <w:tc>
          <w:tcPr>
            <w:tcW w:w="2755" w:type="dxa"/>
            <w:tcBorders>
              <w:top w:val="single" w:sz="4" w:space="0" w:color="000000"/>
              <w:left w:val="single" w:sz="4" w:space="0" w:color="000000"/>
              <w:bottom w:val="single" w:sz="10" w:space="0" w:color="1A1A1A"/>
              <w:right w:val="single" w:sz="10" w:space="0" w:color="1A1A1A"/>
            </w:tcBorders>
            <w:tcMar>
              <w:top w:w="80" w:type="nil"/>
              <w:left w:w="60" w:type="nil"/>
              <w:bottom w:w="60" w:type="nil"/>
              <w:right w:w="80" w:type="nil"/>
            </w:tcMar>
            <w:vAlign w:val="center"/>
          </w:tcPr>
          <w:p w14:paraId="324EE2EC"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0-999,99</w:t>
            </w:r>
          </w:p>
        </w:tc>
      </w:tr>
      <w:tr w:rsidR="00ED2DB3" w:rsidRPr="00ED2DB3" w14:paraId="3C1FFBC0" w14:textId="77777777" w:rsidTr="00ED2DB3">
        <w:tblPrEx>
          <w:tblBorders>
            <w:top w:val="none" w:sz="0" w:space="0" w:color="auto"/>
          </w:tblBorders>
        </w:tblPrEx>
        <w:tc>
          <w:tcPr>
            <w:tcW w:w="3645" w:type="dxa"/>
            <w:tcBorders>
              <w:top w:val="single" w:sz="4" w:space="0" w:color="000000"/>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7B10CECF"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Silver (5%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4EDAD4BB"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1000,00-4999,99</w:t>
            </w:r>
          </w:p>
        </w:tc>
      </w:tr>
      <w:tr w:rsidR="00ED2DB3" w:rsidRPr="00ED2DB3" w14:paraId="10559F5B" w14:textId="77777777" w:rsidTr="00ED2DB3">
        <w:tblPrEx>
          <w:tblBorders>
            <w:top w:val="none" w:sz="0" w:space="0" w:color="auto"/>
          </w:tblBorders>
        </w:tblPrEx>
        <w:tc>
          <w:tcPr>
            <w:tcW w:w="3645" w:type="dxa"/>
            <w:tcBorders>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3209CB38"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Gold (10%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3CC5EE59"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5000,00-9999,99</w:t>
            </w:r>
          </w:p>
        </w:tc>
      </w:tr>
      <w:tr w:rsidR="00ED2DB3" w:rsidRPr="00ED2DB3" w14:paraId="6BCF5801" w14:textId="77777777" w:rsidTr="00ED2DB3">
        <w:tc>
          <w:tcPr>
            <w:tcW w:w="3645" w:type="dxa"/>
            <w:tcBorders>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3FCF236D"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Platinum (15%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088EDD60"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10000,00+</w:t>
            </w:r>
          </w:p>
        </w:tc>
      </w:tr>
    </w:tbl>
    <w:p w14:paraId="0C4B26C1"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
    <w:p w14:paraId="5EBC17BB"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roofErr w:type="gramStart"/>
      <w:r w:rsidRPr="00ED2DB3">
        <w:rPr>
          <w:rFonts w:ascii="Times New Roman" w:eastAsia="Times New Roman" w:hAnsi="Times New Roman" w:cs="Times New Roman"/>
          <w:sz w:val="24"/>
          <w:szCs w:val="24"/>
        </w:rPr>
        <w:t>6. Please</w:t>
      </w:r>
      <w:proofErr w:type="gramEnd"/>
      <w:r w:rsidRPr="00ED2DB3">
        <w:rPr>
          <w:rFonts w:ascii="Times New Roman" w:eastAsia="Times New Roman" w:hAnsi="Times New Roman" w:cs="Times New Roman"/>
          <w:sz w:val="24"/>
          <w:szCs w:val="24"/>
        </w:rPr>
        <w:t xml:space="preserve"> clarify, because there are discrepancies between values of the total order sum for ‘Silver Customer type’ in the user story (1000-5000) and attachment (1000-3000). Which value we should use?</w:t>
      </w:r>
    </w:p>
    <w:p w14:paraId="70E7432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284E343E" w14:textId="48473CF8"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If you have additional questions, </w:t>
      </w:r>
      <w:r w:rsidR="00094321" w:rsidRPr="00ED2DB3">
        <w:rPr>
          <w:rFonts w:ascii="Times New Roman" w:eastAsia="Times New Roman" w:hAnsi="Times New Roman" w:cs="Times New Roman"/>
          <w:sz w:val="24"/>
          <w:szCs w:val="24"/>
        </w:rPr>
        <w:t>we will</w:t>
      </w:r>
      <w:r w:rsidRPr="00ED2DB3">
        <w:rPr>
          <w:rFonts w:ascii="Times New Roman" w:eastAsia="Times New Roman" w:hAnsi="Times New Roman" w:cs="Times New Roman"/>
          <w:sz w:val="24"/>
          <w:szCs w:val="24"/>
        </w:rPr>
        <w:t xml:space="preserve"> be pleased to answer</w:t>
      </w:r>
      <w:r w:rsidR="00094321">
        <w:rPr>
          <w:rFonts w:ascii="Times New Roman" w:eastAsia="Times New Roman" w:hAnsi="Times New Roman" w:cs="Times New Roman"/>
          <w:sz w:val="24"/>
          <w:szCs w:val="24"/>
        </w:rPr>
        <w:t xml:space="preserve"> them</w:t>
      </w:r>
      <w:r w:rsidRPr="00ED2DB3">
        <w:rPr>
          <w:rFonts w:ascii="Times New Roman" w:eastAsia="Times New Roman" w:hAnsi="Times New Roman" w:cs="Times New Roman"/>
          <w:sz w:val="24"/>
          <w:szCs w:val="24"/>
        </w:rPr>
        <w:t>.</w:t>
      </w:r>
    </w:p>
    <w:p w14:paraId="5B36E7FE"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646EE153"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Best regards,</w:t>
      </w:r>
    </w:p>
    <w:p w14:paraId="0CC71621"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roofErr w:type="spellStart"/>
      <w:r w:rsidRPr="00ED2DB3">
        <w:rPr>
          <w:rFonts w:ascii="Times New Roman" w:eastAsia="Times New Roman" w:hAnsi="Times New Roman" w:cs="Times New Roman"/>
          <w:sz w:val="24"/>
          <w:szCs w:val="24"/>
        </w:rPr>
        <w:t>Nataliia</w:t>
      </w:r>
      <w:proofErr w:type="spellEnd"/>
      <w:r w:rsidRPr="00ED2DB3">
        <w:rPr>
          <w:rFonts w:ascii="Times New Roman" w:eastAsia="Times New Roman" w:hAnsi="Times New Roman" w:cs="Times New Roman"/>
          <w:sz w:val="24"/>
          <w:szCs w:val="24"/>
        </w:rPr>
        <w:t xml:space="preserve"> </w:t>
      </w:r>
      <w:proofErr w:type="spellStart"/>
      <w:r w:rsidRPr="00ED2DB3">
        <w:rPr>
          <w:rFonts w:ascii="Times New Roman" w:eastAsia="Times New Roman" w:hAnsi="Times New Roman" w:cs="Times New Roman"/>
          <w:sz w:val="24"/>
          <w:szCs w:val="24"/>
        </w:rPr>
        <w:t>Sheludiakova</w:t>
      </w:r>
      <w:proofErr w:type="spellEnd"/>
    </w:p>
    <w:p w14:paraId="4CA8B5D2"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roofErr w:type="spellStart"/>
      <w:r w:rsidRPr="00ED2DB3">
        <w:rPr>
          <w:rFonts w:ascii="Times New Roman" w:eastAsia="Times New Roman" w:hAnsi="Times New Roman" w:cs="Times New Roman"/>
          <w:sz w:val="24"/>
          <w:szCs w:val="24"/>
        </w:rPr>
        <w:t>Taras</w:t>
      </w:r>
      <w:proofErr w:type="spellEnd"/>
      <w:r w:rsidRPr="00ED2DB3">
        <w:rPr>
          <w:rFonts w:ascii="Times New Roman" w:eastAsia="Times New Roman" w:hAnsi="Times New Roman" w:cs="Times New Roman"/>
          <w:sz w:val="24"/>
          <w:szCs w:val="24"/>
        </w:rPr>
        <w:t xml:space="preserve"> </w:t>
      </w:r>
      <w:proofErr w:type="spellStart"/>
      <w:r w:rsidRPr="00ED2DB3">
        <w:rPr>
          <w:rFonts w:ascii="Times New Roman" w:eastAsia="Times New Roman" w:hAnsi="Times New Roman" w:cs="Times New Roman"/>
          <w:sz w:val="24"/>
          <w:szCs w:val="24"/>
        </w:rPr>
        <w:t>Travinskyy</w:t>
      </w:r>
      <w:proofErr w:type="spellEnd"/>
    </w:p>
    <w:p w14:paraId="7F541E37"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IF-062.MQC group </w:t>
      </w:r>
    </w:p>
    <w:p w14:paraId="58C3A57C" w14:textId="59181785" w:rsidR="001B7CF5" w:rsidRPr="00ED2DB3" w:rsidRDefault="00ED2DB3" w:rsidP="00ED2DB3">
      <w:pPr>
        <w:spacing w:after="0" w:line="360" w:lineRule="auto"/>
        <w:ind w:firstLine="720"/>
        <w:rPr>
          <w:rFonts w:ascii="Times New Roman" w:hAnsi="Times New Roman" w:cs="Times New Roman"/>
          <w:sz w:val="24"/>
          <w:szCs w:val="24"/>
        </w:rPr>
      </w:pPr>
      <w:proofErr w:type="spellStart"/>
      <w:r w:rsidRPr="00ED2DB3">
        <w:rPr>
          <w:rFonts w:ascii="Times New Roman" w:eastAsia="Times New Roman" w:hAnsi="Times New Roman" w:cs="Times New Roman"/>
          <w:sz w:val="24"/>
          <w:szCs w:val="24"/>
        </w:rPr>
        <w:t>SoftServe</w:t>
      </w:r>
      <w:proofErr w:type="spellEnd"/>
      <w:r w:rsidRPr="00ED2DB3">
        <w:rPr>
          <w:rFonts w:ascii="Times New Roman" w:eastAsia="Times New Roman" w:hAnsi="Times New Roman" w:cs="Times New Roman"/>
          <w:sz w:val="24"/>
          <w:szCs w:val="24"/>
        </w:rPr>
        <w:t xml:space="preserve"> IT-academy</w:t>
      </w:r>
    </w:p>
    <w:sectPr w:rsidR="001B7CF5" w:rsidRPr="00ED2DB3" w:rsidSect="00094321">
      <w:pgSz w:w="12240" w:h="15840"/>
      <w:pgMar w:top="284" w:right="567"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5B7F55"/>
    <w:multiLevelType w:val="multilevel"/>
    <w:tmpl w:val="7FA6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10932"/>
    <w:multiLevelType w:val="hybridMultilevel"/>
    <w:tmpl w:val="E0360A2A"/>
    <w:lvl w:ilvl="0" w:tplc="120EF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D0"/>
    <w:rsid w:val="00094321"/>
    <w:rsid w:val="000F0925"/>
    <w:rsid w:val="001171D1"/>
    <w:rsid w:val="001B7CF5"/>
    <w:rsid w:val="001D11E8"/>
    <w:rsid w:val="00240F56"/>
    <w:rsid w:val="002A0222"/>
    <w:rsid w:val="002A4376"/>
    <w:rsid w:val="00304399"/>
    <w:rsid w:val="00380C53"/>
    <w:rsid w:val="003D363B"/>
    <w:rsid w:val="004B7B8F"/>
    <w:rsid w:val="005407BC"/>
    <w:rsid w:val="00586484"/>
    <w:rsid w:val="005B2EC6"/>
    <w:rsid w:val="005C5112"/>
    <w:rsid w:val="005E2A55"/>
    <w:rsid w:val="005E33DB"/>
    <w:rsid w:val="0060367C"/>
    <w:rsid w:val="00685A7C"/>
    <w:rsid w:val="006B39F9"/>
    <w:rsid w:val="00826ED0"/>
    <w:rsid w:val="009B496A"/>
    <w:rsid w:val="009D3C49"/>
    <w:rsid w:val="00A17077"/>
    <w:rsid w:val="00B103BB"/>
    <w:rsid w:val="00B57E18"/>
    <w:rsid w:val="00B76215"/>
    <w:rsid w:val="00C15407"/>
    <w:rsid w:val="00C60B1B"/>
    <w:rsid w:val="00C86FDA"/>
    <w:rsid w:val="00CD65CC"/>
    <w:rsid w:val="00D56BCA"/>
    <w:rsid w:val="00E2512E"/>
    <w:rsid w:val="00ED2DB3"/>
    <w:rsid w:val="00F5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835E"/>
  <w15:chartTrackingRefBased/>
  <w15:docId w15:val="{6FDB1B18-68C4-4D43-824A-874BFB8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3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ED0"/>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685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F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Lesya Klakovych</dc:creator>
  <cp:keywords/>
  <dc:description/>
  <cp:lastModifiedBy>Травинский Тарас Петрович</cp:lastModifiedBy>
  <cp:revision>13</cp:revision>
  <dcterms:created xsi:type="dcterms:W3CDTF">2015-12-02T13:07:00Z</dcterms:created>
  <dcterms:modified xsi:type="dcterms:W3CDTF">2016-02-02T14:34:00Z</dcterms:modified>
</cp:coreProperties>
</file>