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 w:val="false"/>
          <w:bCs w:val="false"/>
        </w:rPr>
      </w:pPr>
      <w:r>
        <w:rPr>
          <w:rFonts w:cs="Calibri" w:cstheme="minorHAnsi"/>
          <w:b w:val="false"/>
          <w:bCs w:val="false"/>
          <w:sz w:val="28"/>
          <w:szCs w:val="24"/>
        </w:rPr>
        <w:t>Практическая работа №5</w:t>
      </w:r>
      <w:bookmarkStart w:id="0" w:name="_GoBack"/>
      <w:bookmarkEnd w:id="0"/>
    </w:p>
    <w:p>
      <w:pPr>
        <w:pStyle w:val="Normal"/>
        <w:jc w:val="center"/>
        <w:rPr>
          <w:b w:val="false"/>
          <w:bCs w:val="false"/>
        </w:rPr>
      </w:pPr>
      <w:r>
        <w:rPr>
          <w:rFonts w:cs="Calibri" w:cstheme="minorHAnsi"/>
          <w:b w:val="false"/>
          <w:bCs w:val="false"/>
          <w:sz w:val="28"/>
          <w:szCs w:val="24"/>
          <w:lang w:val="en-US"/>
        </w:rPr>
        <w:t>“</w:t>
      </w:r>
      <w:r>
        <w:rPr>
          <w:rFonts w:cs="Calibri" w:cstheme="minorHAnsi"/>
          <w:b w:val="false"/>
          <w:bCs w:val="false"/>
          <w:sz w:val="28"/>
          <w:szCs w:val="24"/>
        </w:rPr>
        <w:t>Классификация платформ микропроцессоров</w:t>
      </w:r>
      <w:r>
        <w:rPr>
          <w:rFonts w:cs="Calibri" w:cstheme="minorHAnsi"/>
          <w:b w:val="false"/>
          <w:bCs w:val="false"/>
          <w:sz w:val="28"/>
          <w:szCs w:val="24"/>
          <w:lang w:val="en-US"/>
        </w:rPr>
        <w:t>”</w:t>
      </w:r>
    </w:p>
    <w:p>
      <w:pPr>
        <w:pStyle w:val="Normal"/>
        <w:rPr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Задание 1.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/>
        <w:drawing>
          <wp:inline distT="0" distB="0" distL="0" distR="0">
            <wp:extent cx="6645910" cy="47904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/>
        <w:drawing>
          <wp:inline distT="0" distB="0" distL="0" distR="0">
            <wp:extent cx="4541520" cy="4171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Конфигурация домашнего ПК.</w:t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5104"/>
        <w:gridCol w:w="4507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45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Тип и модель монитора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Встроенный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Samsung LS24R35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Форм-фактор корпуса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Ультрабук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Встроенная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2. DEXP Tanto Rainbow, USB 3.0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Вид манипулятора "мыши", интерфейс ее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Оптический,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3.0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устройств на задней панели системного блока</w:t>
            </w:r>
          </w:p>
        </w:tc>
        <w:tc>
          <w:tcPr>
            <w:tcW w:w="45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На корпусе ноутбука: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HDMI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3.0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Type-C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Style w:val="Hgkelc"/>
                <w:rFonts w:eastAsia="Calibri" w:cs="Calibri" w:cstheme="minorHAnsi"/>
                <w:sz w:val="24"/>
                <w:szCs w:val="24"/>
                <w:lang w:val="ru-RU" w:eastAsia="en-US" w:bidi="ar-SA"/>
              </w:rPr>
              <w:t>Jack - 1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устройств на лицевой панели системного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блока</w:t>
            </w:r>
          </w:p>
        </w:tc>
        <w:tc>
          <w:tcPr>
            <w:tcW w:w="45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Intel(R) Core(TM) i7-1065G7 @ 1.30GHz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16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Wi-Fi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Наименование и скорость привода для чтения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оптических дисков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Модель и объем памяти накопителя 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жестких магнитных дисках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Acer SSD NVMe 1000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1. Intel(R) Iris(R) Plus Graphics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2. NVIDIA GeForce MX350 2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NVIDIA Virtual Audio Device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Версия операционной системы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Windows 11 21H2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Другие периферийные устройства (принтер,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сканер и т.д.)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Принтер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 Epson ESC/P-R V4 Class Driver</w:t>
            </w:r>
          </w:p>
        </w:tc>
      </w:tr>
    </w:tbl>
    <w:p>
      <w:pPr>
        <w:pStyle w:val="Normal"/>
        <w:rPr>
          <w:rFonts w:cs="Calibri" w:cstheme="minorHAnsi"/>
          <w:b/>
          <w:bCs/>
          <w:sz w:val="24"/>
          <w:szCs w:val="24"/>
          <w:lang w:val="en-US"/>
        </w:rPr>
      </w:pPr>
      <w:r>
        <w:rPr>
          <w:rFonts w:cs="Calibri" w:cstheme="minorHAnsi"/>
          <w:b/>
          <w:bCs/>
          <w:sz w:val="24"/>
          <w:szCs w:val="24"/>
          <w:lang w:val="en-US"/>
        </w:rPr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>
          <w:rFonts w:cs="Calibri" w:cstheme="minorHAnsi"/>
          <w:bCs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756910" cy="137604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</w:rPr>
        <w:t>Задание 2.</w:t>
      </w:r>
      <w:r>
        <w:rPr>
          <w:rFonts w:cs="Calibri" w:cstheme="minorHAnsi"/>
          <w:b/>
          <w:bCs/>
          <w:lang w:eastAsia="ru-RU"/>
          <w14:ligatures w14:val="none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5767070" cy="55911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5924550" cy="368363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6645910" cy="207264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5104"/>
        <w:gridCol w:w="4507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45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Тип и модель монитора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ASUS ProArt PA32UCX-PK черный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Форм-фактор корпуса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Full-Tower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Asus ROG Azoth, USB 3.0/Blue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Вид манипулятора "мыши", интерфейс ее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Оптический,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3.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устройств на задней панели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3.0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2.0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HDMI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VGA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Сетевой порт </w:t>
            </w:r>
            <w:r>
              <w:rPr>
                <w:rFonts w:eastAsia="Calibri" w:cs="Calibri" w:cstheme="minorHAnsi"/>
                <w:color w:val="333333"/>
                <w:sz w:val="24"/>
                <w:szCs w:val="24"/>
                <w:shd w:fill="FFFFFF" w:val="clear"/>
                <w:lang w:val="ru-RU" w:eastAsia="en-US" w:bidi="ar-SA"/>
              </w:rPr>
              <w:t>RJ-45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color w:val="333333"/>
                <w:sz w:val="24"/>
                <w:szCs w:val="24"/>
                <w:shd w:fill="FFFFFF" w:val="clear"/>
                <w:lang w:val="ru-RU" w:eastAsia="en-US" w:bidi="ar-SA"/>
              </w:rPr>
              <w:t>Аналоговые аудиоразъемы –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PS/2 (клавиатура), PS/2 (мышь)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устройств на лицевой панели системного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 3.0 –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Type C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Jack - 2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Intel Celeron G5905 OEM</w:t>
            </w:r>
            <w:hyperlink r:id="rId8">
              <w:r>
                <w:rPr>
                  <w:rFonts w:eastAsia="Calibri" w:cs="Calibri" w:cstheme="minorHAnsi"/>
                  <w:sz w:val="22"/>
                  <w:szCs w:val="22"/>
                  <w:lang w:val="en-US" w:eastAsia="en-US" w:bidi="ar-SA"/>
                </w:rPr>
                <w:t xml:space="preserve"> 3.5 ГГц</w:t>
              </w:r>
            </w:hyperlink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128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Сетевой кабель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Наименование и скорость привода для чтения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оптических дисков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Модель и объем памяти накопителя 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жестких магнитных дисках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4000 ГБ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SSD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M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.2 накопитель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WD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Red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SN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700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PNY Quadro RTX A5000 24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Внешняя звуковая карта Arturia Audiofuse Rev2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Версия операционной системы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Windows 11 Pro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Другие периферийные устройства (принтер,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сканер и т.д.)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-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rFonts w:cs="Calibri" w:cstheme="minorHAnsi"/>
          <w:b/>
          <w:bCs/>
        </w:rPr>
        <w:t>Задание 3.</w:t>
      </w:r>
      <w:r>
        <w:rPr>
          <w:b/>
          <w:bCs/>
          <w:lang w:eastAsia="ru-RU"/>
          <w14:ligatures w14:val="none"/>
        </w:rPr>
        <w:t xml:space="preserve"> </w:t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690745" cy="1111250"/>
            <wp:effectExtent l="0" t="0" r="0" b="0"/>
            <wp:wrapNone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679950" cy="447675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4648200" cy="297307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4658995" cy="1533525"/>
            <wp:effectExtent l="0" t="0" r="0" b="0"/>
            <wp:docPr id="10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5104"/>
        <w:gridCol w:w="4507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45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sz w:val="24"/>
                <w:szCs w:val="24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Тип и модель монитора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Монитор DEXP DF22N1 серебристый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Форм-фактор корпуса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Mini-Tower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Клавиатура проводная Aceline K-201BU,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2.0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Вид манипулятора "мыши", интерфейс ее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Оптический, </w:t>
            </w: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2.0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устройств на задней панели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3.0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2.0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HDMI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VGA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 xml:space="preserve">Сетевой порт </w:t>
            </w:r>
            <w:r>
              <w:rPr>
                <w:rFonts w:eastAsia="Calibri" w:cs="Calibri" w:cstheme="minorHAnsi"/>
                <w:color w:val="333333"/>
                <w:sz w:val="24"/>
                <w:szCs w:val="24"/>
                <w:shd w:fill="FFFFFF" w:val="clear"/>
                <w:lang w:val="ru-RU" w:eastAsia="en-US" w:bidi="ar-SA"/>
              </w:rPr>
              <w:t>RJ-45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color w:val="333333"/>
                <w:sz w:val="24"/>
                <w:szCs w:val="24"/>
                <w:shd w:fill="FFFFFF" w:val="clear"/>
                <w:lang w:val="ru-RU" w:eastAsia="en-US" w:bidi="ar-SA"/>
              </w:rPr>
              <w:t>Аналоговые аудиоразъемы –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PS/2 (клавиатура), PS/2 (мышь)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устройств на лицевой панели системного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USB 2.0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Jack - 2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Intel Core i9-10900KF BOX 5.3 ГГц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 xml:space="preserve">8 </w:t>
            </w: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Сетевой кабель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Наименование и скорость привода для чтения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оптических дисков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Модель и объем памяти накопителя 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жестких магнитных дисках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120 ГБ 2.5" SATA накопитель AGI AI138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KFA2 GeForce 210 1 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DEXP 3D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Версия операционной системы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en-US" w:eastAsia="en-US" w:bidi="ar-SA"/>
              </w:rPr>
              <w:t>Windows 11 Pro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Другие периферийные устройства (принтер,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сканер и т.д.)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sz w:val="24"/>
                <w:szCs w:val="24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6435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gkelc" w:customStyle="1">
    <w:name w:val="hgkelc"/>
    <w:basedOn w:val="DefaultParagraphFont"/>
    <w:qFormat/>
    <w:rsid w:val="00a04461"/>
    <w:rPr/>
  </w:style>
  <w:style w:type="character" w:styleId="Hyperlink">
    <w:name w:val="Hyperlink"/>
    <w:basedOn w:val="DefaultParagraphFont"/>
    <w:uiPriority w:val="99"/>
    <w:semiHidden/>
    <w:unhideWhenUsed/>
    <w:rsid w:val="00910a8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044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dns-shop.ru/catalog/product/preview/?searchUid=79b092912808ed20&amp;dst=rsu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LibreOffice/7.6.2.1$Windows_X86_64 LibreOffice_project/56f7684011345957bbf33a7ee678afaf4d2ba333</Application>
  <AppVersion>15.0000</AppVersion>
  <Pages>7</Pages>
  <Words>534</Words>
  <Characters>3023</Characters>
  <CharactersWithSpaces>3385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2023-10-23T10:29:00Z</dcterms:created>
  <dc:creator>student</dc:creator>
  <dc:description/>
  <dc:language>en-US</dc:language>
  <cp:lastModifiedBy/>
  <dcterms:modified xsi:type="dcterms:W3CDTF">2023-11-04T22:37:11Z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