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56AC7A0" w14:textId="77777777" w:rsidR="004D2F12" w:rsidRPr="004D2F12" w:rsidRDefault="004D2F12" w:rsidP="00834767">
      <w:pPr>
        <w:spacing w:line="360" w:lineRule="auto"/>
      </w:pPr>
    </w:p>
    <w:p w14:paraId="3C7901F8" w14:textId="77777777" w:rsidR="004D2F12" w:rsidRPr="004D2F12" w:rsidRDefault="004D2F12" w:rsidP="00834767">
      <w:pPr>
        <w:spacing w:line="360" w:lineRule="auto"/>
        <w:rPr>
          <w:color w:val="C45911" w:themeColor="accent2" w:themeShade="BF"/>
        </w:rPr>
      </w:pPr>
      <w:r w:rsidRPr="004D2F12">
        <w:rPr>
          <w:color w:val="C45911" w:themeColor="accent2" w:themeShade="BF"/>
        </w:rPr>
        <w:t>Report 2250</w:t>
      </w:r>
    </w:p>
    <w:p w14:paraId="094D4D75" w14:textId="0E703CCC" w:rsidR="004D2F12" w:rsidRPr="004D2F12" w:rsidRDefault="004D2F12" w:rsidP="00834767">
      <w:pPr>
        <w:spacing w:line="360" w:lineRule="auto"/>
        <w:rPr>
          <w:color w:val="C45911" w:themeColor="accent2" w:themeShade="BF"/>
        </w:rPr>
      </w:pPr>
      <w:r w:rsidRPr="004D2F12">
        <w:rPr>
          <w:color w:val="C45911" w:themeColor="accent2" w:themeShade="BF"/>
        </w:rPr>
        <w:t>• Title: A report title that describes your design.</w:t>
      </w:r>
    </w:p>
    <w:p w14:paraId="02D9181C" w14:textId="77777777" w:rsidR="004D2F12" w:rsidRPr="004D2F12" w:rsidRDefault="004D2F12" w:rsidP="00834767">
      <w:pPr>
        <w:spacing w:line="360" w:lineRule="auto"/>
      </w:pPr>
    </w:p>
    <w:p w14:paraId="75A1241E" w14:textId="5D7E8DE9" w:rsidR="004D2F12" w:rsidRPr="004D2F12" w:rsidRDefault="004D2F12" w:rsidP="00834767">
      <w:pPr>
        <w:spacing w:line="360" w:lineRule="auto"/>
      </w:pPr>
      <w:r w:rsidRPr="004D2F12">
        <w:t>The British Museum Online Exhibition Report</w:t>
      </w:r>
    </w:p>
    <w:p w14:paraId="5B171623" w14:textId="77777777" w:rsidR="004D2F12" w:rsidRPr="004D2F12" w:rsidRDefault="004D2F12" w:rsidP="00834767">
      <w:pPr>
        <w:spacing w:line="360" w:lineRule="auto"/>
      </w:pPr>
    </w:p>
    <w:p w14:paraId="41F38FF4" w14:textId="77777777" w:rsidR="004D2F12" w:rsidRPr="004D2F12" w:rsidRDefault="004D2F12" w:rsidP="00834767">
      <w:pPr>
        <w:spacing w:line="360" w:lineRule="auto"/>
        <w:rPr>
          <w:color w:val="C45911" w:themeColor="accent2" w:themeShade="BF"/>
        </w:rPr>
      </w:pPr>
      <w:r w:rsidRPr="004D2F12">
        <w:rPr>
          <w:color w:val="C45911" w:themeColor="accent2" w:themeShade="BF"/>
        </w:rPr>
        <w:t xml:space="preserve">• Overview: A </w:t>
      </w:r>
      <w:proofErr w:type="gramStart"/>
      <w:r w:rsidRPr="004D2F12">
        <w:rPr>
          <w:color w:val="C45911" w:themeColor="accent2" w:themeShade="BF"/>
        </w:rPr>
        <w:t>150 word</w:t>
      </w:r>
      <w:proofErr w:type="gramEnd"/>
      <w:r w:rsidRPr="004D2F12">
        <w:rPr>
          <w:color w:val="C45911" w:themeColor="accent2" w:themeShade="BF"/>
        </w:rPr>
        <w:t xml:space="preserve"> summary suitable for an external audience (e.g. suitable for publishing on a portfolio website) that succinctly describes the context (i.e. British Museum), your design process (i.e. what you did), your inspiration, and your design concept.</w:t>
      </w:r>
    </w:p>
    <w:p w14:paraId="37E663A0" w14:textId="77777777" w:rsidR="004D2F12" w:rsidRPr="004D2F12" w:rsidRDefault="004D2F12" w:rsidP="00834767">
      <w:pPr>
        <w:spacing w:line="360" w:lineRule="auto"/>
      </w:pPr>
    </w:p>
    <w:p w14:paraId="089FBAE3" w14:textId="77777777" w:rsidR="00834767" w:rsidRPr="00834767" w:rsidRDefault="00834767" w:rsidP="00834767">
      <w:pPr>
        <w:spacing w:line="360" w:lineRule="auto"/>
      </w:pPr>
      <w:r w:rsidRPr="00834767">
        <w:t xml:space="preserve">People visit museums to learn about history, get inspiration, conduct academic research, relax and entertain themselves, </w:t>
      </w:r>
      <w:r w:rsidRPr="0021135D">
        <w:rPr>
          <w:strike/>
        </w:rPr>
        <w:t>and spend time with their families,</w:t>
      </w:r>
      <w:r w:rsidRPr="00834767">
        <w:t xml:space="preserve"> etc. (source 1, </w:t>
      </w:r>
      <w:proofErr w:type="spellStart"/>
      <w:r w:rsidRPr="00834767">
        <w:t>Colleendilen</w:t>
      </w:r>
      <w:proofErr w:type="spellEnd"/>
      <w:r w:rsidRPr="00834767">
        <w:t>, 2009)</w:t>
      </w:r>
    </w:p>
    <w:p w14:paraId="72D150D5" w14:textId="77777777" w:rsidR="00834767" w:rsidRPr="00834767" w:rsidRDefault="00834767" w:rsidP="00834767">
      <w:pPr>
        <w:spacing w:line="360" w:lineRule="auto"/>
      </w:pPr>
    </w:p>
    <w:p w14:paraId="6316E853" w14:textId="0DE844AF" w:rsidR="00834767" w:rsidRPr="00834767" w:rsidRDefault="00834767" w:rsidP="00834767">
      <w:pPr>
        <w:spacing w:line="360" w:lineRule="auto"/>
      </w:pPr>
      <w:r w:rsidRPr="00834767">
        <w:t>The British Museum online exhibition aims to achieve the purpose of visitors while motivating people to explore and enjoy exhibitions with various interactive experiences, without being restricted by time and space. The entrance of the online exhibition is embedded on t</w:t>
      </w:r>
      <w:r w:rsidRPr="0021135D">
        <w:rPr>
          <w:strike/>
        </w:rPr>
        <w:t>he navigation menu of</w:t>
      </w:r>
      <w:r w:rsidRPr="00834767">
        <w:t xml:space="preserve"> the official website of the British Museum to make it easy for visitors to enter. Unity 3D, Figma, and Adobe Premiere are used to build environment models, website user interfaces, and the demo video respectively to demonstrate design concepts.</w:t>
      </w:r>
    </w:p>
    <w:p w14:paraId="00DB9631" w14:textId="77777777" w:rsidR="00834767" w:rsidRPr="00834767" w:rsidRDefault="00834767" w:rsidP="00834767">
      <w:pPr>
        <w:spacing w:line="360" w:lineRule="auto"/>
      </w:pPr>
    </w:p>
    <w:p w14:paraId="031D87B5" w14:textId="77777777" w:rsidR="00834767" w:rsidRPr="00834767" w:rsidRDefault="00834767" w:rsidP="00834767">
      <w:pPr>
        <w:spacing w:line="360" w:lineRule="auto"/>
      </w:pPr>
      <w:r w:rsidRPr="00834767">
        <w:t xml:space="preserve">In the online exhibition of the British Museum, participants can imagine themselves as virtual visitors, choose their </w:t>
      </w:r>
      <w:proofErr w:type="spellStart"/>
      <w:r w:rsidRPr="00834767">
        <w:t>favorite</w:t>
      </w:r>
      <w:proofErr w:type="spellEnd"/>
      <w:r w:rsidRPr="00834767">
        <w:t xml:space="preserve"> way to explore the surrounding new space, and learn about the rich exhibition information at the same time. Virtual reality provides visitors with an immersive viewing experience. Just like traveling through different historical fairy tales, visitors can explore the stories and meaning behind the exhibition. Yes, the British Museum online exhibition can do this for visitors.</w:t>
      </w:r>
    </w:p>
    <w:p w14:paraId="1EEBDD2F" w14:textId="77777777" w:rsidR="00834767" w:rsidRDefault="00834767" w:rsidP="00834767">
      <w:pPr>
        <w:spacing w:line="360" w:lineRule="auto"/>
      </w:pPr>
    </w:p>
    <w:p w14:paraId="4ED2A5EC" w14:textId="77777777" w:rsidR="004D2F12" w:rsidRPr="004D2F12" w:rsidRDefault="004D2F12" w:rsidP="00834767">
      <w:pPr>
        <w:spacing w:line="360" w:lineRule="auto"/>
      </w:pPr>
    </w:p>
    <w:p w14:paraId="02343132" w14:textId="1FB91C2D" w:rsidR="004D2F12" w:rsidRPr="004D2F12" w:rsidRDefault="004D2F12" w:rsidP="00834767">
      <w:pPr>
        <w:spacing w:line="360" w:lineRule="auto"/>
        <w:rPr>
          <w:color w:val="C45911" w:themeColor="accent2" w:themeShade="BF"/>
        </w:rPr>
      </w:pPr>
      <w:r w:rsidRPr="004D2F12">
        <w:rPr>
          <w:color w:val="C45911" w:themeColor="accent2" w:themeShade="BF"/>
        </w:rPr>
        <w:t>• Design Approach: A description of the approach and methods you used to generate your design concept (</w:t>
      </w:r>
      <w:proofErr w:type="gramStart"/>
      <w:r w:rsidRPr="004D2F12">
        <w:rPr>
          <w:color w:val="C45911" w:themeColor="accent2" w:themeShade="BF"/>
        </w:rPr>
        <w:t>i.e.</w:t>
      </w:r>
      <w:proofErr w:type="gramEnd"/>
      <w:r w:rsidRPr="004D2F12">
        <w:rPr>
          <w:color w:val="C45911" w:themeColor="accent2" w:themeShade="BF"/>
        </w:rPr>
        <w:t xml:space="preserve"> desk-based research, or online interviews/questionnaires), your approach to ethical data gathering, and how this informed your design (e.g. personas, user journey maps etc.).</w:t>
      </w:r>
    </w:p>
    <w:p w14:paraId="1B7AAD90" w14:textId="77777777" w:rsidR="004D2F12" w:rsidRPr="004D2F12" w:rsidRDefault="004D2F12" w:rsidP="00834767">
      <w:pPr>
        <w:spacing w:line="360" w:lineRule="auto"/>
        <w:rPr>
          <w:color w:val="C45911" w:themeColor="accent2" w:themeShade="BF"/>
        </w:rPr>
      </w:pPr>
    </w:p>
    <w:p w14:paraId="274FF234" w14:textId="4C611E2A" w:rsidR="004D2F12" w:rsidRPr="004D2F12" w:rsidRDefault="004D2F12" w:rsidP="00834767">
      <w:pPr>
        <w:spacing w:line="360" w:lineRule="auto"/>
        <w:rPr>
          <w:color w:val="C45911" w:themeColor="accent2" w:themeShade="BF"/>
        </w:rPr>
      </w:pPr>
      <w:r w:rsidRPr="004D2F12">
        <w:rPr>
          <w:color w:val="C45911" w:themeColor="accent2" w:themeShade="BF"/>
        </w:rPr>
        <w:t>• Design Statement: A statement describing the challenge or opportunity your design seeks to address. This should refer to your understanding of the UK and global museum context and any user research you did. Make sure you state which key museum object you have chosen to focus on and why you decided on this.</w:t>
      </w:r>
    </w:p>
    <w:p w14:paraId="44CF1B95" w14:textId="77777777" w:rsidR="004D2F12" w:rsidRPr="004D2F12" w:rsidRDefault="004D2F12" w:rsidP="00834767">
      <w:pPr>
        <w:spacing w:line="360" w:lineRule="auto"/>
        <w:rPr>
          <w:color w:val="C45911" w:themeColor="accent2" w:themeShade="BF"/>
        </w:rPr>
      </w:pPr>
    </w:p>
    <w:p w14:paraId="7155FCCA" w14:textId="390F1691" w:rsidR="004D2F12" w:rsidRPr="004D2F12" w:rsidRDefault="004D2F12" w:rsidP="00834767">
      <w:pPr>
        <w:spacing w:line="360" w:lineRule="auto"/>
        <w:rPr>
          <w:color w:val="C45911" w:themeColor="accent2" w:themeShade="BF"/>
        </w:rPr>
      </w:pPr>
      <w:r w:rsidRPr="004D2F12">
        <w:rPr>
          <w:color w:val="C45911" w:themeColor="accent2" w:themeShade="BF"/>
        </w:rPr>
        <w:t>• Design Context: At least three researched and referenced examples relevant to your design that inspired you (e.g., an international art installation, an online museum experience, an online game).</w:t>
      </w:r>
    </w:p>
    <w:p w14:paraId="12E18FAC" w14:textId="77777777" w:rsidR="004D2F12" w:rsidRPr="004D2F12" w:rsidRDefault="004D2F12" w:rsidP="00834767">
      <w:pPr>
        <w:spacing w:line="360" w:lineRule="auto"/>
        <w:rPr>
          <w:color w:val="C45911" w:themeColor="accent2" w:themeShade="BF"/>
        </w:rPr>
      </w:pPr>
    </w:p>
    <w:p w14:paraId="0ACFCB72" w14:textId="72516889" w:rsidR="004D2F12" w:rsidRPr="004D2F12" w:rsidRDefault="004D2F12" w:rsidP="00834767">
      <w:pPr>
        <w:spacing w:line="360" w:lineRule="auto"/>
        <w:rPr>
          <w:color w:val="C45911" w:themeColor="accent2" w:themeShade="BF"/>
        </w:rPr>
      </w:pPr>
      <w:r w:rsidRPr="004D2F12">
        <w:rPr>
          <w:color w:val="C45911" w:themeColor="accent2" w:themeShade="BF"/>
        </w:rPr>
        <w:t>• Development Process: A written and visual description of how you created and iterated your prototype, for instance, from early sketches to first stage paper-based prototype through to final prototype as submitted. This should include details of any online usability testing and remote evaluation that you conducted.</w:t>
      </w:r>
    </w:p>
    <w:p w14:paraId="382452AC" w14:textId="77777777" w:rsidR="004D2F12" w:rsidRPr="004D2F12" w:rsidRDefault="004D2F12" w:rsidP="00834767">
      <w:pPr>
        <w:spacing w:line="360" w:lineRule="auto"/>
        <w:rPr>
          <w:color w:val="C45911" w:themeColor="accent2" w:themeShade="BF"/>
        </w:rPr>
      </w:pPr>
    </w:p>
    <w:p w14:paraId="60BC83D8" w14:textId="77777777" w:rsidR="004D2F12" w:rsidRPr="004D2F12" w:rsidRDefault="004D2F12" w:rsidP="00834767">
      <w:pPr>
        <w:spacing w:line="360" w:lineRule="auto"/>
        <w:rPr>
          <w:color w:val="C45911" w:themeColor="accent2" w:themeShade="BF"/>
        </w:rPr>
      </w:pPr>
      <w:r w:rsidRPr="004D2F12">
        <w:rPr>
          <w:color w:val="C45911" w:themeColor="accent2" w:themeShade="BF"/>
        </w:rPr>
        <w:t xml:space="preserve">• Critical Reflection: A personal critical reflection on your completed prototype and the process you took to make it. What would you change or rework if you could revise and reiterate the design again? </w:t>
      </w:r>
    </w:p>
    <w:p w14:paraId="3B1ACE7C" w14:textId="77777777" w:rsidR="004D2F12" w:rsidRPr="004D2F12" w:rsidRDefault="004D2F12" w:rsidP="00834767">
      <w:pPr>
        <w:spacing w:line="360" w:lineRule="auto"/>
        <w:rPr>
          <w:color w:val="C45911" w:themeColor="accent2" w:themeShade="BF"/>
        </w:rPr>
      </w:pPr>
    </w:p>
    <w:p w14:paraId="21BFF2D9" w14:textId="4933C495" w:rsidR="00451EC4" w:rsidRDefault="00451EC4" w:rsidP="00834767">
      <w:pPr>
        <w:spacing w:line="360" w:lineRule="auto"/>
        <w:rPr>
          <w:color w:val="C45911" w:themeColor="accent2" w:themeShade="BF"/>
        </w:rPr>
      </w:pPr>
    </w:p>
    <w:p w14:paraId="6209571A" w14:textId="1B5F6B85" w:rsidR="00DD2772" w:rsidRDefault="00DD2772" w:rsidP="00834767">
      <w:pPr>
        <w:spacing w:line="360" w:lineRule="auto"/>
        <w:rPr>
          <w:color w:val="C45911" w:themeColor="accent2" w:themeShade="BF"/>
        </w:rPr>
      </w:pPr>
    </w:p>
    <w:p w14:paraId="36AC9673" w14:textId="1856A43F" w:rsidR="00DD2772" w:rsidRDefault="00DD2772" w:rsidP="00834767">
      <w:pPr>
        <w:spacing w:line="360" w:lineRule="auto"/>
        <w:rPr>
          <w:color w:val="C45911" w:themeColor="accent2" w:themeShade="BF"/>
        </w:rPr>
      </w:pPr>
      <w:r>
        <w:rPr>
          <w:color w:val="C45911" w:themeColor="accent2" w:themeShade="BF"/>
        </w:rPr>
        <w:t>Reference</w:t>
      </w:r>
    </w:p>
    <w:p w14:paraId="4EE7D163" w14:textId="2E58AE43" w:rsidR="00DD2772" w:rsidRDefault="00DD2772" w:rsidP="00834767">
      <w:pPr>
        <w:spacing w:line="360" w:lineRule="auto"/>
        <w:rPr>
          <w:color w:val="C45911" w:themeColor="accent2" w:themeShade="BF"/>
        </w:rPr>
      </w:pPr>
    </w:p>
    <w:p w14:paraId="1B221E61" w14:textId="5EA83ADE" w:rsidR="00DD2772" w:rsidRPr="004D2F12" w:rsidRDefault="00DD2772" w:rsidP="00834767">
      <w:pPr>
        <w:spacing w:line="360" w:lineRule="auto"/>
        <w:rPr>
          <w:color w:val="C45911" w:themeColor="accent2" w:themeShade="BF"/>
        </w:rPr>
      </w:pPr>
      <w:hyperlink r:id="rId4" w:anchor=":~:text=Experiences%2C%20such%20as%20visiting%20a%20museum%2C%20can%20also,the%20long%20run.%202.%20Museums%20make%20you%20smarter" w:history="1">
        <w:r w:rsidRPr="004D2F12">
          <w:rPr>
            <w:rStyle w:val="Hyperlink"/>
          </w:rPr>
          <w:t>https://www.colleendilen.com/2009/07/31/10-reasons-to-visit-a-museum/#:~:text=Experiences%2C%20such%20as%20visiting%20a%20museum%2C%20can%20also,the%20long%20run.%202.%20Museums%20make%20you%20smarter</w:t>
        </w:r>
      </w:hyperlink>
      <w:r w:rsidRPr="004D2F12">
        <w:t> </w:t>
      </w:r>
      <w:r>
        <w:t xml:space="preserve"> </w:t>
      </w:r>
    </w:p>
    <w:sectPr w:rsidR="00DD2772" w:rsidRPr="004D2F12" w:rsidSect="0023651C">
      <w:pgSz w:w="11900" w:h="16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22"/>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2F12"/>
    <w:rsid w:val="001B2D6D"/>
    <w:rsid w:val="0021135D"/>
    <w:rsid w:val="0023651C"/>
    <w:rsid w:val="003F174C"/>
    <w:rsid w:val="00451EC4"/>
    <w:rsid w:val="004D2F12"/>
    <w:rsid w:val="00834767"/>
    <w:rsid w:val="009957B0"/>
    <w:rsid w:val="00DD2772"/>
    <w:rsid w:val="00ED1103"/>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798A64F0"/>
  <w15:chartTrackingRefBased/>
  <w15:docId w15:val="{1E73BA71-F72E-D34F-BC9E-B55855B41D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GB"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34767"/>
    <w:rPr>
      <w:rFonts w:ascii="Times New Roman" w:eastAsia="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4D2F12"/>
    <w:pPr>
      <w:spacing w:before="100" w:beforeAutospacing="1" w:after="100" w:afterAutospacing="1"/>
    </w:pPr>
  </w:style>
  <w:style w:type="character" w:styleId="Hyperlink">
    <w:name w:val="Hyperlink"/>
    <w:basedOn w:val="DefaultParagraphFont"/>
    <w:uiPriority w:val="99"/>
    <w:unhideWhenUsed/>
    <w:rsid w:val="004D2F12"/>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637225488">
      <w:bodyDiv w:val="1"/>
      <w:marLeft w:val="0"/>
      <w:marRight w:val="0"/>
      <w:marTop w:val="0"/>
      <w:marBottom w:val="0"/>
      <w:divBdr>
        <w:top w:val="none" w:sz="0" w:space="0" w:color="auto"/>
        <w:left w:val="none" w:sz="0" w:space="0" w:color="auto"/>
        <w:bottom w:val="none" w:sz="0" w:space="0" w:color="auto"/>
        <w:right w:val="none" w:sz="0" w:space="0" w:color="auto"/>
      </w:divBdr>
    </w:div>
    <w:div w:id="14315831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www.colleendilen.com/2009/07/31/10-reasons-to-visit-a-museu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503</Words>
  <Characters>2868</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Yutong Liu</dc:creator>
  <cp:keywords/>
  <dc:description/>
  <cp:lastModifiedBy>Yutong Liu</cp:lastModifiedBy>
  <cp:revision>2</cp:revision>
  <dcterms:created xsi:type="dcterms:W3CDTF">2021-03-18T21:38:00Z</dcterms:created>
  <dcterms:modified xsi:type="dcterms:W3CDTF">2021-03-18T21:38:00Z</dcterms:modified>
</cp:coreProperties>
</file>