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3B54" w14:textId="01E00A67" w:rsidR="00FA20EE" w:rsidRPr="00FA20EE" w:rsidRDefault="00FA20EE" w:rsidP="00FA20EE">
      <w:pPr>
        <w:spacing w:after="40"/>
        <w:jc w:val="center"/>
        <w:rPr>
          <w:rFonts w:cs="Times New Roman"/>
        </w:rPr>
      </w:pPr>
      <w:r w:rsidRPr="00FA20EE">
        <w:rPr>
          <w:rFonts w:cs="Times New Roman"/>
        </w:rPr>
        <w:t>Section: CS OCY, OC1</w:t>
      </w:r>
    </w:p>
    <w:p w14:paraId="76EB804E" w14:textId="43A61AA6" w:rsidR="00FA20EE" w:rsidRPr="00FA20EE" w:rsidRDefault="00FA20EE" w:rsidP="00FA20EE">
      <w:pPr>
        <w:spacing w:after="140"/>
        <w:jc w:val="center"/>
        <w:rPr>
          <w:rFonts w:cs="Times New Roman"/>
          <w:b/>
          <w:sz w:val="30"/>
        </w:rPr>
      </w:pPr>
      <w:r w:rsidRPr="00FA20EE">
        <w:rPr>
          <w:rFonts w:cs="Times New Roman"/>
          <w:b/>
          <w:sz w:val="30"/>
        </w:rPr>
        <w:t>FixProof: A Validation-Oriented System for AI-Generated Vulnerability Remediation</w:t>
      </w:r>
    </w:p>
    <w:p w14:paraId="3804C1D6" w14:textId="298CFB3F" w:rsidR="00FA20EE" w:rsidRPr="00FA20EE" w:rsidRDefault="00FA20EE" w:rsidP="00FA20EE">
      <w:pPr>
        <w:spacing w:after="40"/>
        <w:jc w:val="center"/>
        <w:rPr>
          <w:rFonts w:cs="Times New Roman"/>
        </w:rPr>
      </w:pPr>
      <w:r w:rsidRPr="00FA20EE">
        <w:rPr>
          <w:rFonts w:cs="Times New Roman"/>
        </w:rPr>
        <w:t>Tony Tran</w:t>
      </w:r>
    </w:p>
    <w:p w14:paraId="381BAA53" w14:textId="18620A6C" w:rsidR="00FA20EE" w:rsidRPr="00FA20EE" w:rsidRDefault="00FA20EE" w:rsidP="00FA20EE">
      <w:pPr>
        <w:spacing w:after="40"/>
        <w:jc w:val="center"/>
        <w:rPr>
          <w:rFonts w:cs="Times New Roman"/>
        </w:rPr>
      </w:pPr>
      <w:r w:rsidRPr="00FA20EE">
        <w:rPr>
          <w:rFonts w:cs="Times New Roman"/>
        </w:rPr>
        <w:t>Progress Report 5 - Working Draft, October 22, 2026</w:t>
      </w:r>
    </w:p>
    <w:p w14:paraId="3A65CD9A" w14:textId="3EC1A051" w:rsidR="00FA20EE" w:rsidRPr="00FA20EE" w:rsidRDefault="00FA20EE" w:rsidP="00FA20EE">
      <w:pPr>
        <w:shd w:val="clear" w:color="auto" w:fill="E6E6E6"/>
        <w:spacing w:before="80" w:after="140"/>
        <w:ind w:left="200" w:right="200"/>
        <w:rPr>
          <w:rFonts w:cs="Times New Roman"/>
          <w:i/>
          <w:sz w:val="19"/>
        </w:rPr>
      </w:pPr>
      <w:r w:rsidRPr="00FA20EE">
        <w:rPr>
          <w:rFonts w:cs="Times New Roman"/>
          <w:i/>
          <w:sz w:val="19"/>
        </w:rPr>
        <w:t>Draft status: This report updates the latest repository Report 4 source with completed work through October 22. Video IV has been posted, the corrected PATH-S06 public evidence package is live and browser-validated, and a full clean-package reproduction rehearsal passed. Peer Feedback Report IV is in progress and must be summarized after Tony completes it. Tony must also verify the live Canvas submission deadline and add actual personal hours if the course template requires them.</w:t>
      </w:r>
    </w:p>
    <w:p w14:paraId="416C908C" w14:textId="7CF22FA2" w:rsidR="00FA20EE" w:rsidRPr="00FA20EE" w:rsidRDefault="00FA20EE" w:rsidP="00FA20EE">
      <w:pPr>
        <w:keepNext/>
        <w:spacing w:before="160" w:after="60"/>
        <w:rPr>
          <w:rFonts w:cs="Times New Roman"/>
          <w:b/>
          <w:sz w:val="24"/>
        </w:rPr>
      </w:pPr>
      <w:r w:rsidRPr="00FA20EE">
        <w:rPr>
          <w:rFonts w:cs="Times New Roman"/>
          <w:b/>
          <w:sz w:val="24"/>
        </w:rPr>
        <w:t>Problem Statement:</w:t>
      </w:r>
    </w:p>
    <w:p w14:paraId="79C0E873" w14:textId="79C0D4E5" w:rsidR="00FA20EE" w:rsidRPr="00FA20EE" w:rsidRDefault="00FA20EE" w:rsidP="00FA20EE">
      <w:pPr>
        <w:rPr>
          <w:rFonts w:cs="Times New Roman"/>
        </w:rPr>
      </w:pPr>
      <w:r w:rsidRPr="00FA20EE">
        <w:rPr>
          <w:rFonts w:cs="Times New Roman"/>
        </w:rPr>
        <w:t>AI coding tools can propose security repairs that appear plausible but leave a weakness exploitable, change intended behavior, or satisfy one evaluator while failing another. Disappearance of a static-analysis finding alone is therefore incomplete evidence of a correct repair. Pearce et al. (2022) found security weaknesses in a substantial portion of Copilot-generated programs within their selected scenarios, while later research has examined LLM vulnerability repair and the role of compiler, sanitizer, and test feedback (Pearce et al., 2023; Kulsum et al., 2024).</w:t>
      </w:r>
    </w:p>
    <w:p w14:paraId="1EC49D7A" w14:textId="12C4BE96" w:rsidR="00FA20EE" w:rsidRPr="00FA20EE" w:rsidRDefault="00FA20EE" w:rsidP="00FA20EE">
      <w:pPr>
        <w:rPr>
          <w:rFonts w:cs="Times New Roman"/>
        </w:rPr>
      </w:pPr>
      <w:r w:rsidRPr="00FA20EE">
        <w:rPr>
          <w:rFonts w:cs="Times New Roman"/>
        </w:rPr>
        <w:t>FixProof asks a narrower question: can separately recorded static, runtime security, functional, deterministic-policy, and human-review evidence support a defensible decision about an AI-generated patch? The evaluation uses three purpose-built JavaScript/Express applications containing reflected XSS (CWE-79), SQL injection (CWE-89), and path traversal (CWE-22). Five scheduled repair calls were made per fixture. These 15 calls are repeated repairs of three applications, not 15 independent applications and not a production repair-success sample.</w:t>
      </w:r>
    </w:p>
    <w:p w14:paraId="6D38B058" w14:textId="323F2E6C" w:rsidR="00FA20EE" w:rsidRPr="00FA20EE" w:rsidRDefault="00FA20EE" w:rsidP="00FA20EE">
      <w:pPr>
        <w:rPr>
          <w:rFonts w:cs="Times New Roman"/>
        </w:rPr>
      </w:pPr>
      <w:r w:rsidRPr="00FA20EE">
        <w:rPr>
          <w:rFonts w:cs="Times New Roman"/>
        </w:rPr>
        <w:t>The project translates beyond this small benchmark through its evidence and authority structure rather than through its measured success percentages. To use FixProof on another repository, an evaluator would need repository-specific build commands, scanner configuration, target-finding identity, security and benign-behavior oracles, and a documented human-review rule. The transferable claim is that these evidence channels should be preserved separately and that the repair model should not approve its own candidate.</w:t>
      </w:r>
    </w:p>
    <w:p w14:paraId="2EB6CB3F" w14:textId="35A00BD3" w:rsidR="00FA20EE" w:rsidRPr="00FA20EE" w:rsidRDefault="00FA20EE" w:rsidP="00FA20EE">
      <w:pPr>
        <w:keepNext/>
        <w:spacing w:before="160" w:after="60"/>
        <w:rPr>
          <w:rFonts w:cs="Times New Roman"/>
          <w:b/>
          <w:sz w:val="24"/>
        </w:rPr>
      </w:pPr>
      <w:r w:rsidRPr="00FA20EE">
        <w:rPr>
          <w:rFonts w:cs="Times New Roman"/>
          <w:b/>
          <w:sz w:val="24"/>
        </w:rPr>
        <w:t>Solution Statement:</w:t>
      </w:r>
    </w:p>
    <w:p w14:paraId="0B2416DB" w14:textId="4B44DF95" w:rsidR="00FA20EE" w:rsidRPr="00FA20EE" w:rsidRDefault="00FA20EE" w:rsidP="00FA20EE">
      <w:pPr>
        <w:rPr>
          <w:rFonts w:cs="Times New Roman"/>
        </w:rPr>
      </w:pPr>
      <w:r w:rsidRPr="00FA20EE">
        <w:rPr>
          <w:rFonts w:cs="Times New Roman"/>
        </w:rPr>
        <w:t>FixProof is a Python orchestration prototype that records a normalized Semgrep finding, constructs a focused remediation prompt, obtains candidate code, applies it in a copied workspace, and runs syntax, candidate SAST, targeted runtime-security, and functional checks. A deterministic policy routes each candidate to REJECT, READY_FOR_HUMAN_REVIEW, or NEEDS_HUMAN_ADJUDICATION. Human verdicts and rationales are stored separately from automated outcomes. The system does not automatically approve or deploy repaired code.</w:t>
      </w:r>
    </w:p>
    <w:p w14:paraId="033A65CD" w14:textId="6B623695" w:rsidR="00FA20EE" w:rsidRPr="00FA20EE" w:rsidRDefault="00FA20EE" w:rsidP="00FA20EE">
      <w:pPr>
        <w:rPr>
          <w:rFonts w:cs="Times New Roman"/>
        </w:rPr>
      </w:pPr>
      <w:r w:rsidRPr="00FA20EE">
        <w:rPr>
          <w:rFonts w:cs="Times New Roman"/>
        </w:rPr>
        <w:t>The design choices remain deliberate. Minimal fixtures provide reproducible ground truth and benign-behavior expectations within the course timeline, but they sacrifice production realism. A fixed generator, prompt template, tool setting, and five-call schedule hold generation conditions constant without creating independent application samples. Copied workspaces protect frozen inputs but are not security sandboxes. Static and runtime checks answer different questions, and later evidence qualifies earlier conclusions without rewriting the original study history.</w:t>
      </w:r>
    </w:p>
    <w:p w14:paraId="501127D5" w14:textId="3D31ED25" w:rsidR="00FA20EE" w:rsidRPr="00FA20EE" w:rsidRDefault="00FA20EE" w:rsidP="00FA20EE">
      <w:pPr>
        <w:rPr>
          <w:rFonts w:cs="Times New Roman"/>
        </w:rPr>
      </w:pPr>
      <w:r w:rsidRPr="00FA20EE">
        <w:rPr>
          <w:rFonts w:cs="Times New Roman"/>
        </w:rPr>
        <w:t>The public website is a read-only evidence reference. It presents saved, sanitized results, payloads, requests, responses, decisions, and rationales. It does not call a model, scan code, execute attacks, approve a patch, or deploy software.</w:t>
      </w:r>
    </w:p>
    <w:p w14:paraId="68E48B53" w14:textId="22C1D462" w:rsidR="00FA20EE" w:rsidRPr="00FA20EE" w:rsidRDefault="00FA20EE" w:rsidP="00FA20EE">
      <w:pPr>
        <w:keepNext/>
        <w:spacing w:before="160" w:after="60"/>
        <w:rPr>
          <w:rFonts w:cs="Times New Roman"/>
          <w:b/>
          <w:sz w:val="24"/>
        </w:rPr>
      </w:pPr>
      <w:r w:rsidRPr="00FA20EE">
        <w:rPr>
          <w:rFonts w:cs="Times New Roman"/>
          <w:b/>
          <w:sz w:val="24"/>
        </w:rPr>
        <w:t>Completed Tasks Since Progress Report 4:</w:t>
      </w:r>
    </w:p>
    <w:p w14:paraId="3FCEE5EF" w14:textId="77777777" w:rsidR="00FA20EE" w:rsidRDefault="00FA20EE">
      <w:pPr>
        <w:rPr>
          <w:rFonts w:cs="Times New Roman"/>
        </w:rPr>
      </w:pPr>
      <w:r>
        <w:rPr>
          <w:rFonts w:cs="Times New Roman"/>
        </w:rPr>
        <w:t>•  Finalized, reviewed, and posted Video IV. The main seven-slide presentation explains the Windows-inconclusive PATH-S06 case, the separately frozen WSL2 extension, its zero-pass/five-fail result, the later human qualifications, and the limitation that one registered case does not establish application-wide security.</w:t>
      </w:r>
    </w:p>
    <w:p w14:paraId="5618A1D9" w14:textId="77777777" w:rsidR="00FA20EE" w:rsidRDefault="00FA20EE" w:rsidP="00FA20EE">
      <w:pPr>
        <w:spacing w:after="60"/>
        <w:ind w:left="360" w:hanging="180"/>
        <w:rPr>
          <w:rFonts w:cs="Times New Roman"/>
        </w:rPr>
      </w:pPr>
      <w:r>
        <w:rPr>
          <w:rFonts w:cs="Times New Roman"/>
        </w:rPr>
        <w:t>•  Refined the Video IV terminology so the intentionally vulnerable original application is labeled as a positive control whose disclosure confirms that the Linux symbolic-link fixture works. It is not described as a security pass and is excluded from the five-candidate denominator.</w:t>
      </w:r>
    </w:p>
    <w:p w14:paraId="71780D15" w14:textId="77777777" w:rsidR="00FA20EE" w:rsidRDefault="00FA20EE" w:rsidP="00FA20EE">
      <w:pPr>
        <w:spacing w:after="60"/>
        <w:ind w:left="360" w:hanging="180"/>
        <w:rPr>
          <w:rFonts w:cs="Times New Roman"/>
        </w:rPr>
      </w:pPr>
      <w:r>
        <w:rPr>
          <w:rFonts w:cs="Times New Roman"/>
        </w:rPr>
        <w:t>•  Prepared terminal-level backup evidence for Traversal 01-05. Each manual spot-check verified the saved candidate source hash, normal-file response, direct parent-traversal rejection, and PATH-S06 symbolic-link disclosure. These presentation checks do not add registered observations. The formal extension human metadata continues to identify only Traversal 02 as the originally recorded manual reproduction.</w:t>
      </w:r>
    </w:p>
    <w:p w14:paraId="74C9291B" w14:textId="77777777" w:rsidR="00FA20EE" w:rsidRDefault="00FA20EE" w:rsidP="00FA20EE">
      <w:pPr>
        <w:spacing w:after="60"/>
        <w:ind w:left="360" w:hanging="180"/>
        <w:rPr>
          <w:rFonts w:cs="Times New Roman"/>
        </w:rPr>
      </w:pPr>
      <w:r>
        <w:rPr>
          <w:rFonts w:cs="Times New Roman"/>
        </w:rPr>
        <w:t>•  Corrected the Netlify package after the first Windows-created ZIP stored nested paths with backslashes and produced HTTP 404 responses. Version 2 uses forward-slash archive paths and places index.html at the archive root.</w:t>
      </w:r>
    </w:p>
    <w:p w14:paraId="59FB4788" w14:textId="77777777" w:rsidR="00FA20EE" w:rsidRDefault="00FA20EE" w:rsidP="00FA20EE">
      <w:pPr>
        <w:spacing w:after="60"/>
        <w:ind w:left="360" w:hanging="180"/>
        <w:rPr>
          <w:rFonts w:cs="Times New Roman"/>
        </w:rPr>
      </w:pPr>
      <w:r>
        <w:rPr>
          <w:rFonts w:cs="Times New Roman"/>
        </w:rPr>
        <w:t>•  Published the corrected package at https://fixproof.netlify.app/ and performed a dated live validation on October 22. The home page, test-evidence page, JSON evidence files, workbook, appendix, scripts, and workflow image were available. Five downloaded evidence artifacts matched the local release files by SHA-256.</w:t>
      </w:r>
    </w:p>
    <w:p w14:paraId="0AC68E2B" w14:textId="77777777" w:rsidR="00FA20EE" w:rsidRDefault="00FA20EE" w:rsidP="00FA20EE">
      <w:pPr>
        <w:spacing w:after="60"/>
        <w:ind w:left="360" w:hanging="180"/>
        <w:rPr>
          <w:rFonts w:cs="Times New Roman"/>
        </w:rPr>
      </w:pPr>
      <w:r>
        <w:rPr>
          <w:rFonts w:cs="Times New Roman"/>
        </w:rPr>
        <w:t>•  Ran the existing Playwright validation against the live HTTPS deployment. It confirmed 15 primary rows, 15 supplemental rows, 245 case-evidence rows, 29 human-decision records, candidate details, pagination, and the registered filters. There were no application page errors or unexpected console errors. Four content-security-policy messages came from optional Netlify hosting injections and did not affect the application.</w:t>
      </w:r>
    </w:p>
    <w:p w14:paraId="44E8C4F7" w14:textId="77777777" w:rsidR="00FA20EE" w:rsidRDefault="00FA20EE" w:rsidP="00FA20EE">
      <w:pPr>
        <w:spacing w:after="60"/>
        <w:ind w:left="360" w:hanging="180"/>
        <w:rPr>
          <w:rFonts w:cs="Times New Roman"/>
        </w:rPr>
      </w:pPr>
      <w:r>
        <w:rPr>
          <w:rFonts w:cs="Times New Roman"/>
        </w:rPr>
        <w:t>•  Completed a full clean-package reproduction rehearsal from a disposable Git snapshot. The process created a new Python environment, installed pinned Python dependencies and all six Node application dependency trees, installed the Playwright browser, verified recorded evidence, and ran the controlled demo suite.</w:t>
      </w:r>
    </w:p>
    <w:p w14:paraId="28926D1F" w14:textId="77777777" w:rsidR="00FA20EE" w:rsidRDefault="00FA20EE" w:rsidP="00FA20EE">
      <w:pPr>
        <w:spacing w:after="60"/>
        <w:ind w:left="360" w:hanging="180"/>
        <w:rPr>
          <w:rFonts w:cs="Times New Roman"/>
        </w:rPr>
      </w:pPr>
      <w:r>
        <w:rPr>
          <w:rFonts w:cs="Times New Roman"/>
        </w:rPr>
        <w:t>•  Passed all 131 automated tests during readiness verification and again during the guided demo suite. The verifier confirmed 15/15 primary initial attempts, 10/10 original conflict reviews, evidence/control separation, and artifact bindings.</w:t>
      </w:r>
    </w:p>
    <w:p w14:paraId="0F392442" w14:textId="77777777" w:rsidR="00FA20EE" w:rsidRDefault="00FA20EE" w:rsidP="00FA20EE">
      <w:pPr>
        <w:spacing w:after="60"/>
        <w:ind w:left="360" w:hanging="180"/>
        <w:rPr>
          <w:rFonts w:cs="Times New Roman"/>
        </w:rPr>
      </w:pPr>
      <w:r>
        <w:rPr>
          <w:rFonts w:cs="Times New Roman"/>
        </w:rPr>
        <w:t>•  Reproduced four controlled candidate outcomes: SQLi ready for human review, XSS rejection for functional regression, XSS human adjudication for SAST/runtime disagreement, and path-traversal human adjudication for SAST/runtime disagreement. The separated non-AI false-success control was also verified.</w:t>
      </w:r>
    </w:p>
    <w:p w14:paraId="529B0916" w14:textId="77777777" w:rsidR="00FA20EE" w:rsidRDefault="00FA20EE" w:rsidP="00FA20EE">
      <w:pPr>
        <w:spacing w:after="60"/>
        <w:ind w:left="360" w:hanging="180"/>
        <w:rPr>
          <w:rFonts w:cs="Times New Roman"/>
        </w:rPr>
      </w:pPr>
      <w:r>
        <w:rPr>
          <w:rFonts w:cs="Times New Roman"/>
        </w:rPr>
        <w:t>•  Removed two stale Microsoft Office lock files from the release-candidate rehearsal and added ignore rules for future ~$*.docx, ~$*.pptx, and ~$*.xlsx files. These temporary files are not supporting evidence and do not belong in the final package.</w:t>
      </w:r>
    </w:p>
    <w:p w14:paraId="768952F0" w14:textId="77777777" w:rsidR="00FA20EE" w:rsidRDefault="00FA20EE" w:rsidP="00FA20EE">
      <w:pPr>
        <w:spacing w:after="60"/>
        <w:ind w:left="360" w:hanging="180"/>
        <w:rPr>
          <w:rFonts w:cs="Times New Roman"/>
        </w:rPr>
      </w:pPr>
      <w:r>
        <w:rPr>
          <w:rFonts w:cs="Times New Roman"/>
        </w:rPr>
        <w:t>•  Recorded an additional dependency-maintenance limitation. All npm ci operations completed from the committed lockfiles, but npm reported existing moderate, high, and critical advisories in the fixture dependency trees. I did not run npm audit fix, because changing those lockfiles would silently alter the frozen benchmark. The advisories will be disclosed and triaged separately from the experimental results.</w:t>
      </w:r>
    </w:p>
    <w:p w14:paraId="14C0D960" w14:textId="0D3FAEF6" w:rsidR="00FA20EE" w:rsidRPr="00FA20EE" w:rsidRDefault="00FA20EE" w:rsidP="00FA20EE">
      <w:pPr>
        <w:keepNext/>
        <w:spacing w:before="160" w:after="60"/>
        <w:rPr>
          <w:rFonts w:cs="Times New Roman"/>
          <w:b/>
          <w:sz w:val="24"/>
        </w:rPr>
      </w:pPr>
      <w:r w:rsidRPr="00FA20EE">
        <w:rPr>
          <w:rFonts w:cs="Times New Roman"/>
          <w:b/>
          <w:sz w:val="24"/>
        </w:rPr>
        <w:t>Effort and Weekly Contribution:</w:t>
      </w:r>
    </w:p>
    <w:p w14:paraId="149F5729" w14:textId="7B6DC8C4" w:rsidR="00FA20EE" w:rsidRPr="00FA20EE" w:rsidRDefault="00FA20EE" w:rsidP="00FA20EE">
      <w:pPr>
        <w:rPr>
          <w:rFonts w:cs="Times New Roman"/>
        </w:rPr>
      </w:pPr>
      <w:r w:rsidRPr="00FA20EE">
        <w:rPr>
          <w:rFonts w:cs="Times New Roman"/>
        </w:rPr>
        <w:t>This week's work moved the project from a locally validated result toward a reviewable and reproducible final deliverable. The dated artifacts demonstrate the work performed: the October 21 Video IV deck and corrected Netlify package, the October 22 live browser screenshots and validation record, and the October 22 clean-package reproduction record. Tony should add his actual personal hours before submission if the required course template includes an hours field; no automatic hours estimate is used here.</w:t>
      </w:r>
    </w:p>
    <w:tbl>
      <w:tblPr>
        <w:tblStyle w:val="TableGrid"/>
        <w:tblW w:w="5000" w:type="pct"/>
        <w:tblLook w:val="04A0" w:firstRow="1" w:lastRow="0" w:firstColumn="1" w:lastColumn="0" w:noHBand="0" w:noVBand="1"/>
      </w:tblPr>
      <w:tblGrid>
        <w:gridCol w:w="3410"/>
        <w:gridCol w:w="3411"/>
        <w:gridCol w:w="3409"/>
      </w:tblGrid>
      <w:tr w:rsidR="00FA20EE" w:rsidRPr="00FA20EE" w14:paraId="1185D751" w14:textId="77777777" w:rsidTr="00FA20EE">
        <w:trPr>
          <w:cantSplit/>
          <w:tblHeader/>
        </w:trPr>
        <w:tc>
          <w:tcPr>
            <w:tcW w:w="1667" w:type="pct"/>
            <w:shd w:val="clear" w:color="auto" w:fill="D9D9D9"/>
          </w:tcPr>
          <w:p w14:paraId="1EE0A530" w14:textId="15013F66" w:rsidR="00FA20EE" w:rsidRPr="00FA20EE" w:rsidRDefault="00FA20EE" w:rsidP="00FA20EE">
            <w:pPr>
              <w:spacing w:after="20"/>
              <w:rPr>
                <w:rFonts w:cs="Times New Roman"/>
                <w:b/>
                <w:sz w:val="17"/>
              </w:rPr>
            </w:pPr>
            <w:r>
              <w:rPr>
                <w:rFonts w:cs="Times New Roman"/>
                <w:b/>
                <w:sz w:val="17"/>
              </w:rPr>
              <w:t>Date</w:t>
            </w:r>
          </w:p>
        </w:tc>
        <w:tc>
          <w:tcPr>
            <w:tcW w:w="1667" w:type="pct"/>
            <w:shd w:val="clear" w:color="auto" w:fill="D9D9D9"/>
          </w:tcPr>
          <w:p w14:paraId="2B2DEAAC" w14:textId="6BE9E29A" w:rsidR="00FA20EE" w:rsidRPr="00FA20EE" w:rsidRDefault="00FA20EE" w:rsidP="00FA20EE">
            <w:pPr>
              <w:spacing w:after="20"/>
              <w:rPr>
                <w:rFonts w:cs="Times New Roman"/>
                <w:b/>
                <w:sz w:val="17"/>
              </w:rPr>
            </w:pPr>
            <w:r>
              <w:rPr>
                <w:rFonts w:cs="Times New Roman"/>
                <w:b/>
                <w:sz w:val="17"/>
              </w:rPr>
              <w:t>Work completed</w:t>
            </w:r>
          </w:p>
        </w:tc>
        <w:tc>
          <w:tcPr>
            <w:tcW w:w="1666" w:type="pct"/>
            <w:shd w:val="clear" w:color="auto" w:fill="D9D9D9"/>
          </w:tcPr>
          <w:p w14:paraId="1B907FDC" w14:textId="06A710C8" w:rsidR="00FA20EE" w:rsidRPr="00FA20EE" w:rsidRDefault="00FA20EE" w:rsidP="00FA20EE">
            <w:pPr>
              <w:spacing w:after="20"/>
              <w:rPr>
                <w:rFonts w:cs="Times New Roman"/>
                <w:b/>
                <w:sz w:val="17"/>
              </w:rPr>
            </w:pPr>
            <w:r>
              <w:rPr>
                <w:rFonts w:cs="Times New Roman"/>
                <w:b/>
                <w:sz w:val="17"/>
              </w:rPr>
              <w:t>Contribution to final deliverables</w:t>
            </w:r>
          </w:p>
        </w:tc>
      </w:tr>
      <w:tr w:rsidR="00FA20EE" w:rsidRPr="00FA20EE" w14:paraId="6920F6E1" w14:textId="77777777" w:rsidTr="00FA20EE">
        <w:trPr>
          <w:cantSplit/>
        </w:trPr>
        <w:tc>
          <w:tcPr>
            <w:tcW w:w="1667" w:type="pct"/>
          </w:tcPr>
          <w:p w14:paraId="56A20156" w14:textId="523B6C3F" w:rsidR="00FA20EE" w:rsidRPr="00FA20EE" w:rsidRDefault="00FA20EE" w:rsidP="00FA20EE">
            <w:pPr>
              <w:spacing w:after="20"/>
              <w:rPr>
                <w:rFonts w:cs="Times New Roman"/>
                <w:sz w:val="17"/>
              </w:rPr>
            </w:pPr>
            <w:r>
              <w:rPr>
                <w:rFonts w:cs="Times New Roman"/>
                <w:sz w:val="17"/>
              </w:rPr>
              <w:t>October 21</w:t>
            </w:r>
          </w:p>
        </w:tc>
        <w:tc>
          <w:tcPr>
            <w:tcW w:w="1667" w:type="pct"/>
          </w:tcPr>
          <w:p w14:paraId="201A21F3" w14:textId="4CB49171" w:rsidR="00FA20EE" w:rsidRPr="00FA20EE" w:rsidRDefault="00FA20EE" w:rsidP="00FA20EE">
            <w:pPr>
              <w:spacing w:after="20"/>
              <w:rPr>
                <w:rFonts w:cs="Times New Roman"/>
                <w:sz w:val="17"/>
              </w:rPr>
            </w:pPr>
            <w:r>
              <w:rPr>
                <w:rFonts w:cs="Times New Roman"/>
                <w:sz w:val="17"/>
              </w:rPr>
              <w:t>Corrected and locally validated Netlify version 2 package</w:t>
            </w:r>
          </w:p>
        </w:tc>
        <w:tc>
          <w:tcPr>
            <w:tcW w:w="1666" w:type="pct"/>
          </w:tcPr>
          <w:p w14:paraId="25953BB9" w14:textId="463C6CC0" w:rsidR="00FA20EE" w:rsidRPr="00FA20EE" w:rsidRDefault="00FA20EE" w:rsidP="00FA20EE">
            <w:pPr>
              <w:spacing w:after="20"/>
              <w:rPr>
                <w:rFonts w:cs="Times New Roman"/>
                <w:sz w:val="17"/>
              </w:rPr>
            </w:pPr>
            <w:r>
              <w:rPr>
                <w:rFonts w:cs="Times New Roman"/>
                <w:sz w:val="17"/>
              </w:rPr>
              <w:t>Produced a deployable static evidence reference without the prior 404 path defect</w:t>
            </w:r>
          </w:p>
        </w:tc>
      </w:tr>
      <w:tr w:rsidR="00FA20EE" w:rsidRPr="00FA20EE" w14:paraId="47FC7484" w14:textId="77777777" w:rsidTr="00FA20EE">
        <w:trPr>
          <w:cantSplit/>
        </w:trPr>
        <w:tc>
          <w:tcPr>
            <w:tcW w:w="1667" w:type="pct"/>
          </w:tcPr>
          <w:p w14:paraId="30AC0B4D" w14:textId="1724CD48" w:rsidR="00FA20EE" w:rsidRPr="00FA20EE" w:rsidRDefault="00FA20EE" w:rsidP="00FA20EE">
            <w:pPr>
              <w:spacing w:after="20"/>
              <w:rPr>
                <w:rFonts w:cs="Times New Roman"/>
                <w:sz w:val="17"/>
              </w:rPr>
            </w:pPr>
            <w:r>
              <w:rPr>
                <w:rFonts w:cs="Times New Roman"/>
                <w:sz w:val="17"/>
              </w:rPr>
              <w:t>October 21-22</w:t>
            </w:r>
          </w:p>
        </w:tc>
        <w:tc>
          <w:tcPr>
            <w:tcW w:w="1667" w:type="pct"/>
          </w:tcPr>
          <w:p w14:paraId="533A6296" w14:textId="79E3FA3A" w:rsidR="00FA20EE" w:rsidRPr="00FA20EE" w:rsidRDefault="00FA20EE" w:rsidP="00FA20EE">
            <w:pPr>
              <w:spacing w:after="20"/>
              <w:rPr>
                <w:rFonts w:cs="Times New Roman"/>
                <w:sz w:val="17"/>
              </w:rPr>
            </w:pPr>
            <w:r>
              <w:rPr>
                <w:rFonts w:cs="Times New Roman"/>
                <w:sz w:val="17"/>
              </w:rPr>
              <w:t>Finalized Video IV deck, script, terminology, and terminal backup evidence</w:t>
            </w:r>
          </w:p>
        </w:tc>
        <w:tc>
          <w:tcPr>
            <w:tcW w:w="1666" w:type="pct"/>
          </w:tcPr>
          <w:p w14:paraId="01E4F7A0" w14:textId="3A037051" w:rsidR="00FA20EE" w:rsidRPr="00FA20EE" w:rsidRDefault="00FA20EE" w:rsidP="00FA20EE">
            <w:pPr>
              <w:spacing w:after="20"/>
              <w:rPr>
                <w:rFonts w:cs="Times New Roman"/>
                <w:sz w:val="17"/>
              </w:rPr>
            </w:pPr>
            <w:r>
              <w:rPr>
                <w:rFonts w:cs="Times New Roman"/>
                <w:sz w:val="17"/>
              </w:rPr>
              <w:t>Communicated the PATH-S06 method, result, human decision, and claim boundary</w:t>
            </w:r>
          </w:p>
        </w:tc>
      </w:tr>
      <w:tr w:rsidR="00FA20EE" w:rsidRPr="00FA20EE" w14:paraId="20126A88" w14:textId="77777777" w:rsidTr="00FA20EE">
        <w:trPr>
          <w:cantSplit/>
        </w:trPr>
        <w:tc>
          <w:tcPr>
            <w:tcW w:w="1667" w:type="pct"/>
          </w:tcPr>
          <w:p w14:paraId="3B0EB90F" w14:textId="30F8A6F9" w:rsidR="00FA20EE" w:rsidRPr="00FA20EE" w:rsidRDefault="00FA20EE" w:rsidP="00FA20EE">
            <w:pPr>
              <w:spacing w:after="20"/>
              <w:rPr>
                <w:rFonts w:cs="Times New Roman"/>
                <w:sz w:val="17"/>
              </w:rPr>
            </w:pPr>
            <w:r>
              <w:rPr>
                <w:rFonts w:cs="Times New Roman"/>
                <w:sz w:val="17"/>
              </w:rPr>
              <w:t>October 22</w:t>
            </w:r>
          </w:p>
        </w:tc>
        <w:tc>
          <w:tcPr>
            <w:tcW w:w="1667" w:type="pct"/>
          </w:tcPr>
          <w:p w14:paraId="3EDE3B68" w14:textId="4E2A663D" w:rsidR="00FA20EE" w:rsidRPr="00FA20EE" w:rsidRDefault="00FA20EE" w:rsidP="00FA20EE">
            <w:pPr>
              <w:spacing w:after="20"/>
              <w:rPr>
                <w:rFonts w:cs="Times New Roman"/>
                <w:sz w:val="17"/>
              </w:rPr>
            </w:pPr>
            <w:r>
              <w:rPr>
                <w:rFonts w:cs="Times New Roman"/>
                <w:sz w:val="17"/>
              </w:rPr>
              <w:t>Posted Video IV and published the corrected package</w:t>
            </w:r>
          </w:p>
        </w:tc>
        <w:tc>
          <w:tcPr>
            <w:tcW w:w="1666" w:type="pct"/>
          </w:tcPr>
          <w:p w14:paraId="6E99DF24" w14:textId="4BA10C73" w:rsidR="00FA20EE" w:rsidRPr="00FA20EE" w:rsidRDefault="00FA20EE" w:rsidP="00FA20EE">
            <w:pPr>
              <w:spacing w:after="20"/>
              <w:rPr>
                <w:rFonts w:cs="Times New Roman"/>
                <w:sz w:val="17"/>
              </w:rPr>
            </w:pPr>
            <w:r>
              <w:rPr>
                <w:rFonts w:cs="Times New Roman"/>
                <w:sz w:val="17"/>
              </w:rPr>
              <w:t>Completed the course communication milestone and made supporting evidence accessible</w:t>
            </w:r>
          </w:p>
        </w:tc>
      </w:tr>
      <w:tr w:rsidR="00FA20EE" w:rsidRPr="00FA20EE" w14:paraId="6E75F6C0" w14:textId="77777777" w:rsidTr="00FA20EE">
        <w:trPr>
          <w:cantSplit/>
        </w:trPr>
        <w:tc>
          <w:tcPr>
            <w:tcW w:w="1667" w:type="pct"/>
          </w:tcPr>
          <w:p w14:paraId="7D8DA005" w14:textId="7C676CE4" w:rsidR="00FA20EE" w:rsidRPr="00FA20EE" w:rsidRDefault="00FA20EE" w:rsidP="00FA20EE">
            <w:pPr>
              <w:spacing w:after="20"/>
              <w:rPr>
                <w:rFonts w:cs="Times New Roman"/>
                <w:sz w:val="17"/>
              </w:rPr>
            </w:pPr>
            <w:r>
              <w:rPr>
                <w:rFonts w:cs="Times New Roman"/>
                <w:sz w:val="17"/>
              </w:rPr>
              <w:t>October 22</w:t>
            </w:r>
          </w:p>
        </w:tc>
        <w:tc>
          <w:tcPr>
            <w:tcW w:w="1667" w:type="pct"/>
          </w:tcPr>
          <w:p w14:paraId="3D40DDFF" w14:textId="26C97438" w:rsidR="00FA20EE" w:rsidRPr="00FA20EE" w:rsidRDefault="00FA20EE" w:rsidP="00FA20EE">
            <w:pPr>
              <w:spacing w:after="20"/>
              <w:rPr>
                <w:rFonts w:cs="Times New Roman"/>
                <w:sz w:val="17"/>
              </w:rPr>
            </w:pPr>
            <w:r>
              <w:rPr>
                <w:rFonts w:cs="Times New Roman"/>
                <w:sz w:val="17"/>
              </w:rPr>
              <w:t>Performed live HTTP, hash, and Playwright checks</w:t>
            </w:r>
          </w:p>
        </w:tc>
        <w:tc>
          <w:tcPr>
            <w:tcW w:w="1666" w:type="pct"/>
          </w:tcPr>
          <w:p w14:paraId="7C9154FA" w14:textId="197C58E5" w:rsidR="00FA20EE" w:rsidRPr="00FA20EE" w:rsidRDefault="00FA20EE" w:rsidP="00FA20EE">
            <w:pPr>
              <w:spacing w:after="20"/>
              <w:rPr>
                <w:rFonts w:cs="Times New Roman"/>
                <w:sz w:val="17"/>
              </w:rPr>
            </w:pPr>
            <w:r>
              <w:rPr>
                <w:rFonts w:cs="Times New Roman"/>
                <w:sz w:val="17"/>
              </w:rPr>
              <w:t>Confirmed that the deployed evidence matched the reviewed release and that the interactive tables functioned</w:t>
            </w:r>
          </w:p>
        </w:tc>
      </w:tr>
      <w:tr w:rsidR="00FA20EE" w:rsidRPr="00FA20EE" w14:paraId="3574BEDC" w14:textId="77777777" w:rsidTr="00FA20EE">
        <w:trPr>
          <w:cantSplit/>
        </w:trPr>
        <w:tc>
          <w:tcPr>
            <w:tcW w:w="1667" w:type="pct"/>
          </w:tcPr>
          <w:p w14:paraId="3E880E60" w14:textId="526B06C8" w:rsidR="00FA20EE" w:rsidRPr="00FA20EE" w:rsidRDefault="00FA20EE" w:rsidP="00FA20EE">
            <w:pPr>
              <w:spacing w:after="20"/>
              <w:rPr>
                <w:rFonts w:cs="Times New Roman"/>
                <w:sz w:val="17"/>
              </w:rPr>
            </w:pPr>
            <w:r>
              <w:rPr>
                <w:rFonts w:cs="Times New Roman"/>
                <w:sz w:val="17"/>
              </w:rPr>
              <w:t>October 22</w:t>
            </w:r>
          </w:p>
        </w:tc>
        <w:tc>
          <w:tcPr>
            <w:tcW w:w="1667" w:type="pct"/>
          </w:tcPr>
          <w:p w14:paraId="049C3EA3" w14:textId="6EF00C55" w:rsidR="00FA20EE" w:rsidRPr="00FA20EE" w:rsidRDefault="00FA20EE" w:rsidP="00FA20EE">
            <w:pPr>
              <w:spacing w:after="20"/>
              <w:rPr>
                <w:rFonts w:cs="Times New Roman"/>
                <w:sz w:val="17"/>
              </w:rPr>
            </w:pPr>
            <w:r>
              <w:rPr>
                <w:rFonts w:cs="Times New Roman"/>
                <w:sz w:val="17"/>
              </w:rPr>
              <w:t>Ran the clean-package dependency install, evidence verification, tests, and demo suite</w:t>
            </w:r>
          </w:p>
        </w:tc>
        <w:tc>
          <w:tcPr>
            <w:tcW w:w="1666" w:type="pct"/>
          </w:tcPr>
          <w:p w14:paraId="791BAACF" w14:textId="0A160561" w:rsidR="00FA20EE" w:rsidRPr="00FA20EE" w:rsidRDefault="00FA20EE" w:rsidP="00FA20EE">
            <w:pPr>
              <w:spacing w:after="20"/>
              <w:rPr>
                <w:rFonts w:cs="Times New Roman"/>
                <w:sz w:val="17"/>
              </w:rPr>
            </w:pPr>
            <w:r>
              <w:rPr>
                <w:rFonts w:cs="Times New Roman"/>
                <w:sz w:val="17"/>
              </w:rPr>
              <w:t>Demonstrated reproducibility from a clean exported snapshot and identified dependency-maintenance limitations</w:t>
            </w:r>
          </w:p>
        </w:tc>
      </w:tr>
      <w:tr w:rsidR="00FA20EE" w:rsidRPr="00FA20EE" w14:paraId="18F1F2ED" w14:textId="77777777" w:rsidTr="00FA20EE">
        <w:trPr>
          <w:cantSplit/>
        </w:trPr>
        <w:tc>
          <w:tcPr>
            <w:tcW w:w="1667" w:type="pct"/>
          </w:tcPr>
          <w:p w14:paraId="5ACADAE8" w14:textId="09D90E51" w:rsidR="00FA20EE" w:rsidRPr="00FA20EE" w:rsidRDefault="00FA20EE" w:rsidP="00FA20EE">
            <w:pPr>
              <w:spacing w:after="20"/>
              <w:rPr>
                <w:rFonts w:cs="Times New Roman"/>
                <w:sz w:val="17"/>
              </w:rPr>
            </w:pPr>
            <w:r>
              <w:rPr>
                <w:rFonts w:cs="Times New Roman"/>
                <w:sz w:val="17"/>
              </w:rPr>
              <w:t>In progress</w:t>
            </w:r>
          </w:p>
        </w:tc>
        <w:tc>
          <w:tcPr>
            <w:tcW w:w="1667" w:type="pct"/>
          </w:tcPr>
          <w:p w14:paraId="333CE015" w14:textId="6706F61E" w:rsidR="00FA20EE" w:rsidRPr="00FA20EE" w:rsidRDefault="00FA20EE" w:rsidP="00FA20EE">
            <w:pPr>
              <w:spacing w:after="20"/>
              <w:rPr>
                <w:rFonts w:cs="Times New Roman"/>
                <w:sz w:val="17"/>
              </w:rPr>
            </w:pPr>
            <w:r>
              <w:rPr>
                <w:rFonts w:cs="Times New Roman"/>
                <w:sz w:val="17"/>
              </w:rPr>
              <w:t>Complete Peer Feedback Report IV and summarize received feedback</w:t>
            </w:r>
          </w:p>
        </w:tc>
        <w:tc>
          <w:tcPr>
            <w:tcW w:w="1666" w:type="pct"/>
          </w:tcPr>
          <w:p w14:paraId="6E73DD0D" w14:textId="77777777" w:rsidR="00FA20EE" w:rsidRDefault="00FA20EE" w:rsidP="00FA20EE">
            <w:pPr>
              <w:spacing w:after="20"/>
              <w:rPr>
                <w:rFonts w:cs="Times New Roman"/>
                <w:sz w:val="17"/>
              </w:rPr>
            </w:pPr>
            <w:r>
              <w:rPr>
                <w:rFonts w:cs="Times New Roman"/>
                <w:sz w:val="17"/>
              </w:rPr>
              <w:t>Will connect peer feedback to final-report and presentation revisions without treating comments as experimental data</w:t>
            </w:r>
          </w:p>
          <w:p w14:paraId="416D4B63" w14:textId="111CBBB0" w:rsidR="00FA20EE" w:rsidRPr="00FA20EE" w:rsidRDefault="00FA20EE" w:rsidP="00FA20EE">
            <w:pPr>
              <w:spacing w:after="20"/>
              <w:rPr>
                <w:rFonts w:cs="Times New Roman"/>
                <w:sz w:val="17"/>
              </w:rPr>
            </w:pPr>
          </w:p>
        </w:tc>
      </w:tr>
    </w:tbl>
    <w:p w14:paraId="6F97C7FE" w14:textId="6DF422AC" w:rsidR="00FA20EE" w:rsidRPr="00FA20EE" w:rsidRDefault="00FA20EE" w:rsidP="00FA20EE">
      <w:pPr>
        <w:keepNext/>
        <w:spacing w:before="160" w:after="60"/>
        <w:rPr>
          <w:rFonts w:cs="Times New Roman"/>
          <w:b/>
          <w:sz w:val="24"/>
        </w:rPr>
      </w:pPr>
      <w:r w:rsidRPr="00FA20EE">
        <w:rPr>
          <w:rFonts w:cs="Times New Roman"/>
          <w:b/>
          <w:sz w:val="24"/>
        </w:rPr>
        <w:t>Remaining Work Before Progress Report 5 Submission:</w:t>
      </w:r>
    </w:p>
    <w:p w14:paraId="17E45AFB" w14:textId="77777777" w:rsidR="00FA20EE" w:rsidRDefault="00FA20EE" w:rsidP="00FA20EE">
      <w:pPr>
        <w:spacing w:after="60"/>
        <w:ind w:left="360" w:hanging="180"/>
        <w:rPr>
          <w:rFonts w:cs="Times New Roman"/>
        </w:rPr>
      </w:pPr>
      <w:r>
        <w:rPr>
          <w:rFonts w:cs="Times New Roman"/>
        </w:rPr>
        <w:t>•  Complete Peer Feedback Report IV. Summarize substantive feedback on FixProof with an adopt, defer, or decline disposition and a short rationale. Do not invent or anticipate comments that have not been received.</w:t>
      </w:r>
    </w:p>
    <w:p w14:paraId="7D543922" w14:textId="77777777" w:rsidR="00FA20EE" w:rsidRDefault="00FA20EE" w:rsidP="00FA20EE">
      <w:pPr>
        <w:spacing w:after="60"/>
        <w:ind w:left="360" w:hanging="180"/>
        <w:rPr>
          <w:rFonts w:cs="Times New Roman"/>
        </w:rPr>
      </w:pPr>
      <w:r>
        <w:rPr>
          <w:rFonts w:cs="Times New Roman"/>
        </w:rPr>
        <w:t>•  Add Tony's actual personal work hours if required by the submitted template.</w:t>
      </w:r>
    </w:p>
    <w:p w14:paraId="40381BBB" w14:textId="77777777" w:rsidR="00FA20EE" w:rsidRDefault="00FA20EE" w:rsidP="00FA20EE">
      <w:pPr>
        <w:spacing w:after="60"/>
        <w:ind w:left="360" w:hanging="180"/>
        <w:rPr>
          <w:rFonts w:cs="Times New Roman"/>
        </w:rPr>
      </w:pPr>
      <w:r>
        <w:rPr>
          <w:rFonts w:cs="Times New Roman"/>
        </w:rPr>
        <w:t>•  Confirm the Report 5 deadline and the Video V/final-presentation dates in Canvas before submission. The repository planning schedule lists Report 5 on November 1, Video V on November 3, and Peer Feedback V on November 8, but the live course site is authoritative.</w:t>
      </w:r>
    </w:p>
    <w:p w14:paraId="156C8773" w14:textId="77777777" w:rsidR="00FA20EE" w:rsidRDefault="00FA20EE" w:rsidP="00FA20EE">
      <w:pPr>
        <w:spacing w:after="60"/>
        <w:ind w:left="360" w:hanging="180"/>
        <w:rPr>
          <w:rFonts w:cs="Times New Roman"/>
        </w:rPr>
      </w:pPr>
      <w:r>
        <w:rPr>
          <w:rFonts w:cs="Times New Roman"/>
        </w:rPr>
        <w:t>•  Decide how to present the npm audit advisories. The current recommendation is to preserve the frozen benchmark lockfiles, report the advisories as a maintenance limitation, and create a separately versioned dependency-update plan only if time permits.</w:t>
      </w:r>
    </w:p>
    <w:p w14:paraId="4B01C5B4" w14:textId="77777777" w:rsidR="00FA20EE" w:rsidRDefault="00FA20EE" w:rsidP="00FA20EE">
      <w:pPr>
        <w:spacing w:after="60"/>
        <w:ind w:left="360" w:hanging="180"/>
        <w:rPr>
          <w:rFonts w:cs="Times New Roman"/>
        </w:rPr>
      </w:pPr>
      <w:r>
        <w:rPr>
          <w:rFonts w:cs="Times New Roman"/>
        </w:rPr>
        <w:t>•  Convert the existing final-report placeholder into a self-contained working draft containing methodology, analysis, results, limitations, conclusions, reproducibility, and AI-use disclosure.</w:t>
      </w:r>
    </w:p>
    <w:p w14:paraId="36BDC470" w14:textId="77777777" w:rsidR="00FA20EE" w:rsidRDefault="00FA20EE" w:rsidP="00FA20EE">
      <w:pPr>
        <w:spacing w:after="60"/>
        <w:ind w:left="360" w:hanging="180"/>
        <w:rPr>
          <w:rFonts w:cs="Times New Roman"/>
        </w:rPr>
      </w:pPr>
      <w:r>
        <w:rPr>
          <w:rFonts w:cs="Times New Roman"/>
        </w:rPr>
        <w:t>•  Create the first final release manifest with selected artifacts, file sizes, SHA-256 values, environment versions, and explicit exclusions.</w:t>
      </w:r>
    </w:p>
    <w:p w14:paraId="183EEFE2" w14:textId="2925C465" w:rsidR="00FA20EE" w:rsidRPr="00FA20EE" w:rsidRDefault="00FA20EE" w:rsidP="00FA20EE">
      <w:pPr>
        <w:keepNext/>
        <w:spacing w:before="160" w:after="60"/>
        <w:rPr>
          <w:rFonts w:cs="Times New Roman"/>
          <w:b/>
          <w:sz w:val="24"/>
        </w:rPr>
      </w:pPr>
      <w:r w:rsidRPr="00FA20EE">
        <w:rPr>
          <w:rFonts w:cs="Times New Roman"/>
          <w:b/>
          <w:sz w:val="24"/>
        </w:rPr>
        <w:t>Tasks for the Next Project Report or Final Milestone:</w:t>
      </w:r>
    </w:p>
    <w:p w14:paraId="54ECF817" w14:textId="77777777" w:rsidR="00FA20EE" w:rsidRDefault="00FA20EE" w:rsidP="00FA20EE">
      <w:pPr>
        <w:spacing w:after="60"/>
        <w:ind w:left="360" w:hanging="180"/>
        <w:rPr>
          <w:rFonts w:cs="Times New Roman"/>
        </w:rPr>
      </w:pPr>
      <w:r>
        <w:rPr>
          <w:rFonts w:cs="Times New Roman"/>
        </w:rPr>
        <w:t>•  Incorporate accepted Video IV feedback into the final report and final presentation while preserving the registered evidence and denominators.</w:t>
      </w:r>
    </w:p>
    <w:p w14:paraId="0D73237C" w14:textId="77777777" w:rsidR="00FA20EE" w:rsidRDefault="00FA20EE" w:rsidP="00FA20EE">
      <w:pPr>
        <w:spacing w:after="60"/>
        <w:ind w:left="360" w:hanging="180"/>
        <w:rPr>
          <w:rFonts w:cs="Times New Roman"/>
        </w:rPr>
      </w:pPr>
      <w:r>
        <w:rPr>
          <w:rFonts w:cs="Times New Roman"/>
        </w:rPr>
        <w:t>•  Prepare Video V as a concise final-project checkpoint focused on reproducibility, the claim-to-evidence mapping, and final deliverable status rather than introducing another broad experiment.</w:t>
      </w:r>
    </w:p>
    <w:p w14:paraId="6696C5E1" w14:textId="77777777" w:rsidR="00FA20EE" w:rsidRDefault="00FA20EE" w:rsidP="00FA20EE">
      <w:pPr>
        <w:spacing w:after="60"/>
        <w:ind w:left="360" w:hanging="180"/>
        <w:rPr>
          <w:rFonts w:cs="Times New Roman"/>
        </w:rPr>
      </w:pPr>
      <w:r>
        <w:rPr>
          <w:rFonts w:cs="Times New Roman"/>
        </w:rPr>
        <w:t>•  Draft the final report's results and limitations sections using the separate primary-v1, supplemental-v1, and PATH-S06 extension tables.</w:t>
      </w:r>
    </w:p>
    <w:p w14:paraId="0CAF5318" w14:textId="77777777" w:rsidR="00FA20EE" w:rsidRDefault="00FA20EE" w:rsidP="00FA20EE">
      <w:pPr>
        <w:spacing w:after="60"/>
        <w:ind w:left="360" w:hanging="180"/>
        <w:rPr>
          <w:rFonts w:cs="Times New Roman"/>
        </w:rPr>
      </w:pPr>
      <w:r>
        <w:rPr>
          <w:rFonts w:cs="Times New Roman"/>
        </w:rPr>
        <w:t>•  Build the final presentation around the workflow figure, the primary candidate matrix, one XSS parity example, the PATH-S06 example, the reproducibility result, limitations, and conclusions.</w:t>
      </w:r>
    </w:p>
    <w:p w14:paraId="016DB11C" w14:textId="77777777" w:rsidR="00FA20EE" w:rsidRDefault="00FA20EE" w:rsidP="00FA20EE">
      <w:pPr>
        <w:spacing w:after="60"/>
        <w:ind w:left="360" w:hanging="180"/>
        <w:rPr>
          <w:rFonts w:cs="Times New Roman"/>
        </w:rPr>
      </w:pPr>
      <w:r>
        <w:rPr>
          <w:rFonts w:cs="Times New Roman"/>
        </w:rPr>
        <w:t>•  Generate and verify the exact final submission package, public access link, manifest, and checksums. Test permissions in a private browser and retain a local archival copy of the submitted version.</w:t>
      </w:r>
    </w:p>
    <w:p w14:paraId="67460F8C" w14:textId="6830327F" w:rsidR="00FA20EE" w:rsidRPr="00FA20EE" w:rsidRDefault="00FA20EE" w:rsidP="00FA20EE">
      <w:pPr>
        <w:keepNext/>
        <w:spacing w:before="160" w:after="60"/>
        <w:rPr>
          <w:rFonts w:cs="Times New Roman"/>
          <w:b/>
          <w:sz w:val="24"/>
        </w:rPr>
      </w:pPr>
      <w:r w:rsidRPr="00FA20EE">
        <w:rPr>
          <w:rFonts w:cs="Times New Roman"/>
          <w:b/>
          <w:sz w:val="24"/>
        </w:rPr>
        <w:t>Questions I Have or Issues I Am Running Into:</w:t>
      </w:r>
    </w:p>
    <w:p w14:paraId="645E16E4" w14:textId="26A20CC2" w:rsidR="00FA20EE" w:rsidRPr="00FA20EE" w:rsidRDefault="00FA20EE" w:rsidP="00FA20EE">
      <w:pPr>
        <w:rPr>
          <w:rFonts w:cs="Times New Roman"/>
        </w:rPr>
      </w:pPr>
      <w:r w:rsidRPr="00FA20EE">
        <w:rPr>
          <w:rFonts w:cs="Times New Roman"/>
        </w:rPr>
        <w:t>The largest remaining methodological issue is not another missing test; it is how to communicate the limits of the evidence without weakening its value. The project shows that separately preserved validators and human review can expose disagreement, regressions, robustness gaps, and a symbolic-link failure within three controlled Express fixtures. It cannot estimate production repair reliability or establish scanner accuracy across repositories.</w:t>
      </w:r>
    </w:p>
    <w:p w14:paraId="19E4119B" w14:textId="3379BADC" w:rsidR="00FA20EE" w:rsidRPr="00FA20EE" w:rsidRDefault="00FA20EE" w:rsidP="00FA20EE">
      <w:pPr>
        <w:rPr>
          <w:rFonts w:cs="Times New Roman"/>
        </w:rPr>
      </w:pPr>
      <w:r w:rsidRPr="00FA20EE">
        <w:rPr>
          <w:rFonts w:cs="Times New Roman"/>
        </w:rPr>
        <w:t>The clean reproduction also surfaced npm dependency advisories. These are not candidate-test outcomes and should not be mixed with the repair evaluation. Updating the dependencies inside the frozen benchmark could change behavior and invalidate direct reproduction. The defensible approach is to disclose the advisories, keep the evaluated snapshot immutable, and treat any remediation as a separate maintenance version.</w:t>
      </w:r>
    </w:p>
    <w:p w14:paraId="562A47FA" w14:textId="4CFADC45" w:rsidR="00FA20EE" w:rsidRPr="00FA20EE" w:rsidRDefault="00FA20EE" w:rsidP="00FA20EE">
      <w:pPr>
        <w:rPr>
          <w:rFonts w:cs="Times New Roman"/>
        </w:rPr>
      </w:pPr>
      <w:r w:rsidRPr="00FA20EE">
        <w:rPr>
          <w:rFonts w:cs="Times New Roman"/>
        </w:rPr>
        <w:t>Feedback requested: Is the distinction between a reproducible research snapshot and a production-ready software release clear? For the final presentation, which evidence is most persuasive: the clean reproduction, the candidate-level matrices, or a focused request/response example?</w:t>
      </w:r>
    </w:p>
    <w:p w14:paraId="2E667336" w14:textId="2B5EAE91" w:rsidR="00FA20EE" w:rsidRPr="00FA20EE" w:rsidRDefault="00FA20EE" w:rsidP="00FA20EE">
      <w:pPr>
        <w:keepNext/>
        <w:spacing w:before="160" w:after="60"/>
        <w:rPr>
          <w:rFonts w:cs="Times New Roman"/>
          <w:b/>
          <w:sz w:val="24"/>
        </w:rPr>
      </w:pPr>
      <w:r w:rsidRPr="00FA20EE">
        <w:rPr>
          <w:rFonts w:cs="Times New Roman"/>
          <w:b/>
          <w:sz w:val="24"/>
        </w:rPr>
        <w:t>Methodology Paragraph Summary:</w:t>
      </w:r>
    </w:p>
    <w:p w14:paraId="5D5E282B" w14:textId="534E25AC" w:rsidR="00FA20EE" w:rsidRPr="00FA20EE" w:rsidRDefault="00FA20EE" w:rsidP="00FA20EE">
      <w:pPr>
        <w:rPr>
          <w:rFonts w:cs="Times New Roman"/>
        </w:rPr>
      </w:pPr>
      <w:r w:rsidRPr="00FA20EE">
        <w:rPr>
          <w:rFonts w:cs="Times New Roman"/>
        </w:rPr>
        <w:t>Each controlled fixture defines an attacker-controlled input, a vulnerable operation, synthetic data, a baseline attack, and benign-behavior expectations. Primary-v1 used five scheduled initial repair calls per CWE while holding the generator (gpt-5.2), prompt template (1.0), and model tool access (none) constant. The model received the target finding and focused source context but not the evaluator's hidden runtime tests. Saved candidates received syntax, Semgrep, targeted HTTP/browser security, and functional checks. Deterministic policy and separate human review then interpreted the recorded evidence.</w:t>
      </w:r>
    </w:p>
    <w:p w14:paraId="69342752" w14:textId="7A33A3DC" w:rsidR="00FA20EE" w:rsidRPr="00FA20EE" w:rsidRDefault="00FA20EE" w:rsidP="00FA20EE">
      <w:pPr>
        <w:rPr>
          <w:rFonts w:cs="Times New Roman"/>
        </w:rPr>
      </w:pPr>
      <w:r w:rsidRPr="00FA20EE">
        <w:rPr>
          <w:rFonts w:cs="Times New Roman"/>
        </w:rPr>
        <w:t>Supplemental-v1 was registered before candidate execution and applied new security, behavioral-parity, and robustness contracts to the same 15 saved candidates. It made no new model calls and did not rerun primary SAST. The later PATH-S06 extension registered one Linux symbolic-link case, reused the baseline and five saved traversal candidates, and preserved supplemental-v1's five Windows-inconclusive outcomes. Manual presentation spot-checks and the public dashboard are verification and communication activities, not additional experimental observations.</w:t>
      </w:r>
    </w:p>
    <w:p w14:paraId="7982B24E" w14:textId="51A2C20C" w:rsidR="00FA20EE" w:rsidRPr="00FA20EE" w:rsidRDefault="00FA20EE" w:rsidP="00FA20EE">
      <w:pPr>
        <w:rPr>
          <w:rFonts w:cs="Times New Roman"/>
        </w:rPr>
      </w:pPr>
      <w:r w:rsidRPr="00FA20EE">
        <w:rPr>
          <w:rFonts w:cs="Times New Roman"/>
        </w:rPr>
        <w:t>The clean-package rehearsal used a disposable release-candidate commit and the existing scripts/verify-clean.ps1 process. It exported the snapshot with Git, created a new environment, restored dependencies from project metadata and committed lockfiles, recomputed readiness checks, ran the 131-test suite, and executed controlled demonstrations in disposable directories. No original model call was repeated and no registered evidence was overwritten.</w:t>
      </w:r>
    </w:p>
    <w:p w14:paraId="1CDB2D05" w14:textId="7B72D2DC" w:rsidR="00FA20EE" w:rsidRPr="00FA20EE" w:rsidRDefault="00FA20EE" w:rsidP="00FA20EE">
      <w:pPr>
        <w:rPr>
          <w:rFonts w:cs="Times New Roman"/>
        </w:rPr>
      </w:pPr>
      <w:r w:rsidRPr="00FA20EE">
        <w:rPr>
          <w:rFonts w:cs="Times New Roman"/>
        </w:rPr>
        <w:t>OWASP WSTG and Semgrep's run-rules documentation remain technical references for runtime-test organization and scanner configuration. They are not treated as experimental datasets. The public website and workbook are sanitized views of repository records and are not execution environments.</w:t>
      </w:r>
    </w:p>
    <w:p w14:paraId="2DD116DB" w14:textId="49669F82" w:rsidR="00FA20EE" w:rsidRPr="00FA20EE" w:rsidRDefault="00FA20EE" w:rsidP="00FA20EE">
      <w:pPr>
        <w:keepNext/>
        <w:spacing w:before="160" w:after="60"/>
        <w:rPr>
          <w:rFonts w:cs="Times New Roman"/>
          <w:b/>
          <w:sz w:val="24"/>
        </w:rPr>
      </w:pPr>
      <w:r w:rsidRPr="00FA20EE">
        <w:rPr>
          <w:rFonts w:cs="Times New Roman"/>
          <w:b/>
          <w:sz w:val="24"/>
        </w:rPr>
        <w:t>Timeline:</w:t>
      </w:r>
    </w:p>
    <w:tbl>
      <w:tblPr>
        <w:tblStyle w:val="TableGrid"/>
        <w:tblW w:w="5000" w:type="pct"/>
        <w:tblLook w:val="04A0" w:firstRow="1" w:lastRow="0" w:firstColumn="1" w:lastColumn="0" w:noHBand="0" w:noVBand="1"/>
      </w:tblPr>
      <w:tblGrid>
        <w:gridCol w:w="3410"/>
        <w:gridCol w:w="3411"/>
        <w:gridCol w:w="3409"/>
      </w:tblGrid>
      <w:tr w:rsidR="00FA20EE" w:rsidRPr="00FA20EE" w14:paraId="280DDD11" w14:textId="77777777" w:rsidTr="00FA20EE">
        <w:trPr>
          <w:cantSplit/>
          <w:tblHeader/>
        </w:trPr>
        <w:tc>
          <w:tcPr>
            <w:tcW w:w="1667" w:type="pct"/>
            <w:shd w:val="clear" w:color="auto" w:fill="D9D9D9"/>
          </w:tcPr>
          <w:p w14:paraId="7BDCA816" w14:textId="6A8533B1" w:rsidR="00FA20EE" w:rsidRPr="00FA20EE" w:rsidRDefault="00FA20EE" w:rsidP="00FA20EE">
            <w:pPr>
              <w:spacing w:after="20"/>
              <w:rPr>
                <w:rFonts w:cs="Times New Roman"/>
                <w:b/>
                <w:sz w:val="17"/>
              </w:rPr>
            </w:pPr>
            <w:r>
              <w:rPr>
                <w:rFonts w:cs="Times New Roman"/>
                <w:b/>
                <w:sz w:val="17"/>
              </w:rPr>
              <w:t>When</w:t>
            </w:r>
          </w:p>
        </w:tc>
        <w:tc>
          <w:tcPr>
            <w:tcW w:w="1667" w:type="pct"/>
            <w:shd w:val="clear" w:color="auto" w:fill="D9D9D9"/>
          </w:tcPr>
          <w:p w14:paraId="5B295218" w14:textId="131CF4C8" w:rsidR="00FA20EE" w:rsidRPr="00FA20EE" w:rsidRDefault="00FA20EE" w:rsidP="00FA20EE">
            <w:pPr>
              <w:spacing w:after="20"/>
              <w:rPr>
                <w:rFonts w:cs="Times New Roman"/>
                <w:b/>
                <w:sz w:val="17"/>
              </w:rPr>
            </w:pPr>
            <w:r>
              <w:rPr>
                <w:rFonts w:cs="Times New Roman"/>
                <w:b/>
                <w:sz w:val="17"/>
              </w:rPr>
              <w:t>Description of Task</w:t>
            </w:r>
          </w:p>
        </w:tc>
        <w:tc>
          <w:tcPr>
            <w:tcW w:w="1666" w:type="pct"/>
            <w:shd w:val="clear" w:color="auto" w:fill="D9D9D9"/>
          </w:tcPr>
          <w:p w14:paraId="5B3F5788" w14:textId="58E74A36" w:rsidR="00FA20EE" w:rsidRPr="00FA20EE" w:rsidRDefault="00FA20EE" w:rsidP="00FA20EE">
            <w:pPr>
              <w:spacing w:after="20"/>
              <w:rPr>
                <w:rFonts w:cs="Times New Roman"/>
                <w:b/>
                <w:sz w:val="17"/>
              </w:rPr>
            </w:pPr>
            <w:r>
              <w:rPr>
                <w:rFonts w:cs="Times New Roman"/>
                <w:b/>
                <w:sz w:val="17"/>
              </w:rPr>
              <w:t>Status</w:t>
            </w:r>
          </w:p>
        </w:tc>
      </w:tr>
      <w:tr w:rsidR="00FA20EE" w:rsidRPr="00FA20EE" w14:paraId="0F601FB7" w14:textId="77777777" w:rsidTr="00FA20EE">
        <w:trPr>
          <w:cantSplit/>
        </w:trPr>
        <w:tc>
          <w:tcPr>
            <w:tcW w:w="1667" w:type="pct"/>
          </w:tcPr>
          <w:p w14:paraId="36E694CA" w14:textId="3C16E43E" w:rsidR="00FA20EE" w:rsidRPr="00FA20EE" w:rsidRDefault="00FA20EE" w:rsidP="00FA20EE">
            <w:pPr>
              <w:spacing w:after="20"/>
              <w:rPr>
                <w:rFonts w:cs="Times New Roman"/>
                <w:sz w:val="17"/>
              </w:rPr>
            </w:pPr>
            <w:r>
              <w:rPr>
                <w:rFonts w:cs="Times New Roman"/>
                <w:sz w:val="17"/>
              </w:rPr>
              <w:t>September 28</w:t>
            </w:r>
          </w:p>
        </w:tc>
        <w:tc>
          <w:tcPr>
            <w:tcW w:w="1667" w:type="pct"/>
          </w:tcPr>
          <w:p w14:paraId="46E6EB64" w14:textId="553EE435" w:rsidR="00FA20EE" w:rsidRPr="00FA20EE" w:rsidRDefault="00FA20EE" w:rsidP="00FA20EE">
            <w:pPr>
              <w:spacing w:after="20"/>
              <w:rPr>
                <w:rFonts w:cs="Times New Roman"/>
                <w:sz w:val="17"/>
              </w:rPr>
            </w:pPr>
            <w:r>
              <w:rPr>
                <w:rFonts w:cs="Times New Roman"/>
                <w:sz w:val="17"/>
              </w:rPr>
              <w:t>Submit Progress Report 3</w:t>
            </w:r>
          </w:p>
        </w:tc>
        <w:tc>
          <w:tcPr>
            <w:tcW w:w="1666" w:type="pct"/>
          </w:tcPr>
          <w:p w14:paraId="23E12549" w14:textId="68C59C3E" w:rsidR="00FA20EE" w:rsidRPr="00FA20EE" w:rsidRDefault="00FA20EE" w:rsidP="00FA20EE">
            <w:pPr>
              <w:spacing w:after="20"/>
              <w:rPr>
                <w:rFonts w:cs="Times New Roman"/>
                <w:sz w:val="17"/>
              </w:rPr>
            </w:pPr>
            <w:r>
              <w:rPr>
                <w:rFonts w:cs="Times New Roman"/>
                <w:sz w:val="17"/>
              </w:rPr>
              <w:t>Completed</w:t>
            </w:r>
          </w:p>
        </w:tc>
      </w:tr>
      <w:tr w:rsidR="00FA20EE" w:rsidRPr="00FA20EE" w14:paraId="117059A7" w14:textId="77777777" w:rsidTr="00FA20EE">
        <w:trPr>
          <w:cantSplit/>
        </w:trPr>
        <w:tc>
          <w:tcPr>
            <w:tcW w:w="1667" w:type="pct"/>
          </w:tcPr>
          <w:p w14:paraId="75AD59D0" w14:textId="0007F24F" w:rsidR="00FA20EE" w:rsidRPr="00FA20EE" w:rsidRDefault="00FA20EE" w:rsidP="00FA20EE">
            <w:pPr>
              <w:spacing w:after="20"/>
              <w:rPr>
                <w:rFonts w:cs="Times New Roman"/>
                <w:sz w:val="17"/>
              </w:rPr>
            </w:pPr>
            <w:r>
              <w:rPr>
                <w:rFonts w:cs="Times New Roman"/>
                <w:sz w:val="17"/>
              </w:rPr>
              <w:t>September 30</w:t>
            </w:r>
          </w:p>
        </w:tc>
        <w:tc>
          <w:tcPr>
            <w:tcW w:w="1667" w:type="pct"/>
          </w:tcPr>
          <w:p w14:paraId="165B7275" w14:textId="4BE776DF" w:rsidR="00FA20EE" w:rsidRPr="00FA20EE" w:rsidRDefault="00FA20EE" w:rsidP="00FA20EE">
            <w:pPr>
              <w:spacing w:after="20"/>
              <w:rPr>
                <w:rFonts w:cs="Times New Roman"/>
                <w:sz w:val="17"/>
              </w:rPr>
            </w:pPr>
            <w:r>
              <w:rPr>
                <w:rFonts w:cs="Times New Roman"/>
                <w:sz w:val="17"/>
              </w:rPr>
              <w:t>Freeze and execute PATH-S06 extension; record five human qualifications</w:t>
            </w:r>
          </w:p>
        </w:tc>
        <w:tc>
          <w:tcPr>
            <w:tcW w:w="1666" w:type="pct"/>
          </w:tcPr>
          <w:p w14:paraId="4D42A993" w14:textId="09C82F5E" w:rsidR="00FA20EE" w:rsidRPr="00FA20EE" w:rsidRDefault="00FA20EE" w:rsidP="00FA20EE">
            <w:pPr>
              <w:spacing w:after="20"/>
              <w:rPr>
                <w:rFonts w:cs="Times New Roman"/>
                <w:sz w:val="17"/>
              </w:rPr>
            </w:pPr>
            <w:r>
              <w:rPr>
                <w:rFonts w:cs="Times New Roman"/>
                <w:sz w:val="17"/>
              </w:rPr>
              <w:t>Completed</w:t>
            </w:r>
          </w:p>
        </w:tc>
      </w:tr>
      <w:tr w:rsidR="00FA20EE" w:rsidRPr="00FA20EE" w14:paraId="74BA7DE2" w14:textId="77777777" w:rsidTr="00FA20EE">
        <w:trPr>
          <w:cantSplit/>
        </w:trPr>
        <w:tc>
          <w:tcPr>
            <w:tcW w:w="1667" w:type="pct"/>
          </w:tcPr>
          <w:p w14:paraId="1E2C08B4" w14:textId="5FCDEEE8" w:rsidR="00FA20EE" w:rsidRPr="00FA20EE" w:rsidRDefault="00FA20EE" w:rsidP="00FA20EE">
            <w:pPr>
              <w:spacing w:after="20"/>
              <w:rPr>
                <w:rFonts w:cs="Times New Roman"/>
                <w:sz w:val="17"/>
              </w:rPr>
            </w:pPr>
            <w:r>
              <w:rPr>
                <w:rFonts w:cs="Times New Roman"/>
                <w:sz w:val="17"/>
              </w:rPr>
              <w:t>October 1</w:t>
            </w:r>
          </w:p>
        </w:tc>
        <w:tc>
          <w:tcPr>
            <w:tcW w:w="1667" w:type="pct"/>
          </w:tcPr>
          <w:p w14:paraId="1A569B3D" w14:textId="7A53183D" w:rsidR="00FA20EE" w:rsidRPr="00FA20EE" w:rsidRDefault="00FA20EE" w:rsidP="00FA20EE">
            <w:pPr>
              <w:spacing w:after="20"/>
              <w:rPr>
                <w:rFonts w:cs="Times New Roman"/>
                <w:sz w:val="17"/>
              </w:rPr>
            </w:pPr>
            <w:r>
              <w:rPr>
                <w:rFonts w:cs="Times New Roman"/>
                <w:sz w:val="17"/>
              </w:rPr>
              <w:t>Build student evidence workbook and request/response tables</w:t>
            </w:r>
          </w:p>
        </w:tc>
        <w:tc>
          <w:tcPr>
            <w:tcW w:w="1666" w:type="pct"/>
          </w:tcPr>
          <w:p w14:paraId="078E2F55" w14:textId="60D5D3D2" w:rsidR="00FA20EE" w:rsidRPr="00FA20EE" w:rsidRDefault="00FA20EE" w:rsidP="00FA20EE">
            <w:pPr>
              <w:spacing w:after="20"/>
              <w:rPr>
                <w:rFonts w:cs="Times New Roman"/>
                <w:sz w:val="17"/>
              </w:rPr>
            </w:pPr>
            <w:r>
              <w:rPr>
                <w:rFonts w:cs="Times New Roman"/>
                <w:sz w:val="17"/>
              </w:rPr>
              <w:t>Completed</w:t>
            </w:r>
          </w:p>
        </w:tc>
      </w:tr>
      <w:tr w:rsidR="00FA20EE" w:rsidRPr="00FA20EE" w14:paraId="22BC28F2" w14:textId="77777777" w:rsidTr="00FA20EE">
        <w:trPr>
          <w:cantSplit/>
        </w:trPr>
        <w:tc>
          <w:tcPr>
            <w:tcW w:w="1667" w:type="pct"/>
          </w:tcPr>
          <w:p w14:paraId="317C352C" w14:textId="062BFC47" w:rsidR="00FA20EE" w:rsidRPr="00FA20EE" w:rsidRDefault="00FA20EE" w:rsidP="00FA20EE">
            <w:pPr>
              <w:spacing w:after="20"/>
              <w:rPr>
                <w:rFonts w:cs="Times New Roman"/>
                <w:sz w:val="17"/>
              </w:rPr>
            </w:pPr>
            <w:r>
              <w:rPr>
                <w:rFonts w:cs="Times New Roman"/>
                <w:sz w:val="17"/>
              </w:rPr>
              <w:t>October 18</w:t>
            </w:r>
          </w:p>
        </w:tc>
        <w:tc>
          <w:tcPr>
            <w:tcW w:w="1667" w:type="pct"/>
          </w:tcPr>
          <w:p w14:paraId="0510AC62" w14:textId="6079F33A" w:rsidR="00FA20EE" w:rsidRPr="00FA20EE" w:rsidRDefault="00FA20EE" w:rsidP="00FA20EE">
            <w:pPr>
              <w:spacing w:after="20"/>
              <w:rPr>
                <w:rFonts w:cs="Times New Roman"/>
                <w:sz w:val="17"/>
              </w:rPr>
            </w:pPr>
            <w:r>
              <w:rPr>
                <w:rFonts w:cs="Times New Roman"/>
                <w:sz w:val="17"/>
              </w:rPr>
              <w:t>Progress Report 4 milestone</w:t>
            </w:r>
          </w:p>
        </w:tc>
        <w:tc>
          <w:tcPr>
            <w:tcW w:w="1666" w:type="pct"/>
          </w:tcPr>
          <w:p w14:paraId="6BB1E572" w14:textId="4174E431" w:rsidR="00FA20EE" w:rsidRPr="00FA20EE" w:rsidRDefault="00FA20EE" w:rsidP="00FA20EE">
            <w:pPr>
              <w:spacing w:after="20"/>
              <w:rPr>
                <w:rFonts w:cs="Times New Roman"/>
                <w:sz w:val="17"/>
              </w:rPr>
            </w:pPr>
            <w:r>
              <w:rPr>
                <w:rFonts w:cs="Times New Roman"/>
                <w:sz w:val="17"/>
              </w:rPr>
              <w:t>Completed according to current project sequence; retain submission receipt</w:t>
            </w:r>
          </w:p>
        </w:tc>
      </w:tr>
      <w:tr w:rsidR="00FA20EE" w:rsidRPr="00FA20EE" w14:paraId="71B2B1C5" w14:textId="77777777" w:rsidTr="00FA20EE">
        <w:trPr>
          <w:cantSplit/>
        </w:trPr>
        <w:tc>
          <w:tcPr>
            <w:tcW w:w="1667" w:type="pct"/>
          </w:tcPr>
          <w:p w14:paraId="277BA05C" w14:textId="3C6309C3" w:rsidR="00FA20EE" w:rsidRPr="00FA20EE" w:rsidRDefault="00FA20EE" w:rsidP="00FA20EE">
            <w:pPr>
              <w:spacing w:after="20"/>
              <w:rPr>
                <w:rFonts w:cs="Times New Roman"/>
                <w:sz w:val="17"/>
              </w:rPr>
            </w:pPr>
            <w:r>
              <w:rPr>
                <w:rFonts w:cs="Times New Roman"/>
                <w:sz w:val="17"/>
              </w:rPr>
              <w:t>October 21</w:t>
            </w:r>
          </w:p>
        </w:tc>
        <w:tc>
          <w:tcPr>
            <w:tcW w:w="1667" w:type="pct"/>
          </w:tcPr>
          <w:p w14:paraId="4CC3B819" w14:textId="3E7A4F23" w:rsidR="00FA20EE" w:rsidRPr="00FA20EE" w:rsidRDefault="00FA20EE" w:rsidP="00FA20EE">
            <w:pPr>
              <w:spacing w:after="20"/>
              <w:rPr>
                <w:rFonts w:cs="Times New Roman"/>
                <w:sz w:val="17"/>
              </w:rPr>
            </w:pPr>
            <w:r>
              <w:rPr>
                <w:rFonts w:cs="Times New Roman"/>
                <w:sz w:val="17"/>
              </w:rPr>
              <w:t>Build and locally validate corrected Netlify PATH-S06 version 2 package</w:t>
            </w:r>
          </w:p>
        </w:tc>
        <w:tc>
          <w:tcPr>
            <w:tcW w:w="1666" w:type="pct"/>
          </w:tcPr>
          <w:p w14:paraId="0B7A6649" w14:textId="753ACE9F" w:rsidR="00FA20EE" w:rsidRPr="00FA20EE" w:rsidRDefault="00FA20EE" w:rsidP="00FA20EE">
            <w:pPr>
              <w:spacing w:after="20"/>
              <w:rPr>
                <w:rFonts w:cs="Times New Roman"/>
                <w:sz w:val="17"/>
              </w:rPr>
            </w:pPr>
            <w:r>
              <w:rPr>
                <w:rFonts w:cs="Times New Roman"/>
                <w:sz w:val="17"/>
              </w:rPr>
              <w:t>Completed</w:t>
            </w:r>
          </w:p>
        </w:tc>
      </w:tr>
      <w:tr w:rsidR="00FA20EE" w:rsidRPr="00FA20EE" w14:paraId="5A9BFC89" w14:textId="77777777" w:rsidTr="00FA20EE">
        <w:trPr>
          <w:cantSplit/>
        </w:trPr>
        <w:tc>
          <w:tcPr>
            <w:tcW w:w="1667" w:type="pct"/>
          </w:tcPr>
          <w:p w14:paraId="6F5AB5B2" w14:textId="6C15B2F4" w:rsidR="00FA20EE" w:rsidRPr="00FA20EE" w:rsidRDefault="00FA20EE" w:rsidP="00FA20EE">
            <w:pPr>
              <w:spacing w:after="20"/>
              <w:rPr>
                <w:rFonts w:cs="Times New Roman"/>
                <w:sz w:val="17"/>
              </w:rPr>
            </w:pPr>
            <w:r>
              <w:rPr>
                <w:rFonts w:cs="Times New Roman"/>
                <w:sz w:val="17"/>
              </w:rPr>
              <w:t>October 21-22</w:t>
            </w:r>
          </w:p>
        </w:tc>
        <w:tc>
          <w:tcPr>
            <w:tcW w:w="1667" w:type="pct"/>
          </w:tcPr>
          <w:p w14:paraId="05F9537F" w14:textId="177F2AF6" w:rsidR="00FA20EE" w:rsidRPr="00FA20EE" w:rsidRDefault="00FA20EE" w:rsidP="00FA20EE">
            <w:pPr>
              <w:spacing w:after="20"/>
              <w:rPr>
                <w:rFonts w:cs="Times New Roman"/>
                <w:sz w:val="17"/>
              </w:rPr>
            </w:pPr>
            <w:r>
              <w:rPr>
                <w:rFonts w:cs="Times New Roman"/>
                <w:sz w:val="17"/>
              </w:rPr>
              <w:t>Finalize and post Video IV</w:t>
            </w:r>
          </w:p>
        </w:tc>
        <w:tc>
          <w:tcPr>
            <w:tcW w:w="1666" w:type="pct"/>
          </w:tcPr>
          <w:p w14:paraId="4904DCEB" w14:textId="049FDDA3" w:rsidR="00FA20EE" w:rsidRPr="00FA20EE" w:rsidRDefault="00FA20EE" w:rsidP="00FA20EE">
            <w:pPr>
              <w:spacing w:after="20"/>
              <w:rPr>
                <w:rFonts w:cs="Times New Roman"/>
                <w:sz w:val="17"/>
              </w:rPr>
            </w:pPr>
            <w:r>
              <w:rPr>
                <w:rFonts w:cs="Times New Roman"/>
                <w:sz w:val="17"/>
              </w:rPr>
              <w:t>Completed</w:t>
            </w:r>
          </w:p>
        </w:tc>
      </w:tr>
      <w:tr w:rsidR="00FA20EE" w:rsidRPr="00FA20EE" w14:paraId="72A72F76" w14:textId="77777777" w:rsidTr="00FA20EE">
        <w:trPr>
          <w:cantSplit/>
        </w:trPr>
        <w:tc>
          <w:tcPr>
            <w:tcW w:w="1667" w:type="pct"/>
          </w:tcPr>
          <w:p w14:paraId="2D33F374" w14:textId="04066786" w:rsidR="00FA20EE" w:rsidRPr="00FA20EE" w:rsidRDefault="00FA20EE" w:rsidP="00FA20EE">
            <w:pPr>
              <w:spacing w:after="20"/>
              <w:rPr>
                <w:rFonts w:cs="Times New Roman"/>
                <w:sz w:val="17"/>
              </w:rPr>
            </w:pPr>
            <w:r>
              <w:rPr>
                <w:rFonts w:cs="Times New Roman"/>
                <w:sz w:val="17"/>
              </w:rPr>
              <w:t>October 22</w:t>
            </w:r>
          </w:p>
        </w:tc>
        <w:tc>
          <w:tcPr>
            <w:tcW w:w="1667" w:type="pct"/>
          </w:tcPr>
          <w:p w14:paraId="3D0F8142" w14:textId="04BE20BA" w:rsidR="00FA20EE" w:rsidRPr="00FA20EE" w:rsidRDefault="00FA20EE" w:rsidP="00FA20EE">
            <w:pPr>
              <w:spacing w:after="20"/>
              <w:rPr>
                <w:rFonts w:cs="Times New Roman"/>
                <w:sz w:val="17"/>
              </w:rPr>
            </w:pPr>
            <w:r>
              <w:rPr>
                <w:rFonts w:cs="Times New Roman"/>
                <w:sz w:val="17"/>
              </w:rPr>
              <w:t>Publish and browser-validate live Netlify evidence reference</w:t>
            </w:r>
          </w:p>
        </w:tc>
        <w:tc>
          <w:tcPr>
            <w:tcW w:w="1666" w:type="pct"/>
          </w:tcPr>
          <w:p w14:paraId="16DE8BD5" w14:textId="0CFA3705" w:rsidR="00FA20EE" w:rsidRPr="00FA20EE" w:rsidRDefault="00FA20EE" w:rsidP="00FA20EE">
            <w:pPr>
              <w:spacing w:after="20"/>
              <w:rPr>
                <w:rFonts w:cs="Times New Roman"/>
                <w:sz w:val="17"/>
              </w:rPr>
            </w:pPr>
            <w:r>
              <w:rPr>
                <w:rFonts w:cs="Times New Roman"/>
                <w:sz w:val="17"/>
              </w:rPr>
              <w:t>Completed</w:t>
            </w:r>
          </w:p>
        </w:tc>
      </w:tr>
      <w:tr w:rsidR="00FA20EE" w:rsidRPr="00FA20EE" w14:paraId="2C92E919" w14:textId="77777777" w:rsidTr="00FA20EE">
        <w:trPr>
          <w:cantSplit/>
        </w:trPr>
        <w:tc>
          <w:tcPr>
            <w:tcW w:w="1667" w:type="pct"/>
          </w:tcPr>
          <w:p w14:paraId="12D4ADD8" w14:textId="761D7E2D" w:rsidR="00FA20EE" w:rsidRPr="00FA20EE" w:rsidRDefault="00FA20EE" w:rsidP="00FA20EE">
            <w:pPr>
              <w:spacing w:after="20"/>
              <w:rPr>
                <w:rFonts w:cs="Times New Roman"/>
                <w:sz w:val="17"/>
              </w:rPr>
            </w:pPr>
            <w:r>
              <w:rPr>
                <w:rFonts w:cs="Times New Roman"/>
                <w:sz w:val="17"/>
              </w:rPr>
              <w:t>October 22</w:t>
            </w:r>
          </w:p>
        </w:tc>
        <w:tc>
          <w:tcPr>
            <w:tcW w:w="1667" w:type="pct"/>
          </w:tcPr>
          <w:p w14:paraId="041DE135" w14:textId="647E6980" w:rsidR="00FA20EE" w:rsidRPr="00FA20EE" w:rsidRDefault="00FA20EE" w:rsidP="00FA20EE">
            <w:pPr>
              <w:spacing w:after="20"/>
              <w:rPr>
                <w:rFonts w:cs="Times New Roman"/>
                <w:sz w:val="17"/>
              </w:rPr>
            </w:pPr>
            <w:r>
              <w:rPr>
                <w:rFonts w:cs="Times New Roman"/>
                <w:sz w:val="17"/>
              </w:rPr>
              <w:t>Complete clean-package reproduction and controlled demo suite</w:t>
            </w:r>
          </w:p>
        </w:tc>
        <w:tc>
          <w:tcPr>
            <w:tcW w:w="1666" w:type="pct"/>
          </w:tcPr>
          <w:p w14:paraId="09556867" w14:textId="60A235BB" w:rsidR="00FA20EE" w:rsidRPr="00FA20EE" w:rsidRDefault="00FA20EE" w:rsidP="00FA20EE">
            <w:pPr>
              <w:spacing w:after="20"/>
              <w:rPr>
                <w:rFonts w:cs="Times New Roman"/>
                <w:sz w:val="17"/>
              </w:rPr>
            </w:pPr>
            <w:r>
              <w:rPr>
                <w:rFonts w:cs="Times New Roman"/>
                <w:sz w:val="17"/>
              </w:rPr>
              <w:t>Completed</w:t>
            </w:r>
          </w:p>
        </w:tc>
      </w:tr>
      <w:tr w:rsidR="00FA20EE" w:rsidRPr="00FA20EE" w14:paraId="48D405CC" w14:textId="77777777" w:rsidTr="00FA20EE">
        <w:trPr>
          <w:cantSplit/>
        </w:trPr>
        <w:tc>
          <w:tcPr>
            <w:tcW w:w="1667" w:type="pct"/>
          </w:tcPr>
          <w:p w14:paraId="1B0527F8" w14:textId="49F425CB" w:rsidR="00FA20EE" w:rsidRPr="00FA20EE" w:rsidRDefault="00FA20EE" w:rsidP="00FA20EE">
            <w:pPr>
              <w:spacing w:after="20"/>
              <w:rPr>
                <w:rFonts w:cs="Times New Roman"/>
                <w:sz w:val="17"/>
              </w:rPr>
            </w:pPr>
            <w:r>
              <w:rPr>
                <w:rFonts w:cs="Times New Roman"/>
                <w:sz w:val="17"/>
              </w:rPr>
              <w:t>Before Report 5</w:t>
            </w:r>
          </w:p>
        </w:tc>
        <w:tc>
          <w:tcPr>
            <w:tcW w:w="1667" w:type="pct"/>
          </w:tcPr>
          <w:p w14:paraId="2FDB1E4D" w14:textId="365AB4F0" w:rsidR="00FA20EE" w:rsidRPr="00FA20EE" w:rsidRDefault="00FA20EE" w:rsidP="00FA20EE">
            <w:pPr>
              <w:spacing w:after="20"/>
              <w:rPr>
                <w:rFonts w:cs="Times New Roman"/>
                <w:sz w:val="17"/>
              </w:rPr>
            </w:pPr>
            <w:r>
              <w:rPr>
                <w:rFonts w:cs="Times New Roman"/>
                <w:sz w:val="17"/>
              </w:rPr>
              <w:t>Complete and summarize Peer Feedback IV; add actual hours</w:t>
            </w:r>
          </w:p>
        </w:tc>
        <w:tc>
          <w:tcPr>
            <w:tcW w:w="1666" w:type="pct"/>
          </w:tcPr>
          <w:p w14:paraId="04263536" w14:textId="50DC2D02" w:rsidR="00FA20EE" w:rsidRPr="00FA20EE" w:rsidRDefault="00FA20EE" w:rsidP="00FA20EE">
            <w:pPr>
              <w:spacing w:after="20"/>
              <w:rPr>
                <w:rFonts w:cs="Times New Roman"/>
                <w:sz w:val="17"/>
              </w:rPr>
            </w:pPr>
            <w:r>
              <w:rPr>
                <w:rFonts w:cs="Times New Roman"/>
                <w:sz w:val="17"/>
              </w:rPr>
              <w:t>In progress</w:t>
            </w:r>
          </w:p>
        </w:tc>
      </w:tr>
      <w:tr w:rsidR="00FA20EE" w:rsidRPr="00FA20EE" w14:paraId="08892B4D" w14:textId="77777777" w:rsidTr="00FA20EE">
        <w:trPr>
          <w:cantSplit/>
        </w:trPr>
        <w:tc>
          <w:tcPr>
            <w:tcW w:w="1667" w:type="pct"/>
          </w:tcPr>
          <w:p w14:paraId="08EF5142" w14:textId="29B78D0E" w:rsidR="00FA20EE" w:rsidRPr="00FA20EE" w:rsidRDefault="00FA20EE" w:rsidP="00FA20EE">
            <w:pPr>
              <w:spacing w:after="20"/>
              <w:rPr>
                <w:rFonts w:cs="Times New Roman"/>
                <w:sz w:val="17"/>
              </w:rPr>
            </w:pPr>
            <w:r>
              <w:rPr>
                <w:rFonts w:cs="Times New Roman"/>
                <w:sz w:val="17"/>
              </w:rPr>
              <w:t>November 1</w:t>
            </w:r>
          </w:p>
        </w:tc>
        <w:tc>
          <w:tcPr>
            <w:tcW w:w="1667" w:type="pct"/>
          </w:tcPr>
          <w:p w14:paraId="600D04E6" w14:textId="01AB1813" w:rsidR="00FA20EE" w:rsidRPr="00FA20EE" w:rsidRDefault="00FA20EE" w:rsidP="00FA20EE">
            <w:pPr>
              <w:spacing w:after="20"/>
              <w:rPr>
                <w:rFonts w:cs="Times New Roman"/>
                <w:sz w:val="17"/>
              </w:rPr>
            </w:pPr>
            <w:r>
              <w:rPr>
                <w:rFonts w:cs="Times New Roman"/>
                <w:sz w:val="17"/>
              </w:rPr>
              <w:t>Submit Progress Report 5</w:t>
            </w:r>
          </w:p>
        </w:tc>
        <w:tc>
          <w:tcPr>
            <w:tcW w:w="1666" w:type="pct"/>
          </w:tcPr>
          <w:p w14:paraId="6E81E709" w14:textId="1BC7370B" w:rsidR="00FA20EE" w:rsidRPr="00FA20EE" w:rsidRDefault="00FA20EE" w:rsidP="00FA20EE">
            <w:pPr>
              <w:spacing w:after="20"/>
              <w:rPr>
                <w:rFonts w:cs="Times New Roman"/>
                <w:sz w:val="17"/>
              </w:rPr>
            </w:pPr>
            <w:r>
              <w:rPr>
                <w:rFonts w:cs="Times New Roman"/>
                <w:sz w:val="17"/>
              </w:rPr>
              <w:t>Planned; confirm in Canvas</w:t>
            </w:r>
          </w:p>
        </w:tc>
      </w:tr>
      <w:tr w:rsidR="00FA20EE" w:rsidRPr="00FA20EE" w14:paraId="46C388B4" w14:textId="77777777" w:rsidTr="00FA20EE">
        <w:trPr>
          <w:cantSplit/>
        </w:trPr>
        <w:tc>
          <w:tcPr>
            <w:tcW w:w="1667" w:type="pct"/>
          </w:tcPr>
          <w:p w14:paraId="114ED329" w14:textId="449765EF" w:rsidR="00FA20EE" w:rsidRPr="00FA20EE" w:rsidRDefault="00FA20EE" w:rsidP="00FA20EE">
            <w:pPr>
              <w:spacing w:after="20"/>
              <w:rPr>
                <w:rFonts w:cs="Times New Roman"/>
                <w:sz w:val="17"/>
              </w:rPr>
            </w:pPr>
            <w:r>
              <w:rPr>
                <w:rFonts w:cs="Times New Roman"/>
                <w:sz w:val="17"/>
              </w:rPr>
              <w:t>November 3</w:t>
            </w:r>
          </w:p>
        </w:tc>
        <w:tc>
          <w:tcPr>
            <w:tcW w:w="1667" w:type="pct"/>
          </w:tcPr>
          <w:p w14:paraId="1807897D" w14:textId="7F2E507F" w:rsidR="00FA20EE" w:rsidRPr="00FA20EE" w:rsidRDefault="00FA20EE" w:rsidP="00FA20EE">
            <w:pPr>
              <w:spacing w:after="20"/>
              <w:rPr>
                <w:rFonts w:cs="Times New Roman"/>
                <w:sz w:val="17"/>
              </w:rPr>
            </w:pPr>
            <w:r>
              <w:rPr>
                <w:rFonts w:cs="Times New Roman"/>
                <w:sz w:val="17"/>
              </w:rPr>
              <w:t>Post Video V</w:t>
            </w:r>
          </w:p>
        </w:tc>
        <w:tc>
          <w:tcPr>
            <w:tcW w:w="1666" w:type="pct"/>
          </w:tcPr>
          <w:p w14:paraId="74323FB9" w14:textId="2ED30DB3" w:rsidR="00FA20EE" w:rsidRPr="00FA20EE" w:rsidRDefault="00FA20EE" w:rsidP="00FA20EE">
            <w:pPr>
              <w:spacing w:after="20"/>
              <w:rPr>
                <w:rFonts w:cs="Times New Roman"/>
                <w:sz w:val="17"/>
              </w:rPr>
            </w:pPr>
            <w:r>
              <w:rPr>
                <w:rFonts w:cs="Times New Roman"/>
                <w:sz w:val="17"/>
              </w:rPr>
              <w:t>Planned; confirm in Canvas</w:t>
            </w:r>
          </w:p>
        </w:tc>
      </w:tr>
      <w:tr w:rsidR="00FA20EE" w:rsidRPr="00FA20EE" w14:paraId="6457FD5F" w14:textId="77777777" w:rsidTr="00FA20EE">
        <w:trPr>
          <w:cantSplit/>
        </w:trPr>
        <w:tc>
          <w:tcPr>
            <w:tcW w:w="1667" w:type="pct"/>
          </w:tcPr>
          <w:p w14:paraId="56603BD4" w14:textId="71C165B7" w:rsidR="00FA20EE" w:rsidRPr="00FA20EE" w:rsidRDefault="00FA20EE" w:rsidP="00FA20EE">
            <w:pPr>
              <w:spacing w:after="20"/>
              <w:rPr>
                <w:rFonts w:cs="Times New Roman"/>
                <w:sz w:val="17"/>
              </w:rPr>
            </w:pPr>
            <w:r>
              <w:rPr>
                <w:rFonts w:cs="Times New Roman"/>
                <w:sz w:val="17"/>
              </w:rPr>
              <w:t>November 8</w:t>
            </w:r>
          </w:p>
        </w:tc>
        <w:tc>
          <w:tcPr>
            <w:tcW w:w="1667" w:type="pct"/>
          </w:tcPr>
          <w:p w14:paraId="44E41712" w14:textId="23680795" w:rsidR="00FA20EE" w:rsidRPr="00FA20EE" w:rsidRDefault="00FA20EE" w:rsidP="00FA20EE">
            <w:pPr>
              <w:spacing w:after="20"/>
              <w:rPr>
                <w:rFonts w:cs="Times New Roman"/>
                <w:sz w:val="17"/>
              </w:rPr>
            </w:pPr>
            <w:r>
              <w:rPr>
                <w:rFonts w:cs="Times New Roman"/>
                <w:sz w:val="17"/>
              </w:rPr>
              <w:t>Complete Peer Feedback Report V</w:t>
            </w:r>
          </w:p>
        </w:tc>
        <w:tc>
          <w:tcPr>
            <w:tcW w:w="1666" w:type="pct"/>
          </w:tcPr>
          <w:p w14:paraId="7D55EC52" w14:textId="68F79A65" w:rsidR="00FA20EE" w:rsidRPr="00FA20EE" w:rsidRDefault="00FA20EE" w:rsidP="00FA20EE">
            <w:pPr>
              <w:spacing w:after="20"/>
              <w:rPr>
                <w:rFonts w:cs="Times New Roman"/>
                <w:sz w:val="17"/>
              </w:rPr>
            </w:pPr>
            <w:r>
              <w:rPr>
                <w:rFonts w:cs="Times New Roman"/>
                <w:sz w:val="17"/>
              </w:rPr>
              <w:t>Planned; confirm in Canvas</w:t>
            </w:r>
          </w:p>
        </w:tc>
      </w:tr>
      <w:tr w:rsidR="00FA20EE" w:rsidRPr="00FA20EE" w14:paraId="0B19A5A3" w14:textId="77777777" w:rsidTr="00FA20EE">
        <w:trPr>
          <w:cantSplit/>
        </w:trPr>
        <w:tc>
          <w:tcPr>
            <w:tcW w:w="1667" w:type="pct"/>
          </w:tcPr>
          <w:p w14:paraId="1EA021D2" w14:textId="7DEB0887" w:rsidR="00FA20EE" w:rsidRPr="00FA20EE" w:rsidRDefault="00FA20EE" w:rsidP="00FA20EE">
            <w:pPr>
              <w:spacing w:after="20"/>
              <w:rPr>
                <w:rFonts w:cs="Times New Roman"/>
                <w:sz w:val="17"/>
              </w:rPr>
            </w:pPr>
            <w:r>
              <w:rPr>
                <w:rFonts w:cs="Times New Roman"/>
                <w:sz w:val="17"/>
              </w:rPr>
              <w:t>November 15</w:t>
            </w:r>
          </w:p>
        </w:tc>
        <w:tc>
          <w:tcPr>
            <w:tcW w:w="1667" w:type="pct"/>
          </w:tcPr>
          <w:p w14:paraId="003E35E2" w14:textId="3CB31C34" w:rsidR="00FA20EE" w:rsidRPr="00FA20EE" w:rsidRDefault="00FA20EE" w:rsidP="00FA20EE">
            <w:pPr>
              <w:spacing w:after="20"/>
              <w:rPr>
                <w:rFonts w:cs="Times New Roman"/>
                <w:sz w:val="17"/>
              </w:rPr>
            </w:pPr>
            <w:r>
              <w:rPr>
                <w:rFonts w:cs="Times New Roman"/>
                <w:sz w:val="17"/>
              </w:rPr>
              <w:t>Submit final presentation, no more than 15 minutes</w:t>
            </w:r>
          </w:p>
        </w:tc>
        <w:tc>
          <w:tcPr>
            <w:tcW w:w="1666" w:type="pct"/>
          </w:tcPr>
          <w:p w14:paraId="6DA5C23E" w14:textId="3E4DC5CA" w:rsidR="00FA20EE" w:rsidRPr="00FA20EE" w:rsidRDefault="00FA20EE" w:rsidP="00FA20EE">
            <w:pPr>
              <w:spacing w:after="20"/>
              <w:rPr>
                <w:rFonts w:cs="Times New Roman"/>
                <w:sz w:val="17"/>
              </w:rPr>
            </w:pPr>
            <w:r>
              <w:rPr>
                <w:rFonts w:cs="Times New Roman"/>
                <w:sz w:val="17"/>
              </w:rPr>
              <w:t>Planned; confirm in Canvas</w:t>
            </w:r>
          </w:p>
        </w:tc>
      </w:tr>
      <w:tr w:rsidR="00FA20EE" w:rsidRPr="00FA20EE" w14:paraId="2D498517" w14:textId="77777777" w:rsidTr="00FA20EE">
        <w:trPr>
          <w:cantSplit/>
        </w:trPr>
        <w:tc>
          <w:tcPr>
            <w:tcW w:w="1667" w:type="pct"/>
          </w:tcPr>
          <w:p w14:paraId="71F4094C" w14:textId="48A9BA7D" w:rsidR="00FA20EE" w:rsidRPr="00FA20EE" w:rsidRDefault="00FA20EE" w:rsidP="00FA20EE">
            <w:pPr>
              <w:spacing w:after="20"/>
              <w:rPr>
                <w:rFonts w:cs="Times New Roman"/>
                <w:sz w:val="17"/>
              </w:rPr>
            </w:pPr>
            <w:r>
              <w:rPr>
                <w:rFonts w:cs="Times New Roman"/>
                <w:sz w:val="17"/>
              </w:rPr>
              <w:t>November 22</w:t>
            </w:r>
          </w:p>
        </w:tc>
        <w:tc>
          <w:tcPr>
            <w:tcW w:w="1667" w:type="pct"/>
          </w:tcPr>
          <w:p w14:paraId="3A159375" w14:textId="32641AAA" w:rsidR="00FA20EE" w:rsidRPr="00FA20EE" w:rsidRDefault="00FA20EE" w:rsidP="00FA20EE">
            <w:pPr>
              <w:spacing w:after="20"/>
              <w:rPr>
                <w:rFonts w:cs="Times New Roman"/>
                <w:sz w:val="17"/>
              </w:rPr>
            </w:pPr>
            <w:r>
              <w:rPr>
                <w:rFonts w:cs="Times New Roman"/>
                <w:sz w:val="17"/>
              </w:rPr>
              <w:t>Submit peer feedback on final presentation</w:t>
            </w:r>
          </w:p>
        </w:tc>
        <w:tc>
          <w:tcPr>
            <w:tcW w:w="1666" w:type="pct"/>
          </w:tcPr>
          <w:p w14:paraId="68C6CA3D" w14:textId="455FA9A6" w:rsidR="00FA20EE" w:rsidRPr="00FA20EE" w:rsidRDefault="00FA20EE" w:rsidP="00FA20EE">
            <w:pPr>
              <w:spacing w:after="20"/>
              <w:rPr>
                <w:rFonts w:cs="Times New Roman"/>
                <w:sz w:val="17"/>
              </w:rPr>
            </w:pPr>
            <w:r>
              <w:rPr>
                <w:rFonts w:cs="Times New Roman"/>
                <w:sz w:val="17"/>
              </w:rPr>
              <w:t>Planned; confirm in Canvas</w:t>
            </w:r>
          </w:p>
        </w:tc>
      </w:tr>
      <w:tr w:rsidR="00FA20EE" w:rsidRPr="00FA20EE" w14:paraId="6FDC1E59" w14:textId="77777777" w:rsidTr="00FA20EE">
        <w:trPr>
          <w:cantSplit/>
        </w:trPr>
        <w:tc>
          <w:tcPr>
            <w:tcW w:w="1667" w:type="pct"/>
          </w:tcPr>
          <w:p w14:paraId="788391A7" w14:textId="01FC207F" w:rsidR="00FA20EE" w:rsidRPr="00FA20EE" w:rsidRDefault="00FA20EE" w:rsidP="00FA20EE">
            <w:pPr>
              <w:spacing w:after="20"/>
              <w:rPr>
                <w:rFonts w:cs="Times New Roman"/>
                <w:sz w:val="17"/>
              </w:rPr>
            </w:pPr>
            <w:r>
              <w:rPr>
                <w:rFonts w:cs="Times New Roman"/>
                <w:sz w:val="17"/>
              </w:rPr>
              <w:t>December 6</w:t>
            </w:r>
          </w:p>
        </w:tc>
        <w:tc>
          <w:tcPr>
            <w:tcW w:w="1667" w:type="pct"/>
          </w:tcPr>
          <w:p w14:paraId="6A77ACC0" w14:textId="40775DC9" w:rsidR="00FA20EE" w:rsidRPr="00FA20EE" w:rsidRDefault="00FA20EE" w:rsidP="00FA20EE">
            <w:pPr>
              <w:spacing w:after="20"/>
              <w:rPr>
                <w:rFonts w:cs="Times New Roman"/>
                <w:sz w:val="17"/>
              </w:rPr>
            </w:pPr>
            <w:r>
              <w:rPr>
                <w:rFonts w:cs="Times New Roman"/>
                <w:sz w:val="17"/>
              </w:rPr>
              <w:t>Submit final report and reproducible supporting package</w:t>
            </w:r>
          </w:p>
        </w:tc>
        <w:tc>
          <w:tcPr>
            <w:tcW w:w="1666" w:type="pct"/>
          </w:tcPr>
          <w:p w14:paraId="19933BD9" w14:textId="77777777" w:rsidR="00FA20EE" w:rsidRDefault="00FA20EE" w:rsidP="00FA20EE">
            <w:pPr>
              <w:spacing w:after="20"/>
              <w:rPr>
                <w:rFonts w:cs="Times New Roman"/>
                <w:sz w:val="17"/>
              </w:rPr>
            </w:pPr>
            <w:r>
              <w:rPr>
                <w:rFonts w:cs="Times New Roman"/>
                <w:sz w:val="17"/>
              </w:rPr>
              <w:t>Planned; confirm in Canvas</w:t>
            </w:r>
          </w:p>
          <w:p w14:paraId="0C2B2FF9" w14:textId="3E55C3F6" w:rsidR="00FA20EE" w:rsidRPr="00FA20EE" w:rsidRDefault="00FA20EE" w:rsidP="00FA20EE">
            <w:pPr>
              <w:spacing w:after="20"/>
              <w:rPr>
                <w:rFonts w:cs="Times New Roman"/>
                <w:sz w:val="17"/>
              </w:rPr>
            </w:pPr>
          </w:p>
        </w:tc>
      </w:tr>
    </w:tbl>
    <w:p w14:paraId="474B4264" w14:textId="406BA702" w:rsidR="00FA20EE" w:rsidRPr="00FA20EE" w:rsidRDefault="00FA20EE" w:rsidP="00FA20EE">
      <w:pPr>
        <w:keepNext/>
        <w:spacing w:before="160" w:after="60"/>
        <w:rPr>
          <w:rFonts w:cs="Times New Roman"/>
          <w:b/>
          <w:sz w:val="24"/>
        </w:rPr>
      </w:pPr>
      <w:r w:rsidRPr="00FA20EE">
        <w:rPr>
          <w:rFonts w:cs="Times New Roman"/>
          <w:b/>
          <w:sz w:val="24"/>
        </w:rPr>
        <w:t>Evaluation:</w:t>
      </w:r>
    </w:p>
    <w:p w14:paraId="0AB79558" w14:textId="3FE8F768" w:rsidR="00FA20EE" w:rsidRPr="00FA20EE" w:rsidRDefault="00FA20EE" w:rsidP="00FA20EE">
      <w:pPr>
        <w:rPr>
          <w:rFonts w:cs="Times New Roman"/>
        </w:rPr>
      </w:pPr>
      <w:r w:rsidRPr="00FA20EE">
        <w:rPr>
          <w:rFonts w:cs="Times New Roman"/>
        </w:rPr>
        <w:t>The registered experimental results remain unchanged. Publishing the website, running manual presentation checks, and rehearsing the package did not add model calls or change any experimental denominator.</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FA20EE" w:rsidRPr="00FA20EE" w14:paraId="4E1ABE4A" w14:textId="77777777" w:rsidTr="00FA20EE">
        <w:trPr>
          <w:cantSplit/>
          <w:tblHeader/>
        </w:trPr>
        <w:tc>
          <w:tcPr>
            <w:tcW w:w="833" w:type="pct"/>
            <w:shd w:val="clear" w:color="auto" w:fill="D9D9D9"/>
          </w:tcPr>
          <w:p w14:paraId="468A35B1" w14:textId="01E4B10B" w:rsidR="00FA20EE" w:rsidRPr="00FA20EE" w:rsidRDefault="00FA20EE" w:rsidP="00FA20EE">
            <w:pPr>
              <w:spacing w:after="20"/>
              <w:rPr>
                <w:rFonts w:cs="Times New Roman"/>
                <w:b/>
                <w:sz w:val="17"/>
              </w:rPr>
            </w:pPr>
            <w:r>
              <w:rPr>
                <w:rFonts w:cs="Times New Roman"/>
                <w:b/>
                <w:sz w:val="17"/>
              </w:rPr>
              <w:t>Primary case</w:t>
            </w:r>
          </w:p>
        </w:tc>
        <w:tc>
          <w:tcPr>
            <w:tcW w:w="833" w:type="pct"/>
            <w:shd w:val="clear" w:color="auto" w:fill="D9D9D9"/>
          </w:tcPr>
          <w:p w14:paraId="3F3AB466" w14:textId="3D6893BE" w:rsidR="00FA20EE" w:rsidRPr="00FA20EE" w:rsidRDefault="00FA20EE" w:rsidP="00FA20EE">
            <w:pPr>
              <w:spacing w:after="20"/>
              <w:rPr>
                <w:rFonts w:cs="Times New Roman"/>
                <w:b/>
                <w:sz w:val="17"/>
              </w:rPr>
            </w:pPr>
            <w:r>
              <w:rPr>
                <w:rFonts w:cs="Times New Roman"/>
                <w:b/>
                <w:sz w:val="17"/>
              </w:rPr>
              <w:t>Initial attempts</w:t>
            </w:r>
          </w:p>
        </w:tc>
        <w:tc>
          <w:tcPr>
            <w:tcW w:w="833" w:type="pct"/>
            <w:shd w:val="clear" w:color="auto" w:fill="D9D9D9"/>
          </w:tcPr>
          <w:p w14:paraId="4A277283" w14:textId="6FF8A1F6" w:rsidR="00FA20EE" w:rsidRPr="00FA20EE" w:rsidRDefault="00FA20EE" w:rsidP="00FA20EE">
            <w:pPr>
              <w:spacing w:after="20"/>
              <w:rPr>
                <w:rFonts w:cs="Times New Roman"/>
                <w:b/>
                <w:sz w:val="17"/>
              </w:rPr>
            </w:pPr>
            <w:r>
              <w:rPr>
                <w:rFonts w:cs="Times New Roman"/>
                <w:b/>
                <w:sz w:val="17"/>
              </w:rPr>
              <w:t>Target SAST resolved</w:t>
            </w:r>
          </w:p>
        </w:tc>
        <w:tc>
          <w:tcPr>
            <w:tcW w:w="833" w:type="pct"/>
            <w:shd w:val="clear" w:color="auto" w:fill="D9D9D9"/>
          </w:tcPr>
          <w:p w14:paraId="6660F40A" w14:textId="306A4537" w:rsidR="00FA20EE" w:rsidRPr="00FA20EE" w:rsidRDefault="00FA20EE" w:rsidP="00FA20EE">
            <w:pPr>
              <w:spacing w:after="20"/>
              <w:rPr>
                <w:rFonts w:cs="Times New Roman"/>
                <w:b/>
                <w:sz w:val="17"/>
              </w:rPr>
            </w:pPr>
            <w:r>
              <w:rPr>
                <w:rFonts w:cs="Times New Roman"/>
                <w:b/>
                <w:sz w:val="17"/>
              </w:rPr>
              <w:t>Security pass</w:t>
            </w:r>
          </w:p>
        </w:tc>
        <w:tc>
          <w:tcPr>
            <w:tcW w:w="833" w:type="pct"/>
            <w:shd w:val="clear" w:color="auto" w:fill="D9D9D9"/>
          </w:tcPr>
          <w:p w14:paraId="307F056A" w14:textId="77EE29B7" w:rsidR="00FA20EE" w:rsidRPr="00FA20EE" w:rsidRDefault="00FA20EE" w:rsidP="00FA20EE">
            <w:pPr>
              <w:spacing w:after="20"/>
              <w:rPr>
                <w:rFonts w:cs="Times New Roman"/>
                <w:b/>
                <w:sz w:val="17"/>
              </w:rPr>
            </w:pPr>
            <w:r>
              <w:rPr>
                <w:rFonts w:cs="Times New Roman"/>
                <w:b/>
                <w:sz w:val="17"/>
              </w:rPr>
              <w:t>Functional pass</w:t>
            </w:r>
          </w:p>
        </w:tc>
        <w:tc>
          <w:tcPr>
            <w:tcW w:w="833" w:type="pct"/>
            <w:shd w:val="clear" w:color="auto" w:fill="D9D9D9"/>
          </w:tcPr>
          <w:p w14:paraId="13FF8EEC" w14:textId="06C3506A" w:rsidR="00FA20EE" w:rsidRPr="00FA20EE" w:rsidRDefault="00FA20EE" w:rsidP="00FA20EE">
            <w:pPr>
              <w:spacing w:after="20"/>
              <w:rPr>
                <w:rFonts w:cs="Times New Roman"/>
                <w:b/>
                <w:sz w:val="17"/>
              </w:rPr>
            </w:pPr>
            <w:r>
              <w:rPr>
                <w:rFonts w:cs="Times New Roman"/>
                <w:b/>
                <w:sz w:val="17"/>
              </w:rPr>
              <w:t>Automated decision</w:t>
            </w:r>
          </w:p>
        </w:tc>
      </w:tr>
      <w:tr w:rsidR="00FA20EE" w:rsidRPr="00FA20EE" w14:paraId="13EFAEAC" w14:textId="77777777" w:rsidTr="00FA20EE">
        <w:trPr>
          <w:cantSplit/>
        </w:trPr>
        <w:tc>
          <w:tcPr>
            <w:tcW w:w="833" w:type="pct"/>
          </w:tcPr>
          <w:p w14:paraId="7302EC74" w14:textId="0DF09A99" w:rsidR="00FA20EE" w:rsidRPr="00FA20EE" w:rsidRDefault="00FA20EE" w:rsidP="00FA20EE">
            <w:pPr>
              <w:spacing w:after="20"/>
              <w:rPr>
                <w:rFonts w:cs="Times New Roman"/>
                <w:sz w:val="17"/>
              </w:rPr>
            </w:pPr>
            <w:r>
              <w:rPr>
                <w:rFonts w:cs="Times New Roman"/>
                <w:sz w:val="17"/>
              </w:rPr>
              <w:t>Reflected XSS</w:t>
            </w:r>
          </w:p>
        </w:tc>
        <w:tc>
          <w:tcPr>
            <w:tcW w:w="833" w:type="pct"/>
          </w:tcPr>
          <w:p w14:paraId="52361A99" w14:textId="626799E0" w:rsidR="00FA20EE" w:rsidRPr="00FA20EE" w:rsidRDefault="00FA20EE" w:rsidP="00FA20EE">
            <w:pPr>
              <w:spacing w:after="20"/>
              <w:rPr>
                <w:rFonts w:cs="Times New Roman"/>
                <w:sz w:val="17"/>
              </w:rPr>
            </w:pPr>
            <w:r>
              <w:rPr>
                <w:rFonts w:cs="Times New Roman"/>
                <w:sz w:val="17"/>
              </w:rPr>
              <w:t>5</w:t>
            </w:r>
          </w:p>
        </w:tc>
        <w:tc>
          <w:tcPr>
            <w:tcW w:w="833" w:type="pct"/>
          </w:tcPr>
          <w:p w14:paraId="00A72E30" w14:textId="3B870C5A" w:rsidR="00FA20EE" w:rsidRPr="00FA20EE" w:rsidRDefault="00FA20EE" w:rsidP="00FA20EE">
            <w:pPr>
              <w:spacing w:after="20"/>
              <w:rPr>
                <w:rFonts w:cs="Times New Roman"/>
                <w:sz w:val="17"/>
              </w:rPr>
            </w:pPr>
            <w:r>
              <w:rPr>
                <w:rFonts w:cs="Times New Roman"/>
                <w:sz w:val="17"/>
              </w:rPr>
              <w:t>0/5</w:t>
            </w:r>
          </w:p>
        </w:tc>
        <w:tc>
          <w:tcPr>
            <w:tcW w:w="833" w:type="pct"/>
          </w:tcPr>
          <w:p w14:paraId="28A3894F" w14:textId="46F1BAB4" w:rsidR="00FA20EE" w:rsidRPr="00FA20EE" w:rsidRDefault="00FA20EE" w:rsidP="00FA20EE">
            <w:pPr>
              <w:spacing w:after="20"/>
              <w:rPr>
                <w:rFonts w:cs="Times New Roman"/>
                <w:sz w:val="17"/>
              </w:rPr>
            </w:pPr>
            <w:r>
              <w:rPr>
                <w:rFonts w:cs="Times New Roman"/>
                <w:sz w:val="17"/>
              </w:rPr>
              <w:t>5/5</w:t>
            </w:r>
          </w:p>
        </w:tc>
        <w:tc>
          <w:tcPr>
            <w:tcW w:w="833" w:type="pct"/>
          </w:tcPr>
          <w:p w14:paraId="24D75313" w14:textId="42945558" w:rsidR="00FA20EE" w:rsidRPr="00FA20EE" w:rsidRDefault="00FA20EE" w:rsidP="00FA20EE">
            <w:pPr>
              <w:spacing w:after="20"/>
              <w:rPr>
                <w:rFonts w:cs="Times New Roman"/>
                <w:sz w:val="17"/>
              </w:rPr>
            </w:pPr>
            <w:r>
              <w:rPr>
                <w:rFonts w:cs="Times New Roman"/>
                <w:sz w:val="17"/>
              </w:rPr>
              <w:t>5/5</w:t>
            </w:r>
          </w:p>
        </w:tc>
        <w:tc>
          <w:tcPr>
            <w:tcW w:w="833" w:type="pct"/>
          </w:tcPr>
          <w:p w14:paraId="739AC7CB" w14:textId="4F9AF586" w:rsidR="00FA20EE" w:rsidRPr="00FA20EE" w:rsidRDefault="00FA20EE" w:rsidP="00FA20EE">
            <w:pPr>
              <w:spacing w:after="20"/>
              <w:rPr>
                <w:rFonts w:cs="Times New Roman"/>
                <w:sz w:val="17"/>
              </w:rPr>
            </w:pPr>
            <w:r>
              <w:rPr>
                <w:rFonts w:cs="Times New Roman"/>
                <w:sz w:val="17"/>
              </w:rPr>
              <w:t>5 need adjudication</w:t>
            </w:r>
          </w:p>
        </w:tc>
      </w:tr>
      <w:tr w:rsidR="00FA20EE" w:rsidRPr="00FA20EE" w14:paraId="7A2BD74E" w14:textId="77777777" w:rsidTr="00FA20EE">
        <w:trPr>
          <w:cantSplit/>
        </w:trPr>
        <w:tc>
          <w:tcPr>
            <w:tcW w:w="833" w:type="pct"/>
          </w:tcPr>
          <w:p w14:paraId="6D0CB85A" w14:textId="06C9E662" w:rsidR="00FA20EE" w:rsidRPr="00FA20EE" w:rsidRDefault="00FA20EE" w:rsidP="00FA20EE">
            <w:pPr>
              <w:spacing w:after="20"/>
              <w:rPr>
                <w:rFonts w:cs="Times New Roman"/>
                <w:sz w:val="17"/>
              </w:rPr>
            </w:pPr>
            <w:r>
              <w:rPr>
                <w:rFonts w:cs="Times New Roman"/>
                <w:sz w:val="17"/>
              </w:rPr>
              <w:t>SQL injection</w:t>
            </w:r>
          </w:p>
        </w:tc>
        <w:tc>
          <w:tcPr>
            <w:tcW w:w="833" w:type="pct"/>
          </w:tcPr>
          <w:p w14:paraId="1C09338F" w14:textId="0A97E2C5" w:rsidR="00FA20EE" w:rsidRPr="00FA20EE" w:rsidRDefault="00FA20EE" w:rsidP="00FA20EE">
            <w:pPr>
              <w:spacing w:after="20"/>
              <w:rPr>
                <w:rFonts w:cs="Times New Roman"/>
                <w:sz w:val="17"/>
              </w:rPr>
            </w:pPr>
            <w:r>
              <w:rPr>
                <w:rFonts w:cs="Times New Roman"/>
                <w:sz w:val="17"/>
              </w:rPr>
              <w:t>5</w:t>
            </w:r>
          </w:p>
        </w:tc>
        <w:tc>
          <w:tcPr>
            <w:tcW w:w="833" w:type="pct"/>
          </w:tcPr>
          <w:p w14:paraId="280BA6EE" w14:textId="7FE356A3" w:rsidR="00FA20EE" w:rsidRPr="00FA20EE" w:rsidRDefault="00FA20EE" w:rsidP="00FA20EE">
            <w:pPr>
              <w:spacing w:after="20"/>
              <w:rPr>
                <w:rFonts w:cs="Times New Roman"/>
                <w:sz w:val="17"/>
              </w:rPr>
            </w:pPr>
            <w:r>
              <w:rPr>
                <w:rFonts w:cs="Times New Roman"/>
                <w:sz w:val="17"/>
              </w:rPr>
              <w:t>5/5</w:t>
            </w:r>
          </w:p>
        </w:tc>
        <w:tc>
          <w:tcPr>
            <w:tcW w:w="833" w:type="pct"/>
          </w:tcPr>
          <w:p w14:paraId="620FB1DB" w14:textId="4F7F9876" w:rsidR="00FA20EE" w:rsidRPr="00FA20EE" w:rsidRDefault="00FA20EE" w:rsidP="00FA20EE">
            <w:pPr>
              <w:spacing w:after="20"/>
              <w:rPr>
                <w:rFonts w:cs="Times New Roman"/>
                <w:sz w:val="17"/>
              </w:rPr>
            </w:pPr>
            <w:r>
              <w:rPr>
                <w:rFonts w:cs="Times New Roman"/>
                <w:sz w:val="17"/>
              </w:rPr>
              <w:t>5/5</w:t>
            </w:r>
          </w:p>
        </w:tc>
        <w:tc>
          <w:tcPr>
            <w:tcW w:w="833" w:type="pct"/>
          </w:tcPr>
          <w:p w14:paraId="0F26FDA5" w14:textId="6D08BA69" w:rsidR="00FA20EE" w:rsidRPr="00FA20EE" w:rsidRDefault="00FA20EE" w:rsidP="00FA20EE">
            <w:pPr>
              <w:spacing w:after="20"/>
              <w:rPr>
                <w:rFonts w:cs="Times New Roman"/>
                <w:sz w:val="17"/>
              </w:rPr>
            </w:pPr>
            <w:r>
              <w:rPr>
                <w:rFonts w:cs="Times New Roman"/>
                <w:sz w:val="17"/>
              </w:rPr>
              <w:t>5/5</w:t>
            </w:r>
          </w:p>
        </w:tc>
        <w:tc>
          <w:tcPr>
            <w:tcW w:w="833" w:type="pct"/>
          </w:tcPr>
          <w:p w14:paraId="65DD69AC" w14:textId="02E43C4B" w:rsidR="00FA20EE" w:rsidRPr="00FA20EE" w:rsidRDefault="00FA20EE" w:rsidP="00FA20EE">
            <w:pPr>
              <w:spacing w:after="20"/>
              <w:rPr>
                <w:rFonts w:cs="Times New Roman"/>
                <w:sz w:val="17"/>
              </w:rPr>
            </w:pPr>
            <w:r>
              <w:rPr>
                <w:rFonts w:cs="Times New Roman"/>
                <w:sz w:val="17"/>
              </w:rPr>
              <w:t>5 ready for review</w:t>
            </w:r>
          </w:p>
        </w:tc>
      </w:tr>
      <w:tr w:rsidR="00FA20EE" w:rsidRPr="00FA20EE" w14:paraId="4C0B74F1" w14:textId="77777777" w:rsidTr="00FA20EE">
        <w:trPr>
          <w:cantSplit/>
        </w:trPr>
        <w:tc>
          <w:tcPr>
            <w:tcW w:w="833" w:type="pct"/>
          </w:tcPr>
          <w:p w14:paraId="7EEFB3C8" w14:textId="08E9BD53" w:rsidR="00FA20EE" w:rsidRPr="00FA20EE" w:rsidRDefault="00FA20EE" w:rsidP="00FA20EE">
            <w:pPr>
              <w:spacing w:after="20"/>
              <w:rPr>
                <w:rFonts w:cs="Times New Roman"/>
                <w:sz w:val="17"/>
              </w:rPr>
            </w:pPr>
            <w:r>
              <w:rPr>
                <w:rFonts w:cs="Times New Roman"/>
                <w:sz w:val="17"/>
              </w:rPr>
              <w:t>Path traversal</w:t>
            </w:r>
          </w:p>
        </w:tc>
        <w:tc>
          <w:tcPr>
            <w:tcW w:w="833" w:type="pct"/>
          </w:tcPr>
          <w:p w14:paraId="4CD107F3" w14:textId="0A10D5DA" w:rsidR="00FA20EE" w:rsidRPr="00FA20EE" w:rsidRDefault="00FA20EE" w:rsidP="00FA20EE">
            <w:pPr>
              <w:spacing w:after="20"/>
              <w:rPr>
                <w:rFonts w:cs="Times New Roman"/>
                <w:sz w:val="17"/>
              </w:rPr>
            </w:pPr>
            <w:r>
              <w:rPr>
                <w:rFonts w:cs="Times New Roman"/>
                <w:sz w:val="17"/>
              </w:rPr>
              <w:t>5</w:t>
            </w:r>
          </w:p>
        </w:tc>
        <w:tc>
          <w:tcPr>
            <w:tcW w:w="833" w:type="pct"/>
          </w:tcPr>
          <w:p w14:paraId="0A2ADEB4" w14:textId="42E8B53F" w:rsidR="00FA20EE" w:rsidRPr="00FA20EE" w:rsidRDefault="00FA20EE" w:rsidP="00FA20EE">
            <w:pPr>
              <w:spacing w:after="20"/>
              <w:rPr>
                <w:rFonts w:cs="Times New Roman"/>
                <w:sz w:val="17"/>
              </w:rPr>
            </w:pPr>
            <w:r>
              <w:rPr>
                <w:rFonts w:cs="Times New Roman"/>
                <w:sz w:val="17"/>
              </w:rPr>
              <w:t>0/5</w:t>
            </w:r>
          </w:p>
        </w:tc>
        <w:tc>
          <w:tcPr>
            <w:tcW w:w="833" w:type="pct"/>
          </w:tcPr>
          <w:p w14:paraId="29AE68AC" w14:textId="747E1125" w:rsidR="00FA20EE" w:rsidRPr="00FA20EE" w:rsidRDefault="00FA20EE" w:rsidP="00FA20EE">
            <w:pPr>
              <w:spacing w:after="20"/>
              <w:rPr>
                <w:rFonts w:cs="Times New Roman"/>
                <w:sz w:val="17"/>
              </w:rPr>
            </w:pPr>
            <w:r>
              <w:rPr>
                <w:rFonts w:cs="Times New Roman"/>
                <w:sz w:val="17"/>
              </w:rPr>
              <w:t>5/5</w:t>
            </w:r>
          </w:p>
        </w:tc>
        <w:tc>
          <w:tcPr>
            <w:tcW w:w="833" w:type="pct"/>
          </w:tcPr>
          <w:p w14:paraId="22F25AB0" w14:textId="2364BAE5" w:rsidR="00FA20EE" w:rsidRPr="00FA20EE" w:rsidRDefault="00FA20EE" w:rsidP="00FA20EE">
            <w:pPr>
              <w:spacing w:after="20"/>
              <w:rPr>
                <w:rFonts w:cs="Times New Roman"/>
                <w:sz w:val="17"/>
              </w:rPr>
            </w:pPr>
            <w:r>
              <w:rPr>
                <w:rFonts w:cs="Times New Roman"/>
                <w:sz w:val="17"/>
              </w:rPr>
              <w:t>5/5</w:t>
            </w:r>
          </w:p>
        </w:tc>
        <w:tc>
          <w:tcPr>
            <w:tcW w:w="833" w:type="pct"/>
          </w:tcPr>
          <w:p w14:paraId="468DE15D" w14:textId="6A629FCE" w:rsidR="00FA20EE" w:rsidRPr="00FA20EE" w:rsidRDefault="00FA20EE" w:rsidP="00FA20EE">
            <w:pPr>
              <w:spacing w:after="20"/>
              <w:rPr>
                <w:rFonts w:cs="Times New Roman"/>
                <w:sz w:val="17"/>
              </w:rPr>
            </w:pPr>
            <w:r>
              <w:rPr>
                <w:rFonts w:cs="Times New Roman"/>
                <w:sz w:val="17"/>
              </w:rPr>
              <w:t>5 need adjudication</w:t>
            </w:r>
          </w:p>
        </w:tc>
      </w:tr>
      <w:tr w:rsidR="00FA20EE" w:rsidRPr="00FA20EE" w14:paraId="6CE7563F" w14:textId="77777777" w:rsidTr="00FA20EE">
        <w:trPr>
          <w:cantSplit/>
        </w:trPr>
        <w:tc>
          <w:tcPr>
            <w:tcW w:w="833" w:type="pct"/>
          </w:tcPr>
          <w:p w14:paraId="6E921851" w14:textId="6499A003" w:rsidR="00FA20EE" w:rsidRPr="00FA20EE" w:rsidRDefault="00FA20EE" w:rsidP="00FA20EE">
            <w:pPr>
              <w:spacing w:after="20"/>
              <w:rPr>
                <w:rFonts w:cs="Times New Roman"/>
                <w:sz w:val="17"/>
              </w:rPr>
            </w:pPr>
            <w:r>
              <w:rPr>
                <w:rFonts w:cs="Times New Roman"/>
                <w:sz w:val="17"/>
              </w:rPr>
              <w:t>Total</w:t>
            </w:r>
          </w:p>
        </w:tc>
        <w:tc>
          <w:tcPr>
            <w:tcW w:w="833" w:type="pct"/>
          </w:tcPr>
          <w:p w14:paraId="75BBC24D" w14:textId="749C8ECB" w:rsidR="00FA20EE" w:rsidRPr="00FA20EE" w:rsidRDefault="00FA20EE" w:rsidP="00FA20EE">
            <w:pPr>
              <w:spacing w:after="20"/>
              <w:rPr>
                <w:rFonts w:cs="Times New Roman"/>
                <w:sz w:val="17"/>
              </w:rPr>
            </w:pPr>
            <w:r>
              <w:rPr>
                <w:rFonts w:cs="Times New Roman"/>
                <w:sz w:val="17"/>
              </w:rPr>
              <w:t>15</w:t>
            </w:r>
          </w:p>
        </w:tc>
        <w:tc>
          <w:tcPr>
            <w:tcW w:w="833" w:type="pct"/>
          </w:tcPr>
          <w:p w14:paraId="3F19ECF3" w14:textId="351EFDAE" w:rsidR="00FA20EE" w:rsidRPr="00FA20EE" w:rsidRDefault="00FA20EE" w:rsidP="00FA20EE">
            <w:pPr>
              <w:spacing w:after="20"/>
              <w:rPr>
                <w:rFonts w:cs="Times New Roman"/>
                <w:sz w:val="17"/>
              </w:rPr>
            </w:pPr>
            <w:r>
              <w:rPr>
                <w:rFonts w:cs="Times New Roman"/>
                <w:sz w:val="17"/>
              </w:rPr>
              <w:t>5/15</w:t>
            </w:r>
          </w:p>
        </w:tc>
        <w:tc>
          <w:tcPr>
            <w:tcW w:w="833" w:type="pct"/>
          </w:tcPr>
          <w:p w14:paraId="60A3EC2F" w14:textId="00F6C07A" w:rsidR="00FA20EE" w:rsidRPr="00FA20EE" w:rsidRDefault="00FA20EE" w:rsidP="00FA20EE">
            <w:pPr>
              <w:spacing w:after="20"/>
              <w:rPr>
                <w:rFonts w:cs="Times New Roman"/>
                <w:sz w:val="17"/>
              </w:rPr>
            </w:pPr>
            <w:r>
              <w:rPr>
                <w:rFonts w:cs="Times New Roman"/>
                <w:sz w:val="17"/>
              </w:rPr>
              <w:t>15/15</w:t>
            </w:r>
          </w:p>
        </w:tc>
        <w:tc>
          <w:tcPr>
            <w:tcW w:w="833" w:type="pct"/>
          </w:tcPr>
          <w:p w14:paraId="0BA8B2F9" w14:textId="1542A7A5" w:rsidR="00FA20EE" w:rsidRPr="00FA20EE" w:rsidRDefault="00FA20EE" w:rsidP="00FA20EE">
            <w:pPr>
              <w:spacing w:after="20"/>
              <w:rPr>
                <w:rFonts w:cs="Times New Roman"/>
                <w:sz w:val="17"/>
              </w:rPr>
            </w:pPr>
            <w:r>
              <w:rPr>
                <w:rFonts w:cs="Times New Roman"/>
                <w:sz w:val="17"/>
              </w:rPr>
              <w:t>15/15</w:t>
            </w:r>
          </w:p>
        </w:tc>
        <w:tc>
          <w:tcPr>
            <w:tcW w:w="833" w:type="pct"/>
          </w:tcPr>
          <w:p w14:paraId="46DF3C27" w14:textId="77777777" w:rsidR="00FA20EE" w:rsidRDefault="00FA20EE" w:rsidP="00FA20EE">
            <w:pPr>
              <w:spacing w:after="20"/>
              <w:rPr>
                <w:rFonts w:cs="Times New Roman"/>
                <w:sz w:val="17"/>
              </w:rPr>
            </w:pPr>
            <w:r>
              <w:rPr>
                <w:rFonts w:cs="Times New Roman"/>
                <w:sz w:val="17"/>
              </w:rPr>
              <w:t>5 ready for review; 10 need adjudication</w:t>
            </w:r>
          </w:p>
          <w:p w14:paraId="61E6C383" w14:textId="39261592" w:rsidR="00FA20EE" w:rsidRPr="00FA20EE" w:rsidRDefault="00FA20EE" w:rsidP="00FA20EE">
            <w:pPr>
              <w:spacing w:after="20"/>
              <w:rPr>
                <w:rFonts w:cs="Times New Roman"/>
                <w:sz w:val="17"/>
              </w:rPr>
            </w:pPr>
          </w:p>
        </w:tc>
      </w:tr>
    </w:tbl>
    <w:p w14:paraId="23433B69" w14:textId="6E603535" w:rsidR="00FA20EE" w:rsidRPr="00FA20EE" w:rsidRDefault="00FA20EE" w:rsidP="00FA20EE">
      <w:pPr>
        <w:rPr>
          <w:rFonts w:cs="Times New Roman"/>
        </w:rPr>
      </w:pPr>
      <w:r w:rsidRPr="00FA20EE">
        <w:rPr>
          <w:rFonts w:cs="Times New Roman"/>
        </w:rPr>
        <w:t>Security and functional columns count candidates whose complete registered primary suite passed. They are not individual test counts. Target-SAST resolution was 5/15, while 10/15 candidates showed SAST/runtime disagreement. These are descriptive results for the controlled fixtures, not estimates of Semgrep accuracy or production repair success.</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FA20EE" w:rsidRPr="00FA20EE" w14:paraId="35585B4F" w14:textId="77777777" w:rsidTr="00FA20EE">
        <w:trPr>
          <w:cantSplit/>
          <w:tblHeader/>
        </w:trPr>
        <w:tc>
          <w:tcPr>
            <w:tcW w:w="833" w:type="pct"/>
            <w:shd w:val="clear" w:color="auto" w:fill="D9D9D9"/>
          </w:tcPr>
          <w:p w14:paraId="477F19F0" w14:textId="4CCE78A3" w:rsidR="00FA20EE" w:rsidRPr="00FA20EE" w:rsidRDefault="00FA20EE" w:rsidP="00FA20EE">
            <w:pPr>
              <w:spacing w:after="20"/>
              <w:rPr>
                <w:rFonts w:cs="Times New Roman"/>
                <w:b/>
                <w:sz w:val="17"/>
              </w:rPr>
            </w:pPr>
            <w:r>
              <w:rPr>
                <w:rFonts w:cs="Times New Roman"/>
                <w:b/>
                <w:sz w:val="17"/>
              </w:rPr>
              <w:t>Evidence layer</w:t>
            </w:r>
          </w:p>
        </w:tc>
        <w:tc>
          <w:tcPr>
            <w:tcW w:w="833" w:type="pct"/>
            <w:shd w:val="clear" w:color="auto" w:fill="D9D9D9"/>
          </w:tcPr>
          <w:p w14:paraId="7212D71D" w14:textId="27F6D22B" w:rsidR="00FA20EE" w:rsidRPr="00FA20EE" w:rsidRDefault="00FA20EE" w:rsidP="00FA20EE">
            <w:pPr>
              <w:spacing w:after="20"/>
              <w:rPr>
                <w:rFonts w:cs="Times New Roman"/>
                <w:b/>
                <w:sz w:val="17"/>
              </w:rPr>
            </w:pPr>
            <w:r>
              <w:rPr>
                <w:rFonts w:cs="Times New Roman"/>
                <w:b/>
                <w:sz w:val="17"/>
              </w:rPr>
              <w:t>Category</w:t>
            </w:r>
          </w:p>
        </w:tc>
        <w:tc>
          <w:tcPr>
            <w:tcW w:w="833" w:type="pct"/>
            <w:shd w:val="clear" w:color="auto" w:fill="D9D9D9"/>
          </w:tcPr>
          <w:p w14:paraId="57D365F3" w14:textId="42E98401" w:rsidR="00FA20EE" w:rsidRPr="00FA20EE" w:rsidRDefault="00FA20EE" w:rsidP="00FA20EE">
            <w:pPr>
              <w:spacing w:after="20"/>
              <w:rPr>
                <w:rFonts w:cs="Times New Roman"/>
                <w:b/>
                <w:sz w:val="17"/>
              </w:rPr>
            </w:pPr>
            <w:r>
              <w:rPr>
                <w:rFonts w:cs="Times New Roman"/>
                <w:b/>
                <w:sz w:val="17"/>
              </w:rPr>
              <w:t>Observations</w:t>
            </w:r>
          </w:p>
        </w:tc>
        <w:tc>
          <w:tcPr>
            <w:tcW w:w="833" w:type="pct"/>
            <w:shd w:val="clear" w:color="auto" w:fill="D9D9D9"/>
          </w:tcPr>
          <w:p w14:paraId="63FB0333" w14:textId="1379DFAD" w:rsidR="00FA20EE" w:rsidRPr="00FA20EE" w:rsidRDefault="00FA20EE" w:rsidP="00FA20EE">
            <w:pPr>
              <w:spacing w:after="20"/>
              <w:rPr>
                <w:rFonts w:cs="Times New Roman"/>
                <w:b/>
                <w:sz w:val="17"/>
              </w:rPr>
            </w:pPr>
            <w:r>
              <w:rPr>
                <w:rFonts w:cs="Times New Roman"/>
                <w:b/>
                <w:sz w:val="17"/>
              </w:rPr>
              <w:t>Pass</w:t>
            </w:r>
          </w:p>
        </w:tc>
        <w:tc>
          <w:tcPr>
            <w:tcW w:w="833" w:type="pct"/>
            <w:shd w:val="clear" w:color="auto" w:fill="D9D9D9"/>
          </w:tcPr>
          <w:p w14:paraId="2FB6B942" w14:textId="4586A3FF" w:rsidR="00FA20EE" w:rsidRPr="00FA20EE" w:rsidRDefault="00FA20EE" w:rsidP="00FA20EE">
            <w:pPr>
              <w:spacing w:after="20"/>
              <w:rPr>
                <w:rFonts w:cs="Times New Roman"/>
                <w:b/>
                <w:sz w:val="17"/>
              </w:rPr>
            </w:pPr>
            <w:r>
              <w:rPr>
                <w:rFonts w:cs="Times New Roman"/>
                <w:b/>
                <w:sz w:val="17"/>
              </w:rPr>
              <w:t>Fail</w:t>
            </w:r>
          </w:p>
        </w:tc>
        <w:tc>
          <w:tcPr>
            <w:tcW w:w="833" w:type="pct"/>
            <w:shd w:val="clear" w:color="auto" w:fill="D9D9D9"/>
          </w:tcPr>
          <w:p w14:paraId="0FEDEAE0" w14:textId="594E57A9" w:rsidR="00FA20EE" w:rsidRPr="00FA20EE" w:rsidRDefault="00FA20EE" w:rsidP="00FA20EE">
            <w:pPr>
              <w:spacing w:after="20"/>
              <w:rPr>
                <w:rFonts w:cs="Times New Roman"/>
                <w:b/>
                <w:sz w:val="17"/>
              </w:rPr>
            </w:pPr>
            <w:r>
              <w:rPr>
                <w:rFonts w:cs="Times New Roman"/>
                <w:b/>
                <w:sz w:val="17"/>
              </w:rPr>
              <w:t>Inconclusive</w:t>
            </w:r>
          </w:p>
        </w:tc>
      </w:tr>
      <w:tr w:rsidR="00FA20EE" w:rsidRPr="00FA20EE" w14:paraId="5AC58B2A" w14:textId="77777777" w:rsidTr="00FA20EE">
        <w:trPr>
          <w:cantSplit/>
        </w:trPr>
        <w:tc>
          <w:tcPr>
            <w:tcW w:w="833" w:type="pct"/>
          </w:tcPr>
          <w:p w14:paraId="19B3A790" w14:textId="2D85C90F" w:rsidR="00FA20EE" w:rsidRPr="00FA20EE" w:rsidRDefault="00FA20EE" w:rsidP="00FA20EE">
            <w:pPr>
              <w:spacing w:after="20"/>
              <w:rPr>
                <w:rFonts w:cs="Times New Roman"/>
                <w:sz w:val="17"/>
              </w:rPr>
            </w:pPr>
            <w:r>
              <w:rPr>
                <w:rFonts w:cs="Times New Roman"/>
                <w:sz w:val="17"/>
              </w:rPr>
              <w:t>Primary-v1</w:t>
            </w:r>
          </w:p>
        </w:tc>
        <w:tc>
          <w:tcPr>
            <w:tcW w:w="833" w:type="pct"/>
          </w:tcPr>
          <w:p w14:paraId="1C300C31" w14:textId="007F160D" w:rsidR="00FA20EE" w:rsidRPr="00FA20EE" w:rsidRDefault="00FA20EE" w:rsidP="00FA20EE">
            <w:pPr>
              <w:spacing w:after="20"/>
              <w:rPr>
                <w:rFonts w:cs="Times New Roman"/>
                <w:sz w:val="17"/>
              </w:rPr>
            </w:pPr>
            <w:r>
              <w:rPr>
                <w:rFonts w:cs="Times New Roman"/>
                <w:sz w:val="17"/>
              </w:rPr>
              <w:t>Security</w:t>
            </w:r>
          </w:p>
        </w:tc>
        <w:tc>
          <w:tcPr>
            <w:tcW w:w="833" w:type="pct"/>
          </w:tcPr>
          <w:p w14:paraId="7A507536" w14:textId="267D9CC8" w:rsidR="00FA20EE" w:rsidRPr="00FA20EE" w:rsidRDefault="00FA20EE" w:rsidP="00FA20EE">
            <w:pPr>
              <w:spacing w:after="20"/>
              <w:rPr>
                <w:rFonts w:cs="Times New Roman"/>
                <w:sz w:val="17"/>
              </w:rPr>
            </w:pPr>
            <w:r>
              <w:rPr>
                <w:rFonts w:cs="Times New Roman"/>
                <w:sz w:val="17"/>
              </w:rPr>
              <w:t>40</w:t>
            </w:r>
          </w:p>
        </w:tc>
        <w:tc>
          <w:tcPr>
            <w:tcW w:w="833" w:type="pct"/>
          </w:tcPr>
          <w:p w14:paraId="7BAD8868" w14:textId="3BF47701" w:rsidR="00FA20EE" w:rsidRPr="00FA20EE" w:rsidRDefault="00FA20EE" w:rsidP="00FA20EE">
            <w:pPr>
              <w:spacing w:after="20"/>
              <w:rPr>
                <w:rFonts w:cs="Times New Roman"/>
                <w:sz w:val="17"/>
              </w:rPr>
            </w:pPr>
            <w:r>
              <w:rPr>
                <w:rFonts w:cs="Times New Roman"/>
                <w:sz w:val="17"/>
              </w:rPr>
              <w:t>40</w:t>
            </w:r>
          </w:p>
        </w:tc>
        <w:tc>
          <w:tcPr>
            <w:tcW w:w="833" w:type="pct"/>
          </w:tcPr>
          <w:p w14:paraId="4B56FE48" w14:textId="2C86383F" w:rsidR="00FA20EE" w:rsidRPr="00FA20EE" w:rsidRDefault="00FA20EE" w:rsidP="00FA20EE">
            <w:pPr>
              <w:spacing w:after="20"/>
              <w:rPr>
                <w:rFonts w:cs="Times New Roman"/>
                <w:sz w:val="17"/>
              </w:rPr>
            </w:pPr>
            <w:r>
              <w:rPr>
                <w:rFonts w:cs="Times New Roman"/>
                <w:sz w:val="17"/>
              </w:rPr>
              <w:t>0</w:t>
            </w:r>
          </w:p>
        </w:tc>
        <w:tc>
          <w:tcPr>
            <w:tcW w:w="833" w:type="pct"/>
          </w:tcPr>
          <w:p w14:paraId="6365FDC6" w14:textId="342880A2" w:rsidR="00FA20EE" w:rsidRPr="00FA20EE" w:rsidRDefault="00FA20EE" w:rsidP="00FA20EE">
            <w:pPr>
              <w:spacing w:after="20"/>
              <w:rPr>
                <w:rFonts w:cs="Times New Roman"/>
                <w:sz w:val="17"/>
              </w:rPr>
            </w:pPr>
            <w:r>
              <w:rPr>
                <w:rFonts w:cs="Times New Roman"/>
                <w:sz w:val="17"/>
              </w:rPr>
              <w:t>0</w:t>
            </w:r>
          </w:p>
        </w:tc>
      </w:tr>
      <w:tr w:rsidR="00FA20EE" w:rsidRPr="00FA20EE" w14:paraId="4906106C" w14:textId="77777777" w:rsidTr="00FA20EE">
        <w:trPr>
          <w:cantSplit/>
        </w:trPr>
        <w:tc>
          <w:tcPr>
            <w:tcW w:w="833" w:type="pct"/>
          </w:tcPr>
          <w:p w14:paraId="6778BC39" w14:textId="10DBA617" w:rsidR="00FA20EE" w:rsidRPr="00FA20EE" w:rsidRDefault="00FA20EE" w:rsidP="00FA20EE">
            <w:pPr>
              <w:spacing w:after="20"/>
              <w:rPr>
                <w:rFonts w:cs="Times New Roman"/>
                <w:sz w:val="17"/>
              </w:rPr>
            </w:pPr>
            <w:r>
              <w:rPr>
                <w:rFonts w:cs="Times New Roman"/>
                <w:sz w:val="17"/>
              </w:rPr>
              <w:t>Primary-v1</w:t>
            </w:r>
          </w:p>
        </w:tc>
        <w:tc>
          <w:tcPr>
            <w:tcW w:w="833" w:type="pct"/>
          </w:tcPr>
          <w:p w14:paraId="1DD9BB1D" w14:textId="557F6EA9" w:rsidR="00FA20EE" w:rsidRPr="00FA20EE" w:rsidRDefault="00FA20EE" w:rsidP="00FA20EE">
            <w:pPr>
              <w:spacing w:after="20"/>
              <w:rPr>
                <w:rFonts w:cs="Times New Roman"/>
                <w:sz w:val="17"/>
              </w:rPr>
            </w:pPr>
            <w:r>
              <w:rPr>
                <w:rFonts w:cs="Times New Roman"/>
                <w:sz w:val="17"/>
              </w:rPr>
              <w:t>Functional</w:t>
            </w:r>
          </w:p>
        </w:tc>
        <w:tc>
          <w:tcPr>
            <w:tcW w:w="833" w:type="pct"/>
          </w:tcPr>
          <w:p w14:paraId="44EC0A4C" w14:textId="14C52CFA" w:rsidR="00FA20EE" w:rsidRPr="00FA20EE" w:rsidRDefault="00FA20EE" w:rsidP="00FA20EE">
            <w:pPr>
              <w:spacing w:after="20"/>
              <w:rPr>
                <w:rFonts w:cs="Times New Roman"/>
                <w:sz w:val="17"/>
              </w:rPr>
            </w:pPr>
            <w:r>
              <w:rPr>
                <w:rFonts w:cs="Times New Roman"/>
                <w:sz w:val="17"/>
              </w:rPr>
              <w:t>60</w:t>
            </w:r>
          </w:p>
        </w:tc>
        <w:tc>
          <w:tcPr>
            <w:tcW w:w="833" w:type="pct"/>
          </w:tcPr>
          <w:p w14:paraId="2E53D961" w14:textId="6B5B35A7" w:rsidR="00FA20EE" w:rsidRPr="00FA20EE" w:rsidRDefault="00FA20EE" w:rsidP="00FA20EE">
            <w:pPr>
              <w:spacing w:after="20"/>
              <w:rPr>
                <w:rFonts w:cs="Times New Roman"/>
                <w:sz w:val="17"/>
              </w:rPr>
            </w:pPr>
            <w:r>
              <w:rPr>
                <w:rFonts w:cs="Times New Roman"/>
                <w:sz w:val="17"/>
              </w:rPr>
              <w:t>60</w:t>
            </w:r>
          </w:p>
        </w:tc>
        <w:tc>
          <w:tcPr>
            <w:tcW w:w="833" w:type="pct"/>
          </w:tcPr>
          <w:p w14:paraId="61C73AEC" w14:textId="252648C5" w:rsidR="00FA20EE" w:rsidRPr="00FA20EE" w:rsidRDefault="00FA20EE" w:rsidP="00FA20EE">
            <w:pPr>
              <w:spacing w:after="20"/>
              <w:rPr>
                <w:rFonts w:cs="Times New Roman"/>
                <w:sz w:val="17"/>
              </w:rPr>
            </w:pPr>
            <w:r>
              <w:rPr>
                <w:rFonts w:cs="Times New Roman"/>
                <w:sz w:val="17"/>
              </w:rPr>
              <w:t>0</w:t>
            </w:r>
          </w:p>
        </w:tc>
        <w:tc>
          <w:tcPr>
            <w:tcW w:w="833" w:type="pct"/>
          </w:tcPr>
          <w:p w14:paraId="332C6406" w14:textId="48C28635" w:rsidR="00FA20EE" w:rsidRPr="00FA20EE" w:rsidRDefault="00FA20EE" w:rsidP="00FA20EE">
            <w:pPr>
              <w:spacing w:after="20"/>
              <w:rPr>
                <w:rFonts w:cs="Times New Roman"/>
                <w:sz w:val="17"/>
              </w:rPr>
            </w:pPr>
            <w:r>
              <w:rPr>
                <w:rFonts w:cs="Times New Roman"/>
                <w:sz w:val="17"/>
              </w:rPr>
              <w:t>0</w:t>
            </w:r>
          </w:p>
        </w:tc>
      </w:tr>
      <w:tr w:rsidR="00FA20EE" w:rsidRPr="00FA20EE" w14:paraId="7432B03F" w14:textId="77777777" w:rsidTr="00FA20EE">
        <w:trPr>
          <w:cantSplit/>
        </w:trPr>
        <w:tc>
          <w:tcPr>
            <w:tcW w:w="833" w:type="pct"/>
          </w:tcPr>
          <w:p w14:paraId="08B0DBB3" w14:textId="69A37485" w:rsidR="00FA20EE" w:rsidRPr="00FA20EE" w:rsidRDefault="00FA20EE" w:rsidP="00FA20EE">
            <w:pPr>
              <w:spacing w:after="20"/>
              <w:rPr>
                <w:rFonts w:cs="Times New Roman"/>
                <w:sz w:val="17"/>
              </w:rPr>
            </w:pPr>
            <w:r>
              <w:rPr>
                <w:rFonts w:cs="Times New Roman"/>
                <w:sz w:val="17"/>
              </w:rPr>
              <w:t>Supplemental-v1</w:t>
            </w:r>
          </w:p>
        </w:tc>
        <w:tc>
          <w:tcPr>
            <w:tcW w:w="833" w:type="pct"/>
          </w:tcPr>
          <w:p w14:paraId="03E91B0D" w14:textId="3EBA0748" w:rsidR="00FA20EE" w:rsidRPr="00FA20EE" w:rsidRDefault="00FA20EE" w:rsidP="00FA20EE">
            <w:pPr>
              <w:spacing w:after="20"/>
              <w:rPr>
                <w:rFonts w:cs="Times New Roman"/>
                <w:sz w:val="17"/>
              </w:rPr>
            </w:pPr>
            <w:r>
              <w:rPr>
                <w:rFonts w:cs="Times New Roman"/>
                <w:sz w:val="17"/>
              </w:rPr>
              <w:t>Security</w:t>
            </w:r>
          </w:p>
        </w:tc>
        <w:tc>
          <w:tcPr>
            <w:tcW w:w="833" w:type="pct"/>
          </w:tcPr>
          <w:p w14:paraId="20BF7DF8" w14:textId="01B61D64" w:rsidR="00FA20EE" w:rsidRPr="00FA20EE" w:rsidRDefault="00FA20EE" w:rsidP="00FA20EE">
            <w:pPr>
              <w:spacing w:after="20"/>
              <w:rPr>
                <w:rFonts w:cs="Times New Roman"/>
                <w:sz w:val="17"/>
              </w:rPr>
            </w:pPr>
            <w:r>
              <w:rPr>
                <w:rFonts w:cs="Times New Roman"/>
                <w:sz w:val="17"/>
              </w:rPr>
              <w:t>60</w:t>
            </w:r>
          </w:p>
        </w:tc>
        <w:tc>
          <w:tcPr>
            <w:tcW w:w="833" w:type="pct"/>
          </w:tcPr>
          <w:p w14:paraId="6D504811" w14:textId="42923CB3" w:rsidR="00FA20EE" w:rsidRPr="00FA20EE" w:rsidRDefault="00FA20EE" w:rsidP="00FA20EE">
            <w:pPr>
              <w:spacing w:after="20"/>
              <w:rPr>
                <w:rFonts w:cs="Times New Roman"/>
                <w:sz w:val="17"/>
              </w:rPr>
            </w:pPr>
            <w:r>
              <w:rPr>
                <w:rFonts w:cs="Times New Roman"/>
                <w:sz w:val="17"/>
              </w:rPr>
              <w:t>55</w:t>
            </w:r>
          </w:p>
        </w:tc>
        <w:tc>
          <w:tcPr>
            <w:tcW w:w="833" w:type="pct"/>
          </w:tcPr>
          <w:p w14:paraId="3BE99E20" w14:textId="7F2F81C8" w:rsidR="00FA20EE" w:rsidRPr="00FA20EE" w:rsidRDefault="00FA20EE" w:rsidP="00FA20EE">
            <w:pPr>
              <w:spacing w:after="20"/>
              <w:rPr>
                <w:rFonts w:cs="Times New Roman"/>
                <w:sz w:val="17"/>
              </w:rPr>
            </w:pPr>
            <w:r>
              <w:rPr>
                <w:rFonts w:cs="Times New Roman"/>
                <w:sz w:val="17"/>
              </w:rPr>
              <w:t>0</w:t>
            </w:r>
          </w:p>
        </w:tc>
        <w:tc>
          <w:tcPr>
            <w:tcW w:w="833" w:type="pct"/>
          </w:tcPr>
          <w:p w14:paraId="0C640579" w14:textId="5C92D5EF" w:rsidR="00FA20EE" w:rsidRPr="00FA20EE" w:rsidRDefault="00FA20EE" w:rsidP="00FA20EE">
            <w:pPr>
              <w:spacing w:after="20"/>
              <w:rPr>
                <w:rFonts w:cs="Times New Roman"/>
                <w:sz w:val="17"/>
              </w:rPr>
            </w:pPr>
            <w:r>
              <w:rPr>
                <w:rFonts w:cs="Times New Roman"/>
                <w:sz w:val="17"/>
              </w:rPr>
              <w:t>5</w:t>
            </w:r>
          </w:p>
        </w:tc>
      </w:tr>
      <w:tr w:rsidR="00FA20EE" w:rsidRPr="00FA20EE" w14:paraId="335FD559" w14:textId="77777777" w:rsidTr="00FA20EE">
        <w:trPr>
          <w:cantSplit/>
        </w:trPr>
        <w:tc>
          <w:tcPr>
            <w:tcW w:w="833" w:type="pct"/>
          </w:tcPr>
          <w:p w14:paraId="57A0510E" w14:textId="08260A78" w:rsidR="00FA20EE" w:rsidRPr="00FA20EE" w:rsidRDefault="00FA20EE" w:rsidP="00FA20EE">
            <w:pPr>
              <w:spacing w:after="20"/>
              <w:rPr>
                <w:rFonts w:cs="Times New Roman"/>
                <w:sz w:val="17"/>
              </w:rPr>
            </w:pPr>
            <w:r>
              <w:rPr>
                <w:rFonts w:cs="Times New Roman"/>
                <w:sz w:val="17"/>
              </w:rPr>
              <w:t>Supplemental-v1</w:t>
            </w:r>
          </w:p>
        </w:tc>
        <w:tc>
          <w:tcPr>
            <w:tcW w:w="833" w:type="pct"/>
          </w:tcPr>
          <w:p w14:paraId="3C525CC7" w14:textId="366C4C80" w:rsidR="00FA20EE" w:rsidRPr="00FA20EE" w:rsidRDefault="00FA20EE" w:rsidP="00FA20EE">
            <w:pPr>
              <w:spacing w:after="20"/>
              <w:rPr>
                <w:rFonts w:cs="Times New Roman"/>
                <w:sz w:val="17"/>
              </w:rPr>
            </w:pPr>
            <w:r>
              <w:rPr>
                <w:rFonts w:cs="Times New Roman"/>
                <w:sz w:val="17"/>
              </w:rPr>
              <w:t>Behavioral parity</w:t>
            </w:r>
          </w:p>
        </w:tc>
        <w:tc>
          <w:tcPr>
            <w:tcW w:w="833" w:type="pct"/>
          </w:tcPr>
          <w:p w14:paraId="3EBE1E34" w14:textId="73BF9919" w:rsidR="00FA20EE" w:rsidRPr="00FA20EE" w:rsidRDefault="00FA20EE" w:rsidP="00FA20EE">
            <w:pPr>
              <w:spacing w:after="20"/>
              <w:rPr>
                <w:rFonts w:cs="Times New Roman"/>
                <w:sz w:val="17"/>
              </w:rPr>
            </w:pPr>
            <w:r>
              <w:rPr>
                <w:rFonts w:cs="Times New Roman"/>
                <w:sz w:val="17"/>
              </w:rPr>
              <w:t>45</w:t>
            </w:r>
          </w:p>
        </w:tc>
        <w:tc>
          <w:tcPr>
            <w:tcW w:w="833" w:type="pct"/>
          </w:tcPr>
          <w:p w14:paraId="1E99778D" w14:textId="186142AE" w:rsidR="00FA20EE" w:rsidRPr="00FA20EE" w:rsidRDefault="00FA20EE" w:rsidP="00FA20EE">
            <w:pPr>
              <w:spacing w:after="20"/>
              <w:rPr>
                <w:rFonts w:cs="Times New Roman"/>
                <w:sz w:val="17"/>
              </w:rPr>
            </w:pPr>
            <w:r>
              <w:rPr>
                <w:rFonts w:cs="Times New Roman"/>
                <w:sz w:val="17"/>
              </w:rPr>
              <w:t>40</w:t>
            </w:r>
          </w:p>
        </w:tc>
        <w:tc>
          <w:tcPr>
            <w:tcW w:w="833" w:type="pct"/>
          </w:tcPr>
          <w:p w14:paraId="008C1AB8" w14:textId="6647C495" w:rsidR="00FA20EE" w:rsidRPr="00FA20EE" w:rsidRDefault="00FA20EE" w:rsidP="00FA20EE">
            <w:pPr>
              <w:spacing w:after="20"/>
              <w:rPr>
                <w:rFonts w:cs="Times New Roman"/>
                <w:sz w:val="17"/>
              </w:rPr>
            </w:pPr>
            <w:r>
              <w:rPr>
                <w:rFonts w:cs="Times New Roman"/>
                <w:sz w:val="17"/>
              </w:rPr>
              <w:t>5</w:t>
            </w:r>
          </w:p>
        </w:tc>
        <w:tc>
          <w:tcPr>
            <w:tcW w:w="833" w:type="pct"/>
          </w:tcPr>
          <w:p w14:paraId="19E9A4B1" w14:textId="6A4D6AE2" w:rsidR="00FA20EE" w:rsidRPr="00FA20EE" w:rsidRDefault="00FA20EE" w:rsidP="00FA20EE">
            <w:pPr>
              <w:spacing w:after="20"/>
              <w:rPr>
                <w:rFonts w:cs="Times New Roman"/>
                <w:sz w:val="17"/>
              </w:rPr>
            </w:pPr>
            <w:r>
              <w:rPr>
                <w:rFonts w:cs="Times New Roman"/>
                <w:sz w:val="17"/>
              </w:rPr>
              <w:t>0</w:t>
            </w:r>
          </w:p>
        </w:tc>
      </w:tr>
      <w:tr w:rsidR="00FA20EE" w:rsidRPr="00FA20EE" w14:paraId="513D545B" w14:textId="77777777" w:rsidTr="00FA20EE">
        <w:trPr>
          <w:cantSplit/>
        </w:trPr>
        <w:tc>
          <w:tcPr>
            <w:tcW w:w="833" w:type="pct"/>
          </w:tcPr>
          <w:p w14:paraId="7E887B67" w14:textId="370A4960" w:rsidR="00FA20EE" w:rsidRPr="00FA20EE" w:rsidRDefault="00FA20EE" w:rsidP="00FA20EE">
            <w:pPr>
              <w:spacing w:after="20"/>
              <w:rPr>
                <w:rFonts w:cs="Times New Roman"/>
                <w:sz w:val="17"/>
              </w:rPr>
            </w:pPr>
            <w:r>
              <w:rPr>
                <w:rFonts w:cs="Times New Roman"/>
                <w:sz w:val="17"/>
              </w:rPr>
              <w:t>Supplemental-v1</w:t>
            </w:r>
          </w:p>
        </w:tc>
        <w:tc>
          <w:tcPr>
            <w:tcW w:w="833" w:type="pct"/>
          </w:tcPr>
          <w:p w14:paraId="54F30C39" w14:textId="20ADC995" w:rsidR="00FA20EE" w:rsidRPr="00FA20EE" w:rsidRDefault="00FA20EE" w:rsidP="00FA20EE">
            <w:pPr>
              <w:spacing w:after="20"/>
              <w:rPr>
                <w:rFonts w:cs="Times New Roman"/>
                <w:sz w:val="17"/>
              </w:rPr>
            </w:pPr>
            <w:r>
              <w:rPr>
                <w:rFonts w:cs="Times New Roman"/>
                <w:sz w:val="17"/>
              </w:rPr>
              <w:t>Robustness</w:t>
            </w:r>
          </w:p>
        </w:tc>
        <w:tc>
          <w:tcPr>
            <w:tcW w:w="833" w:type="pct"/>
          </w:tcPr>
          <w:p w14:paraId="0B28DB39" w14:textId="461B2D93" w:rsidR="00FA20EE" w:rsidRPr="00FA20EE" w:rsidRDefault="00FA20EE" w:rsidP="00FA20EE">
            <w:pPr>
              <w:spacing w:after="20"/>
              <w:rPr>
                <w:rFonts w:cs="Times New Roman"/>
                <w:sz w:val="17"/>
              </w:rPr>
            </w:pPr>
            <w:r>
              <w:rPr>
                <w:rFonts w:cs="Times New Roman"/>
                <w:sz w:val="17"/>
              </w:rPr>
              <w:t>35</w:t>
            </w:r>
          </w:p>
        </w:tc>
        <w:tc>
          <w:tcPr>
            <w:tcW w:w="833" w:type="pct"/>
          </w:tcPr>
          <w:p w14:paraId="396EDE7E" w14:textId="1BB02F14" w:rsidR="00FA20EE" w:rsidRPr="00FA20EE" w:rsidRDefault="00FA20EE" w:rsidP="00FA20EE">
            <w:pPr>
              <w:spacing w:after="20"/>
              <w:rPr>
                <w:rFonts w:cs="Times New Roman"/>
                <w:sz w:val="17"/>
              </w:rPr>
            </w:pPr>
            <w:r>
              <w:rPr>
                <w:rFonts w:cs="Times New Roman"/>
                <w:sz w:val="17"/>
              </w:rPr>
              <w:t>25</w:t>
            </w:r>
          </w:p>
        </w:tc>
        <w:tc>
          <w:tcPr>
            <w:tcW w:w="833" w:type="pct"/>
          </w:tcPr>
          <w:p w14:paraId="6D5A57DF" w14:textId="510AE177" w:rsidR="00FA20EE" w:rsidRPr="00FA20EE" w:rsidRDefault="00FA20EE" w:rsidP="00FA20EE">
            <w:pPr>
              <w:spacing w:after="20"/>
              <w:rPr>
                <w:rFonts w:cs="Times New Roman"/>
                <w:sz w:val="17"/>
              </w:rPr>
            </w:pPr>
            <w:r>
              <w:rPr>
                <w:rFonts w:cs="Times New Roman"/>
                <w:sz w:val="17"/>
              </w:rPr>
              <w:t>10</w:t>
            </w:r>
          </w:p>
        </w:tc>
        <w:tc>
          <w:tcPr>
            <w:tcW w:w="833" w:type="pct"/>
          </w:tcPr>
          <w:p w14:paraId="3DE9E685" w14:textId="29786BD9" w:rsidR="00FA20EE" w:rsidRPr="00FA20EE" w:rsidRDefault="00FA20EE" w:rsidP="00FA20EE">
            <w:pPr>
              <w:spacing w:after="20"/>
              <w:rPr>
                <w:rFonts w:cs="Times New Roman"/>
                <w:sz w:val="17"/>
              </w:rPr>
            </w:pPr>
            <w:r>
              <w:rPr>
                <w:rFonts w:cs="Times New Roman"/>
                <w:sz w:val="17"/>
              </w:rPr>
              <w:t>0</w:t>
            </w:r>
          </w:p>
        </w:tc>
      </w:tr>
      <w:tr w:rsidR="00FA20EE" w:rsidRPr="00FA20EE" w14:paraId="525CCA6C" w14:textId="77777777" w:rsidTr="00FA20EE">
        <w:trPr>
          <w:cantSplit/>
        </w:trPr>
        <w:tc>
          <w:tcPr>
            <w:tcW w:w="833" w:type="pct"/>
          </w:tcPr>
          <w:p w14:paraId="38DA114F" w14:textId="0BCE209A" w:rsidR="00FA20EE" w:rsidRPr="00FA20EE" w:rsidRDefault="00FA20EE" w:rsidP="00FA20EE">
            <w:pPr>
              <w:spacing w:after="20"/>
              <w:rPr>
                <w:rFonts w:cs="Times New Roman"/>
                <w:sz w:val="17"/>
              </w:rPr>
            </w:pPr>
            <w:r>
              <w:rPr>
                <w:rFonts w:cs="Times New Roman"/>
                <w:sz w:val="17"/>
              </w:rPr>
              <w:t>PATH-S06 extension-v1</w:t>
            </w:r>
          </w:p>
        </w:tc>
        <w:tc>
          <w:tcPr>
            <w:tcW w:w="833" w:type="pct"/>
          </w:tcPr>
          <w:p w14:paraId="20D6CCE8" w14:textId="7DC57355" w:rsidR="00FA20EE" w:rsidRPr="00FA20EE" w:rsidRDefault="00FA20EE" w:rsidP="00FA20EE">
            <w:pPr>
              <w:spacing w:after="20"/>
              <w:rPr>
                <w:rFonts w:cs="Times New Roman"/>
                <w:sz w:val="17"/>
              </w:rPr>
            </w:pPr>
            <w:r>
              <w:rPr>
                <w:rFonts w:cs="Times New Roman"/>
                <w:sz w:val="17"/>
              </w:rPr>
              <w:t>Security</w:t>
            </w:r>
          </w:p>
        </w:tc>
        <w:tc>
          <w:tcPr>
            <w:tcW w:w="833" w:type="pct"/>
          </w:tcPr>
          <w:p w14:paraId="6B7FA583" w14:textId="1AE67759" w:rsidR="00FA20EE" w:rsidRPr="00FA20EE" w:rsidRDefault="00FA20EE" w:rsidP="00FA20EE">
            <w:pPr>
              <w:spacing w:after="20"/>
              <w:rPr>
                <w:rFonts w:cs="Times New Roman"/>
                <w:sz w:val="17"/>
              </w:rPr>
            </w:pPr>
            <w:r>
              <w:rPr>
                <w:rFonts w:cs="Times New Roman"/>
                <w:sz w:val="17"/>
              </w:rPr>
              <w:t>5</w:t>
            </w:r>
          </w:p>
        </w:tc>
        <w:tc>
          <w:tcPr>
            <w:tcW w:w="833" w:type="pct"/>
          </w:tcPr>
          <w:p w14:paraId="1AFD8C80" w14:textId="167D415D" w:rsidR="00FA20EE" w:rsidRPr="00FA20EE" w:rsidRDefault="00FA20EE" w:rsidP="00FA20EE">
            <w:pPr>
              <w:spacing w:after="20"/>
              <w:rPr>
                <w:rFonts w:cs="Times New Roman"/>
                <w:sz w:val="17"/>
              </w:rPr>
            </w:pPr>
            <w:r>
              <w:rPr>
                <w:rFonts w:cs="Times New Roman"/>
                <w:sz w:val="17"/>
              </w:rPr>
              <w:t>0</w:t>
            </w:r>
          </w:p>
        </w:tc>
        <w:tc>
          <w:tcPr>
            <w:tcW w:w="833" w:type="pct"/>
          </w:tcPr>
          <w:p w14:paraId="0C03D25C" w14:textId="5E4150D2" w:rsidR="00FA20EE" w:rsidRPr="00FA20EE" w:rsidRDefault="00FA20EE" w:rsidP="00FA20EE">
            <w:pPr>
              <w:spacing w:after="20"/>
              <w:rPr>
                <w:rFonts w:cs="Times New Roman"/>
                <w:sz w:val="17"/>
              </w:rPr>
            </w:pPr>
            <w:r>
              <w:rPr>
                <w:rFonts w:cs="Times New Roman"/>
                <w:sz w:val="17"/>
              </w:rPr>
              <w:t>5</w:t>
            </w:r>
          </w:p>
        </w:tc>
        <w:tc>
          <w:tcPr>
            <w:tcW w:w="833" w:type="pct"/>
          </w:tcPr>
          <w:p w14:paraId="1BC211B9" w14:textId="77777777" w:rsidR="00FA20EE" w:rsidRDefault="00FA20EE" w:rsidP="00FA20EE">
            <w:pPr>
              <w:spacing w:after="20"/>
              <w:rPr>
                <w:rFonts w:cs="Times New Roman"/>
                <w:sz w:val="17"/>
              </w:rPr>
            </w:pPr>
            <w:r>
              <w:rPr>
                <w:rFonts w:cs="Times New Roman"/>
                <w:sz w:val="17"/>
              </w:rPr>
              <w:t>0</w:t>
            </w:r>
          </w:p>
          <w:p w14:paraId="09A9CE52" w14:textId="0AC65F6F" w:rsidR="00FA20EE" w:rsidRPr="00FA20EE" w:rsidRDefault="00FA20EE" w:rsidP="00FA20EE">
            <w:pPr>
              <w:spacing w:after="20"/>
              <w:rPr>
                <w:rFonts w:cs="Times New Roman"/>
                <w:sz w:val="17"/>
              </w:rPr>
            </w:pPr>
          </w:p>
        </w:tc>
      </w:tr>
    </w:tbl>
    <w:p w14:paraId="48E5875B" w14:textId="3BCA493A" w:rsidR="00FA20EE" w:rsidRPr="00FA20EE" w:rsidRDefault="00FA20EE" w:rsidP="00FA20EE">
      <w:pPr>
        <w:rPr>
          <w:rFonts w:cs="Times New Roman"/>
        </w:rPr>
      </w:pPr>
      <w:r w:rsidRPr="00FA20EE">
        <w:rPr>
          <w:rFonts w:cs="Times New Roman"/>
        </w:rPr>
        <w:t>The 100 primary observations, 140 supplemental-v1 observations, and five extension observations remain separate. They must not be pooled into a single security rate. The public evidence table exposes all 245 rows but retains an evidence-layer field and the original category-specific decision rules.</w:t>
      </w:r>
    </w:p>
    <w:tbl>
      <w:tblPr>
        <w:tblStyle w:val="TableGrid"/>
        <w:tblW w:w="5000" w:type="pct"/>
        <w:tblLook w:val="04A0" w:firstRow="1" w:lastRow="0" w:firstColumn="1" w:lastColumn="0" w:noHBand="0" w:noVBand="1"/>
      </w:tblPr>
      <w:tblGrid>
        <w:gridCol w:w="3410"/>
        <w:gridCol w:w="3411"/>
        <w:gridCol w:w="3409"/>
      </w:tblGrid>
      <w:tr w:rsidR="00FA20EE" w:rsidRPr="00FA20EE" w14:paraId="5D3D53B5" w14:textId="77777777" w:rsidTr="00FA20EE">
        <w:trPr>
          <w:cantSplit/>
          <w:tblHeader/>
        </w:trPr>
        <w:tc>
          <w:tcPr>
            <w:tcW w:w="1667" w:type="pct"/>
            <w:shd w:val="clear" w:color="auto" w:fill="D9D9D9"/>
          </w:tcPr>
          <w:p w14:paraId="39960613" w14:textId="08302322" w:rsidR="00FA20EE" w:rsidRPr="00FA20EE" w:rsidRDefault="00FA20EE" w:rsidP="00FA20EE">
            <w:pPr>
              <w:spacing w:after="20"/>
              <w:rPr>
                <w:rFonts w:cs="Times New Roman"/>
                <w:b/>
                <w:sz w:val="17"/>
              </w:rPr>
            </w:pPr>
            <w:r>
              <w:rPr>
                <w:rFonts w:cs="Times New Roman"/>
                <w:b/>
                <w:sz w:val="17"/>
              </w:rPr>
              <w:t>Human evidence layer</w:t>
            </w:r>
          </w:p>
        </w:tc>
        <w:tc>
          <w:tcPr>
            <w:tcW w:w="1667" w:type="pct"/>
            <w:shd w:val="clear" w:color="auto" w:fill="D9D9D9"/>
          </w:tcPr>
          <w:p w14:paraId="4B73DB7F" w14:textId="39C08646" w:rsidR="00FA20EE" w:rsidRPr="00FA20EE" w:rsidRDefault="00FA20EE" w:rsidP="00FA20EE">
            <w:pPr>
              <w:spacing w:after="20"/>
              <w:rPr>
                <w:rFonts w:cs="Times New Roman"/>
                <w:b/>
                <w:sz w:val="17"/>
              </w:rPr>
            </w:pPr>
            <w:r>
              <w:rPr>
                <w:rFonts w:cs="Times New Roman"/>
                <w:b/>
                <w:sz w:val="17"/>
              </w:rPr>
              <w:t>Records</w:t>
            </w:r>
          </w:p>
        </w:tc>
        <w:tc>
          <w:tcPr>
            <w:tcW w:w="1666" w:type="pct"/>
            <w:shd w:val="clear" w:color="auto" w:fill="D9D9D9"/>
          </w:tcPr>
          <w:p w14:paraId="36B873C0" w14:textId="29EC0ABD" w:rsidR="00FA20EE" w:rsidRPr="00FA20EE" w:rsidRDefault="00FA20EE" w:rsidP="00FA20EE">
            <w:pPr>
              <w:spacing w:after="20"/>
              <w:rPr>
                <w:rFonts w:cs="Times New Roman"/>
                <w:b/>
                <w:sz w:val="17"/>
              </w:rPr>
            </w:pPr>
            <w:r>
              <w:rPr>
                <w:rFonts w:cs="Times New Roman"/>
                <w:b/>
                <w:sz w:val="17"/>
              </w:rPr>
              <w:t>Current interpretation</w:t>
            </w:r>
          </w:p>
        </w:tc>
      </w:tr>
      <w:tr w:rsidR="00FA20EE" w:rsidRPr="00FA20EE" w14:paraId="33C7CFFD" w14:textId="77777777" w:rsidTr="00FA20EE">
        <w:trPr>
          <w:cantSplit/>
        </w:trPr>
        <w:tc>
          <w:tcPr>
            <w:tcW w:w="1667" w:type="pct"/>
          </w:tcPr>
          <w:p w14:paraId="14C1211F" w14:textId="5F64D04C" w:rsidR="00FA20EE" w:rsidRPr="00FA20EE" w:rsidRDefault="00FA20EE" w:rsidP="00FA20EE">
            <w:pPr>
              <w:spacing w:after="20"/>
              <w:rPr>
                <w:rFonts w:cs="Times New Roman"/>
                <w:sz w:val="17"/>
              </w:rPr>
            </w:pPr>
            <w:r>
              <w:rPr>
                <w:rFonts w:cs="Times New Roman"/>
                <w:sz w:val="17"/>
              </w:rPr>
              <w:t>Original primary conflict reviews</w:t>
            </w:r>
          </w:p>
        </w:tc>
        <w:tc>
          <w:tcPr>
            <w:tcW w:w="1667" w:type="pct"/>
          </w:tcPr>
          <w:p w14:paraId="502057FC" w14:textId="3997D312" w:rsidR="00FA20EE" w:rsidRPr="00FA20EE" w:rsidRDefault="00FA20EE" w:rsidP="00FA20EE">
            <w:pPr>
              <w:spacing w:after="20"/>
              <w:rPr>
                <w:rFonts w:cs="Times New Roman"/>
                <w:sz w:val="17"/>
              </w:rPr>
            </w:pPr>
            <w:r>
              <w:rPr>
                <w:rFonts w:cs="Times New Roman"/>
                <w:sz w:val="17"/>
              </w:rPr>
              <w:t>10</w:t>
            </w:r>
          </w:p>
        </w:tc>
        <w:tc>
          <w:tcPr>
            <w:tcW w:w="1666" w:type="pct"/>
          </w:tcPr>
          <w:p w14:paraId="03DC4175" w14:textId="10891CC1" w:rsidR="00FA20EE" w:rsidRPr="00FA20EE" w:rsidRDefault="00FA20EE" w:rsidP="00FA20EE">
            <w:pPr>
              <w:spacing w:after="20"/>
              <w:rPr>
                <w:rFonts w:cs="Times New Roman"/>
                <w:sz w:val="17"/>
              </w:rPr>
            </w:pPr>
            <w:r>
              <w:rPr>
                <w:rFonts w:cs="Times New Roman"/>
                <w:sz w:val="17"/>
              </w:rPr>
              <w:t>Seven acceptances and three requests for more testing under original evidence</w:t>
            </w:r>
          </w:p>
        </w:tc>
      </w:tr>
      <w:tr w:rsidR="00FA20EE" w:rsidRPr="00FA20EE" w14:paraId="58447C56" w14:textId="77777777" w:rsidTr="00FA20EE">
        <w:trPr>
          <w:cantSplit/>
        </w:trPr>
        <w:tc>
          <w:tcPr>
            <w:tcW w:w="1667" w:type="pct"/>
          </w:tcPr>
          <w:p w14:paraId="1382F661" w14:textId="7720C8F7" w:rsidR="00FA20EE" w:rsidRPr="00FA20EE" w:rsidRDefault="00FA20EE" w:rsidP="00FA20EE">
            <w:pPr>
              <w:spacing w:after="20"/>
              <w:rPr>
                <w:rFonts w:cs="Times New Roman"/>
                <w:sz w:val="17"/>
              </w:rPr>
            </w:pPr>
            <w:r>
              <w:rPr>
                <w:rFonts w:cs="Times New Roman"/>
                <w:sz w:val="17"/>
              </w:rPr>
              <w:t>Supplemental-v1 later decisions</w:t>
            </w:r>
          </w:p>
        </w:tc>
        <w:tc>
          <w:tcPr>
            <w:tcW w:w="1667" w:type="pct"/>
          </w:tcPr>
          <w:p w14:paraId="22329612" w14:textId="3FCA960E" w:rsidR="00FA20EE" w:rsidRPr="00FA20EE" w:rsidRDefault="00FA20EE" w:rsidP="00FA20EE">
            <w:pPr>
              <w:spacing w:after="20"/>
              <w:rPr>
                <w:rFonts w:cs="Times New Roman"/>
                <w:sz w:val="17"/>
              </w:rPr>
            </w:pPr>
            <w:r>
              <w:rPr>
                <w:rFonts w:cs="Times New Roman"/>
                <w:sz w:val="17"/>
              </w:rPr>
              <w:t>14</w:t>
            </w:r>
          </w:p>
        </w:tc>
        <w:tc>
          <w:tcPr>
            <w:tcW w:w="1666" w:type="pct"/>
          </w:tcPr>
          <w:p w14:paraId="09B3F82D" w14:textId="59EB6755" w:rsidR="00FA20EE" w:rsidRPr="00FA20EE" w:rsidRDefault="00FA20EE" w:rsidP="00FA20EE">
            <w:pPr>
              <w:spacing w:after="20"/>
              <w:rPr>
                <w:rFonts w:cs="Times New Roman"/>
                <w:sz w:val="17"/>
              </w:rPr>
            </w:pPr>
            <w:r>
              <w:rPr>
                <w:rFonts w:cs="Times New Roman"/>
                <w:sz w:val="17"/>
              </w:rPr>
              <w:t>Five rejections, five bounded SQLi acceptances, and four requests for more testing</w:t>
            </w:r>
          </w:p>
        </w:tc>
      </w:tr>
      <w:tr w:rsidR="00FA20EE" w:rsidRPr="00FA20EE" w14:paraId="06854A8B" w14:textId="77777777" w:rsidTr="00FA20EE">
        <w:trPr>
          <w:cantSplit/>
        </w:trPr>
        <w:tc>
          <w:tcPr>
            <w:tcW w:w="1667" w:type="pct"/>
          </w:tcPr>
          <w:p w14:paraId="5662CC9A" w14:textId="36E81653" w:rsidR="00FA20EE" w:rsidRPr="00FA20EE" w:rsidRDefault="00FA20EE" w:rsidP="00FA20EE">
            <w:pPr>
              <w:spacing w:after="20"/>
              <w:rPr>
                <w:rFonts w:cs="Times New Roman"/>
                <w:sz w:val="17"/>
              </w:rPr>
            </w:pPr>
            <w:r>
              <w:rPr>
                <w:rFonts w:cs="Times New Roman"/>
                <w:sz w:val="17"/>
              </w:rPr>
              <w:t>PATH-S06 extension qualifications</w:t>
            </w:r>
          </w:p>
        </w:tc>
        <w:tc>
          <w:tcPr>
            <w:tcW w:w="1667" w:type="pct"/>
          </w:tcPr>
          <w:p w14:paraId="27501639" w14:textId="00AD3DF5" w:rsidR="00FA20EE" w:rsidRPr="00FA20EE" w:rsidRDefault="00FA20EE" w:rsidP="00FA20EE">
            <w:pPr>
              <w:spacing w:after="20"/>
              <w:rPr>
                <w:rFonts w:cs="Times New Roman"/>
                <w:sz w:val="17"/>
              </w:rPr>
            </w:pPr>
            <w:r>
              <w:rPr>
                <w:rFonts w:cs="Times New Roman"/>
                <w:sz w:val="17"/>
              </w:rPr>
              <w:t>5</w:t>
            </w:r>
          </w:p>
        </w:tc>
        <w:tc>
          <w:tcPr>
            <w:tcW w:w="1666" w:type="pct"/>
          </w:tcPr>
          <w:p w14:paraId="46716039" w14:textId="112E7E47" w:rsidR="00FA20EE" w:rsidRPr="00FA20EE" w:rsidRDefault="00FA20EE" w:rsidP="00FA20EE">
            <w:pPr>
              <w:spacing w:after="20"/>
              <w:rPr>
                <w:rFonts w:cs="Times New Roman"/>
                <w:sz w:val="17"/>
              </w:rPr>
            </w:pPr>
            <w:r>
              <w:rPr>
                <w:rFonts w:cs="Times New Roman"/>
                <w:sz w:val="17"/>
              </w:rPr>
              <w:t>Five later traversal rejections; prior records preserved</w:t>
            </w:r>
          </w:p>
        </w:tc>
      </w:tr>
      <w:tr w:rsidR="00FA20EE" w:rsidRPr="00FA20EE" w14:paraId="1B78E684" w14:textId="77777777" w:rsidTr="00FA20EE">
        <w:trPr>
          <w:cantSplit/>
        </w:trPr>
        <w:tc>
          <w:tcPr>
            <w:tcW w:w="1667" w:type="pct"/>
          </w:tcPr>
          <w:p w14:paraId="4289762F" w14:textId="3FAF2BF5" w:rsidR="00FA20EE" w:rsidRPr="00FA20EE" w:rsidRDefault="00FA20EE" w:rsidP="00FA20EE">
            <w:pPr>
              <w:spacing w:after="20"/>
              <w:rPr>
                <w:rFonts w:cs="Times New Roman"/>
                <w:sz w:val="17"/>
              </w:rPr>
            </w:pPr>
            <w:r>
              <w:rPr>
                <w:rFonts w:cs="Times New Roman"/>
                <w:sz w:val="17"/>
              </w:rPr>
              <w:t>Total displayed human records</w:t>
            </w:r>
          </w:p>
        </w:tc>
        <w:tc>
          <w:tcPr>
            <w:tcW w:w="1667" w:type="pct"/>
          </w:tcPr>
          <w:p w14:paraId="2E87D20D" w14:textId="3E3623E4" w:rsidR="00FA20EE" w:rsidRPr="00FA20EE" w:rsidRDefault="00FA20EE" w:rsidP="00FA20EE">
            <w:pPr>
              <w:spacing w:after="20"/>
              <w:rPr>
                <w:rFonts w:cs="Times New Roman"/>
                <w:sz w:val="17"/>
              </w:rPr>
            </w:pPr>
            <w:r>
              <w:rPr>
                <w:rFonts w:cs="Times New Roman"/>
                <w:sz w:val="17"/>
              </w:rPr>
              <w:t>29</w:t>
            </w:r>
          </w:p>
        </w:tc>
        <w:tc>
          <w:tcPr>
            <w:tcW w:w="1666" w:type="pct"/>
          </w:tcPr>
          <w:p w14:paraId="6C75BD88" w14:textId="77777777" w:rsidR="00FA20EE" w:rsidRDefault="00FA20EE" w:rsidP="00FA20EE">
            <w:pPr>
              <w:spacing w:after="20"/>
              <w:rPr>
                <w:rFonts w:cs="Times New Roman"/>
                <w:sz w:val="17"/>
              </w:rPr>
            </w:pPr>
            <w:r>
              <w:rPr>
                <w:rFonts w:cs="Times New Roman"/>
                <w:sz w:val="17"/>
              </w:rPr>
              <w:t>Separate authorities and dates; not one approval rate</w:t>
            </w:r>
          </w:p>
          <w:p w14:paraId="2B92028F" w14:textId="3E0BC7BB" w:rsidR="00FA20EE" w:rsidRPr="00FA20EE" w:rsidRDefault="00FA20EE" w:rsidP="00FA20EE">
            <w:pPr>
              <w:spacing w:after="20"/>
              <w:rPr>
                <w:rFonts w:cs="Times New Roman"/>
                <w:sz w:val="17"/>
              </w:rPr>
            </w:pPr>
          </w:p>
        </w:tc>
      </w:tr>
    </w:tbl>
    <w:p w14:paraId="6473B81C" w14:textId="7E71C4C8" w:rsidR="00FA20EE" w:rsidRPr="00FA20EE" w:rsidRDefault="00FA20EE" w:rsidP="00FA20EE">
      <w:pPr>
        <w:rPr>
          <w:rFonts w:cs="Times New Roman"/>
        </w:rPr>
      </w:pPr>
      <w:r w:rsidRPr="00FA20EE">
        <w:rPr>
          <w:rFonts w:cs="Times New Roman"/>
        </w:rPr>
        <w:t>The live deployment validation confirmed that these values and their evidence bindings are available through the public dashboard and workbook. The clean reproduction independently recomputed the repository's readiness checks and authoritative demo decisions from a clean exported snapshot. These activities increase confidence in traceability and reproducibility, but they do not add application diversity or prove production readiness.</w:t>
      </w:r>
    </w:p>
    <w:tbl>
      <w:tblPr>
        <w:tblStyle w:val="TableGrid"/>
        <w:tblW w:w="5000" w:type="pct"/>
        <w:tblLook w:val="04A0" w:firstRow="1" w:lastRow="0" w:firstColumn="1" w:lastColumn="0" w:noHBand="0" w:noVBand="1"/>
      </w:tblPr>
      <w:tblGrid>
        <w:gridCol w:w="5115"/>
        <w:gridCol w:w="5115"/>
      </w:tblGrid>
      <w:tr w:rsidR="00FA20EE" w:rsidRPr="00FA20EE" w14:paraId="35C9DF80" w14:textId="77777777" w:rsidTr="00FA20EE">
        <w:trPr>
          <w:cantSplit/>
          <w:tblHeader/>
        </w:trPr>
        <w:tc>
          <w:tcPr>
            <w:tcW w:w="2500" w:type="pct"/>
            <w:shd w:val="clear" w:color="auto" w:fill="D9D9D9"/>
          </w:tcPr>
          <w:p w14:paraId="22B4EC15" w14:textId="71E91F66" w:rsidR="00FA20EE" w:rsidRPr="00FA20EE" w:rsidRDefault="00FA20EE" w:rsidP="00FA20EE">
            <w:pPr>
              <w:spacing w:after="20"/>
              <w:rPr>
                <w:rFonts w:cs="Times New Roman"/>
                <w:b/>
                <w:sz w:val="17"/>
              </w:rPr>
            </w:pPr>
            <w:r>
              <w:rPr>
                <w:rFonts w:cs="Times New Roman"/>
                <w:b/>
                <w:sz w:val="17"/>
              </w:rPr>
              <w:t>Report 5 checkpoint</w:t>
            </w:r>
          </w:p>
        </w:tc>
        <w:tc>
          <w:tcPr>
            <w:tcW w:w="2500" w:type="pct"/>
            <w:shd w:val="clear" w:color="auto" w:fill="D9D9D9"/>
          </w:tcPr>
          <w:p w14:paraId="11D1B999" w14:textId="17668B49" w:rsidR="00FA20EE" w:rsidRPr="00FA20EE" w:rsidRDefault="00FA20EE" w:rsidP="00FA20EE">
            <w:pPr>
              <w:spacing w:after="20"/>
              <w:rPr>
                <w:rFonts w:cs="Times New Roman"/>
                <w:b/>
                <w:sz w:val="17"/>
              </w:rPr>
            </w:pPr>
            <w:r>
              <w:rPr>
                <w:rFonts w:cs="Times New Roman"/>
                <w:b/>
                <w:sz w:val="17"/>
              </w:rPr>
              <w:t>State on October 22</w:t>
            </w:r>
          </w:p>
        </w:tc>
      </w:tr>
      <w:tr w:rsidR="00FA20EE" w:rsidRPr="00FA20EE" w14:paraId="54469B71" w14:textId="77777777" w:rsidTr="00FA20EE">
        <w:trPr>
          <w:cantSplit/>
        </w:trPr>
        <w:tc>
          <w:tcPr>
            <w:tcW w:w="2500" w:type="pct"/>
          </w:tcPr>
          <w:p w14:paraId="1C8FFED4" w14:textId="53FA337B" w:rsidR="00FA20EE" w:rsidRPr="00FA20EE" w:rsidRDefault="00FA20EE" w:rsidP="00FA20EE">
            <w:pPr>
              <w:spacing w:after="20"/>
              <w:rPr>
                <w:rFonts w:cs="Times New Roman"/>
                <w:sz w:val="17"/>
              </w:rPr>
            </w:pPr>
            <w:r>
              <w:rPr>
                <w:rFonts w:cs="Times New Roman"/>
                <w:sz w:val="17"/>
              </w:rPr>
              <w:t>Video IV</w:t>
            </w:r>
          </w:p>
        </w:tc>
        <w:tc>
          <w:tcPr>
            <w:tcW w:w="2500" w:type="pct"/>
          </w:tcPr>
          <w:p w14:paraId="5B2FCFE0" w14:textId="4095C5DB" w:rsidR="00FA20EE" w:rsidRPr="00FA20EE" w:rsidRDefault="00FA20EE" w:rsidP="00FA20EE">
            <w:pPr>
              <w:spacing w:after="20"/>
              <w:rPr>
                <w:rFonts w:cs="Times New Roman"/>
                <w:sz w:val="17"/>
              </w:rPr>
            </w:pPr>
            <w:r>
              <w:rPr>
                <w:rFonts w:cs="Times New Roman"/>
                <w:sz w:val="17"/>
              </w:rPr>
              <w:t>Posted; submission evidence should be retained</w:t>
            </w:r>
          </w:p>
        </w:tc>
      </w:tr>
      <w:tr w:rsidR="00FA20EE" w:rsidRPr="00FA20EE" w14:paraId="2876B32C" w14:textId="77777777" w:rsidTr="00FA20EE">
        <w:trPr>
          <w:cantSplit/>
        </w:trPr>
        <w:tc>
          <w:tcPr>
            <w:tcW w:w="2500" w:type="pct"/>
          </w:tcPr>
          <w:p w14:paraId="33C61A70" w14:textId="4CD44A09" w:rsidR="00FA20EE" w:rsidRPr="00FA20EE" w:rsidRDefault="00FA20EE" w:rsidP="00FA20EE">
            <w:pPr>
              <w:spacing w:after="20"/>
              <w:rPr>
                <w:rFonts w:cs="Times New Roman"/>
                <w:sz w:val="17"/>
              </w:rPr>
            </w:pPr>
            <w:r>
              <w:rPr>
                <w:rFonts w:cs="Times New Roman"/>
                <w:sz w:val="17"/>
              </w:rPr>
              <w:t>Peer Feedback Report IV</w:t>
            </w:r>
          </w:p>
        </w:tc>
        <w:tc>
          <w:tcPr>
            <w:tcW w:w="2500" w:type="pct"/>
          </w:tcPr>
          <w:p w14:paraId="51F1131A" w14:textId="07290F31" w:rsidR="00FA20EE" w:rsidRPr="00FA20EE" w:rsidRDefault="00FA20EE" w:rsidP="00FA20EE">
            <w:pPr>
              <w:spacing w:after="20"/>
              <w:rPr>
                <w:rFonts w:cs="Times New Roman"/>
                <w:sz w:val="17"/>
              </w:rPr>
            </w:pPr>
            <w:r>
              <w:rPr>
                <w:rFonts w:cs="Times New Roman"/>
                <w:sz w:val="17"/>
              </w:rPr>
              <w:t>In progress</w:t>
            </w:r>
          </w:p>
        </w:tc>
      </w:tr>
      <w:tr w:rsidR="00FA20EE" w:rsidRPr="00FA20EE" w14:paraId="03D865FB" w14:textId="77777777" w:rsidTr="00FA20EE">
        <w:trPr>
          <w:cantSplit/>
        </w:trPr>
        <w:tc>
          <w:tcPr>
            <w:tcW w:w="2500" w:type="pct"/>
          </w:tcPr>
          <w:p w14:paraId="6CC479F2" w14:textId="4D388F0F" w:rsidR="00FA20EE" w:rsidRPr="00FA20EE" w:rsidRDefault="00FA20EE" w:rsidP="00FA20EE">
            <w:pPr>
              <w:spacing w:after="20"/>
              <w:rPr>
                <w:rFonts w:cs="Times New Roman"/>
                <w:sz w:val="17"/>
              </w:rPr>
            </w:pPr>
            <w:r>
              <w:rPr>
                <w:rFonts w:cs="Times New Roman"/>
                <w:sz w:val="17"/>
              </w:rPr>
              <w:t>Corrected Netlify package</w:t>
            </w:r>
          </w:p>
        </w:tc>
        <w:tc>
          <w:tcPr>
            <w:tcW w:w="2500" w:type="pct"/>
          </w:tcPr>
          <w:p w14:paraId="48872662" w14:textId="0DD51E80" w:rsidR="00FA20EE" w:rsidRPr="00FA20EE" w:rsidRDefault="00FA20EE" w:rsidP="00FA20EE">
            <w:pPr>
              <w:spacing w:after="20"/>
              <w:rPr>
                <w:rFonts w:cs="Times New Roman"/>
                <w:sz w:val="17"/>
              </w:rPr>
            </w:pPr>
            <w:r>
              <w:rPr>
                <w:rFonts w:cs="Times New Roman"/>
                <w:sz w:val="17"/>
              </w:rPr>
              <w:t>Published and live-validated</w:t>
            </w:r>
          </w:p>
        </w:tc>
      </w:tr>
      <w:tr w:rsidR="00FA20EE" w:rsidRPr="00FA20EE" w14:paraId="4BAF0025" w14:textId="77777777" w:rsidTr="00FA20EE">
        <w:trPr>
          <w:cantSplit/>
        </w:trPr>
        <w:tc>
          <w:tcPr>
            <w:tcW w:w="2500" w:type="pct"/>
          </w:tcPr>
          <w:p w14:paraId="1FCD02A3" w14:textId="43FFC521" w:rsidR="00FA20EE" w:rsidRPr="00FA20EE" w:rsidRDefault="00FA20EE" w:rsidP="00FA20EE">
            <w:pPr>
              <w:spacing w:after="20"/>
              <w:rPr>
                <w:rFonts w:cs="Times New Roman"/>
                <w:sz w:val="17"/>
              </w:rPr>
            </w:pPr>
            <w:r>
              <w:rPr>
                <w:rFonts w:cs="Times New Roman"/>
                <w:sz w:val="17"/>
              </w:rPr>
              <w:t>Public evidence</w:t>
            </w:r>
          </w:p>
        </w:tc>
        <w:tc>
          <w:tcPr>
            <w:tcW w:w="2500" w:type="pct"/>
          </w:tcPr>
          <w:p w14:paraId="16EAE063" w14:textId="463A5868" w:rsidR="00FA20EE" w:rsidRPr="00FA20EE" w:rsidRDefault="00FA20EE" w:rsidP="00FA20EE">
            <w:pPr>
              <w:spacing w:after="20"/>
              <w:rPr>
                <w:rFonts w:cs="Times New Roman"/>
                <w:sz w:val="17"/>
              </w:rPr>
            </w:pPr>
            <w:r>
              <w:rPr>
                <w:rFonts w:cs="Times New Roman"/>
                <w:sz w:val="17"/>
              </w:rPr>
              <w:t>15 candidates; 245 case rows; 29 human records</w:t>
            </w:r>
          </w:p>
        </w:tc>
      </w:tr>
      <w:tr w:rsidR="00FA20EE" w:rsidRPr="00FA20EE" w14:paraId="126E0040" w14:textId="77777777" w:rsidTr="00FA20EE">
        <w:trPr>
          <w:cantSplit/>
        </w:trPr>
        <w:tc>
          <w:tcPr>
            <w:tcW w:w="2500" w:type="pct"/>
          </w:tcPr>
          <w:p w14:paraId="13A55E8A" w14:textId="475E6A51" w:rsidR="00FA20EE" w:rsidRPr="00FA20EE" w:rsidRDefault="00FA20EE" w:rsidP="00FA20EE">
            <w:pPr>
              <w:spacing w:after="20"/>
              <w:rPr>
                <w:rFonts w:cs="Times New Roman"/>
                <w:sz w:val="17"/>
              </w:rPr>
            </w:pPr>
            <w:r>
              <w:rPr>
                <w:rFonts w:cs="Times New Roman"/>
                <w:sz w:val="17"/>
              </w:rPr>
              <w:t>PATH-S06 extension</w:t>
            </w:r>
          </w:p>
        </w:tc>
        <w:tc>
          <w:tcPr>
            <w:tcW w:w="2500" w:type="pct"/>
          </w:tcPr>
          <w:p w14:paraId="4A289878" w14:textId="0C218BC8" w:rsidR="00FA20EE" w:rsidRPr="00FA20EE" w:rsidRDefault="00FA20EE" w:rsidP="00FA20EE">
            <w:pPr>
              <w:spacing w:after="20"/>
              <w:rPr>
                <w:rFonts w:cs="Times New Roman"/>
                <w:sz w:val="17"/>
              </w:rPr>
            </w:pPr>
            <w:r>
              <w:rPr>
                <w:rFonts w:cs="Times New Roman"/>
                <w:sz w:val="17"/>
              </w:rPr>
              <w:t>Frozen separately at 0 pass, 5 fail, 0 inconclusive</w:t>
            </w:r>
          </w:p>
        </w:tc>
      </w:tr>
      <w:tr w:rsidR="00FA20EE" w:rsidRPr="00FA20EE" w14:paraId="2ED81315" w14:textId="77777777" w:rsidTr="00FA20EE">
        <w:trPr>
          <w:cantSplit/>
        </w:trPr>
        <w:tc>
          <w:tcPr>
            <w:tcW w:w="2500" w:type="pct"/>
          </w:tcPr>
          <w:p w14:paraId="210C43C2" w14:textId="7DFC2FC6" w:rsidR="00FA20EE" w:rsidRPr="00FA20EE" w:rsidRDefault="00FA20EE" w:rsidP="00FA20EE">
            <w:pPr>
              <w:spacing w:after="20"/>
              <w:rPr>
                <w:rFonts w:cs="Times New Roman"/>
                <w:sz w:val="17"/>
              </w:rPr>
            </w:pPr>
            <w:r>
              <w:rPr>
                <w:rFonts w:cs="Times New Roman"/>
                <w:sz w:val="17"/>
              </w:rPr>
              <w:t>Clean-package rehearsal</w:t>
            </w:r>
          </w:p>
        </w:tc>
        <w:tc>
          <w:tcPr>
            <w:tcW w:w="2500" w:type="pct"/>
          </w:tcPr>
          <w:p w14:paraId="6E903F44" w14:textId="4EC1C101" w:rsidR="00FA20EE" w:rsidRPr="00FA20EE" w:rsidRDefault="00FA20EE" w:rsidP="00FA20EE">
            <w:pPr>
              <w:spacing w:after="20"/>
              <w:rPr>
                <w:rFonts w:cs="Times New Roman"/>
                <w:sz w:val="17"/>
              </w:rPr>
            </w:pPr>
            <w:r>
              <w:rPr>
                <w:rFonts w:cs="Times New Roman"/>
                <w:sz w:val="17"/>
              </w:rPr>
              <w:t>Passed; fresh dependency install, evidence verification, 131 tests, and controlled demo suite</w:t>
            </w:r>
          </w:p>
        </w:tc>
      </w:tr>
      <w:tr w:rsidR="00FA20EE" w:rsidRPr="00FA20EE" w14:paraId="33E36CE7" w14:textId="77777777" w:rsidTr="00FA20EE">
        <w:trPr>
          <w:cantSplit/>
        </w:trPr>
        <w:tc>
          <w:tcPr>
            <w:tcW w:w="2500" w:type="pct"/>
          </w:tcPr>
          <w:p w14:paraId="3260DE60" w14:textId="7A1629C9" w:rsidR="00FA20EE" w:rsidRPr="00FA20EE" w:rsidRDefault="00FA20EE" w:rsidP="00FA20EE">
            <w:pPr>
              <w:spacing w:after="20"/>
              <w:rPr>
                <w:rFonts w:cs="Times New Roman"/>
                <w:sz w:val="17"/>
              </w:rPr>
            </w:pPr>
            <w:r>
              <w:rPr>
                <w:rFonts w:cs="Times New Roman"/>
                <w:sz w:val="17"/>
              </w:rPr>
              <w:t>Dependency advisories</w:t>
            </w:r>
          </w:p>
        </w:tc>
        <w:tc>
          <w:tcPr>
            <w:tcW w:w="2500" w:type="pct"/>
          </w:tcPr>
          <w:p w14:paraId="493FE93C" w14:textId="3F4E0FD6" w:rsidR="00FA20EE" w:rsidRPr="00FA20EE" w:rsidRDefault="00FA20EE" w:rsidP="00FA20EE">
            <w:pPr>
              <w:spacing w:after="20"/>
              <w:rPr>
                <w:rFonts w:cs="Times New Roman"/>
                <w:sz w:val="17"/>
              </w:rPr>
            </w:pPr>
            <w:r>
              <w:rPr>
                <w:rFonts w:cs="Times New Roman"/>
                <w:sz w:val="17"/>
              </w:rPr>
              <w:t>Disclosed maintenance limitation; frozen lockfiles unchanged</w:t>
            </w:r>
          </w:p>
        </w:tc>
      </w:tr>
      <w:tr w:rsidR="00FA20EE" w:rsidRPr="00FA20EE" w14:paraId="3CBD3834" w14:textId="77777777" w:rsidTr="00FA20EE">
        <w:trPr>
          <w:cantSplit/>
        </w:trPr>
        <w:tc>
          <w:tcPr>
            <w:tcW w:w="2500" w:type="pct"/>
          </w:tcPr>
          <w:p w14:paraId="36D5A60C" w14:textId="30C25C7C" w:rsidR="00FA20EE" w:rsidRPr="00FA20EE" w:rsidRDefault="00FA20EE" w:rsidP="00FA20EE">
            <w:pPr>
              <w:spacing w:after="20"/>
              <w:rPr>
                <w:rFonts w:cs="Times New Roman"/>
                <w:sz w:val="17"/>
              </w:rPr>
            </w:pPr>
            <w:r>
              <w:rPr>
                <w:rFonts w:cs="Times New Roman"/>
                <w:sz w:val="17"/>
              </w:rPr>
              <w:t>Primary-v1 and supplemental-v1</w:t>
            </w:r>
          </w:p>
        </w:tc>
        <w:tc>
          <w:tcPr>
            <w:tcW w:w="2500" w:type="pct"/>
          </w:tcPr>
          <w:p w14:paraId="3D4FE2D1" w14:textId="2B62CF6C" w:rsidR="00FA20EE" w:rsidRPr="00FA20EE" w:rsidRDefault="00FA20EE" w:rsidP="00FA20EE">
            <w:pPr>
              <w:spacing w:after="20"/>
              <w:rPr>
                <w:rFonts w:cs="Times New Roman"/>
                <w:sz w:val="17"/>
              </w:rPr>
            </w:pPr>
            <w:r>
              <w:rPr>
                <w:rFonts w:cs="Times New Roman"/>
                <w:sz w:val="17"/>
              </w:rPr>
              <w:t>Frozen and unchanged</w:t>
            </w:r>
          </w:p>
        </w:tc>
      </w:tr>
      <w:tr w:rsidR="00FA20EE" w:rsidRPr="00FA20EE" w14:paraId="3FF803BA" w14:textId="77777777" w:rsidTr="00FA20EE">
        <w:trPr>
          <w:cantSplit/>
        </w:trPr>
        <w:tc>
          <w:tcPr>
            <w:tcW w:w="2500" w:type="pct"/>
          </w:tcPr>
          <w:p w14:paraId="4221F948" w14:textId="08BC3BED" w:rsidR="00FA20EE" w:rsidRPr="00FA20EE" w:rsidRDefault="00FA20EE" w:rsidP="00FA20EE">
            <w:pPr>
              <w:spacing w:after="20"/>
              <w:rPr>
                <w:rFonts w:cs="Times New Roman"/>
                <w:sz w:val="17"/>
              </w:rPr>
            </w:pPr>
            <w:r>
              <w:rPr>
                <w:rFonts w:cs="Times New Roman"/>
                <w:sz w:val="17"/>
              </w:rPr>
              <w:t>Final report</w:t>
            </w:r>
          </w:p>
        </w:tc>
        <w:tc>
          <w:tcPr>
            <w:tcW w:w="2500" w:type="pct"/>
          </w:tcPr>
          <w:p w14:paraId="2C65298E" w14:textId="3853B6D5" w:rsidR="00FA20EE" w:rsidRPr="00FA20EE" w:rsidRDefault="00FA20EE" w:rsidP="00FA20EE">
            <w:pPr>
              <w:spacing w:after="20"/>
              <w:rPr>
                <w:rFonts w:cs="Times New Roman"/>
                <w:sz w:val="17"/>
              </w:rPr>
            </w:pPr>
            <w:r>
              <w:rPr>
                <w:rFonts w:cs="Times New Roman"/>
                <w:sz w:val="17"/>
              </w:rPr>
              <w:t>Structured placeholder exists; full self-contained draft is the next writing milestone</w:t>
            </w:r>
          </w:p>
        </w:tc>
      </w:tr>
      <w:tr w:rsidR="00FA20EE" w:rsidRPr="00FA20EE" w14:paraId="4C263C6E" w14:textId="77777777" w:rsidTr="00FA20EE">
        <w:trPr>
          <w:cantSplit/>
        </w:trPr>
        <w:tc>
          <w:tcPr>
            <w:tcW w:w="2500" w:type="pct"/>
          </w:tcPr>
          <w:p w14:paraId="28B3D9ED" w14:textId="7E99EB02" w:rsidR="00FA20EE" w:rsidRPr="00FA20EE" w:rsidRDefault="00FA20EE" w:rsidP="00FA20EE">
            <w:pPr>
              <w:spacing w:after="20"/>
              <w:rPr>
                <w:rFonts w:cs="Times New Roman"/>
                <w:sz w:val="17"/>
              </w:rPr>
            </w:pPr>
            <w:r>
              <w:rPr>
                <w:rFonts w:cs="Times New Roman"/>
                <w:sz w:val="17"/>
              </w:rPr>
              <w:t>Final release manifest</w:t>
            </w:r>
          </w:p>
        </w:tc>
        <w:tc>
          <w:tcPr>
            <w:tcW w:w="2500" w:type="pct"/>
          </w:tcPr>
          <w:p w14:paraId="46E0C099" w14:textId="77777777" w:rsidR="00FA20EE" w:rsidRDefault="00FA20EE" w:rsidP="00FA20EE">
            <w:pPr>
              <w:spacing w:after="20"/>
              <w:rPr>
                <w:rFonts w:cs="Times New Roman"/>
                <w:sz w:val="17"/>
              </w:rPr>
            </w:pPr>
            <w:r>
              <w:rPr>
                <w:rFonts w:cs="Times New Roman"/>
                <w:sz w:val="17"/>
              </w:rPr>
              <w:t>Planned</w:t>
            </w:r>
          </w:p>
          <w:p w14:paraId="16BC2D65" w14:textId="71D99F90" w:rsidR="00FA20EE" w:rsidRPr="00FA20EE" w:rsidRDefault="00FA20EE" w:rsidP="00FA20EE">
            <w:pPr>
              <w:spacing w:after="20"/>
              <w:rPr>
                <w:rFonts w:cs="Times New Roman"/>
                <w:sz w:val="17"/>
              </w:rPr>
            </w:pPr>
          </w:p>
        </w:tc>
      </w:tr>
    </w:tbl>
    <w:p w14:paraId="5DA06EA6" w14:textId="37498972" w:rsidR="00FA20EE" w:rsidRPr="00FA20EE" w:rsidRDefault="00FA20EE" w:rsidP="00FA20EE">
      <w:pPr>
        <w:keepNext/>
        <w:spacing w:before="160" w:after="60"/>
        <w:rPr>
          <w:rFonts w:cs="Times New Roman"/>
          <w:b/>
          <w:sz w:val="24"/>
        </w:rPr>
      </w:pPr>
      <w:r w:rsidRPr="00FA20EE">
        <w:rPr>
          <w:rFonts w:cs="Times New Roman"/>
          <w:b/>
          <w:sz w:val="24"/>
        </w:rPr>
        <w:t>Claim-to-Evidence Map:</w:t>
      </w:r>
    </w:p>
    <w:tbl>
      <w:tblPr>
        <w:tblStyle w:val="TableGrid"/>
        <w:tblW w:w="5000" w:type="pct"/>
        <w:tblLook w:val="04A0" w:firstRow="1" w:lastRow="0" w:firstColumn="1" w:lastColumn="0" w:noHBand="0" w:noVBand="1"/>
      </w:tblPr>
      <w:tblGrid>
        <w:gridCol w:w="3410"/>
        <w:gridCol w:w="3411"/>
        <w:gridCol w:w="3409"/>
      </w:tblGrid>
      <w:tr w:rsidR="00FA20EE" w:rsidRPr="00FA20EE" w14:paraId="0C402540" w14:textId="77777777" w:rsidTr="00FA20EE">
        <w:trPr>
          <w:cantSplit/>
          <w:tblHeader/>
        </w:trPr>
        <w:tc>
          <w:tcPr>
            <w:tcW w:w="1667" w:type="pct"/>
            <w:shd w:val="clear" w:color="auto" w:fill="D9D9D9"/>
          </w:tcPr>
          <w:p w14:paraId="365545F7" w14:textId="6251F1AA" w:rsidR="00FA20EE" w:rsidRPr="00FA20EE" w:rsidRDefault="00FA20EE" w:rsidP="00FA20EE">
            <w:pPr>
              <w:spacing w:after="20"/>
              <w:rPr>
                <w:rFonts w:cs="Times New Roman"/>
                <w:b/>
                <w:sz w:val="17"/>
              </w:rPr>
            </w:pPr>
            <w:r>
              <w:rPr>
                <w:rFonts w:cs="Times New Roman"/>
                <w:b/>
                <w:sz w:val="17"/>
              </w:rPr>
              <w:t>Claim</w:t>
            </w:r>
          </w:p>
        </w:tc>
        <w:tc>
          <w:tcPr>
            <w:tcW w:w="1667" w:type="pct"/>
            <w:shd w:val="clear" w:color="auto" w:fill="D9D9D9"/>
          </w:tcPr>
          <w:p w14:paraId="0069DA31" w14:textId="7CB0E5FD" w:rsidR="00FA20EE" w:rsidRPr="00FA20EE" w:rsidRDefault="00FA20EE" w:rsidP="00FA20EE">
            <w:pPr>
              <w:spacing w:after="20"/>
              <w:rPr>
                <w:rFonts w:cs="Times New Roman"/>
                <w:b/>
                <w:sz w:val="17"/>
              </w:rPr>
            </w:pPr>
            <w:r>
              <w:rPr>
                <w:rFonts w:cs="Times New Roman"/>
                <w:b/>
                <w:sz w:val="17"/>
              </w:rPr>
              <w:t>Supporting evidence</w:t>
            </w:r>
          </w:p>
        </w:tc>
        <w:tc>
          <w:tcPr>
            <w:tcW w:w="1666" w:type="pct"/>
            <w:shd w:val="clear" w:color="auto" w:fill="D9D9D9"/>
          </w:tcPr>
          <w:p w14:paraId="77E44BE2" w14:textId="297415F2" w:rsidR="00FA20EE" w:rsidRPr="00FA20EE" w:rsidRDefault="00FA20EE" w:rsidP="00FA20EE">
            <w:pPr>
              <w:spacing w:after="20"/>
              <w:rPr>
                <w:rFonts w:cs="Times New Roman"/>
                <w:b/>
                <w:sz w:val="17"/>
              </w:rPr>
            </w:pPr>
            <w:r>
              <w:rPr>
                <w:rFonts w:cs="Times New Roman"/>
                <w:b/>
                <w:sz w:val="17"/>
              </w:rPr>
              <w:t>Boundary</w:t>
            </w:r>
          </w:p>
        </w:tc>
      </w:tr>
      <w:tr w:rsidR="00FA20EE" w:rsidRPr="00FA20EE" w14:paraId="485841A0" w14:textId="77777777" w:rsidTr="00FA20EE">
        <w:trPr>
          <w:cantSplit/>
        </w:trPr>
        <w:tc>
          <w:tcPr>
            <w:tcW w:w="1667" w:type="pct"/>
          </w:tcPr>
          <w:p w14:paraId="13E1CBC3" w14:textId="657AA247" w:rsidR="00FA20EE" w:rsidRPr="00FA20EE" w:rsidRDefault="00FA20EE" w:rsidP="00FA20EE">
            <w:pPr>
              <w:spacing w:after="20"/>
              <w:rPr>
                <w:rFonts w:cs="Times New Roman"/>
                <w:sz w:val="17"/>
              </w:rPr>
            </w:pPr>
            <w:r>
              <w:rPr>
                <w:rFonts w:cs="Times New Roman"/>
                <w:sz w:val="17"/>
              </w:rPr>
              <w:t>FixProof preserves multiple validation signals</w:t>
            </w:r>
          </w:p>
        </w:tc>
        <w:tc>
          <w:tcPr>
            <w:tcW w:w="1667" w:type="pct"/>
          </w:tcPr>
          <w:p w14:paraId="5852C491" w14:textId="2CB074EE" w:rsidR="00FA20EE" w:rsidRPr="00FA20EE" w:rsidRDefault="00FA20EE" w:rsidP="00FA20EE">
            <w:pPr>
              <w:spacing w:after="20"/>
              <w:rPr>
                <w:rFonts w:cs="Times New Roman"/>
                <w:sz w:val="17"/>
              </w:rPr>
            </w:pPr>
            <w:r>
              <w:rPr>
                <w:rFonts w:cs="Times New Roman"/>
                <w:sz w:val="17"/>
              </w:rPr>
              <w:t>Primary, supplemental, policy, and human records</w:t>
            </w:r>
          </w:p>
        </w:tc>
        <w:tc>
          <w:tcPr>
            <w:tcW w:w="1666" w:type="pct"/>
          </w:tcPr>
          <w:p w14:paraId="7A4BC883" w14:textId="0882A0F6" w:rsidR="00FA20EE" w:rsidRPr="00FA20EE" w:rsidRDefault="00FA20EE" w:rsidP="00FA20EE">
            <w:pPr>
              <w:spacing w:after="20"/>
              <w:rPr>
                <w:rFonts w:cs="Times New Roman"/>
                <w:sz w:val="17"/>
              </w:rPr>
            </w:pPr>
            <w:r>
              <w:rPr>
                <w:rFonts w:cs="Times New Roman"/>
                <w:sz w:val="17"/>
              </w:rPr>
              <w:t>Three controlled Express fixtures</w:t>
            </w:r>
          </w:p>
        </w:tc>
      </w:tr>
      <w:tr w:rsidR="00FA20EE" w:rsidRPr="00FA20EE" w14:paraId="111BE75C" w14:textId="77777777" w:rsidTr="00FA20EE">
        <w:trPr>
          <w:cantSplit/>
        </w:trPr>
        <w:tc>
          <w:tcPr>
            <w:tcW w:w="1667" w:type="pct"/>
          </w:tcPr>
          <w:p w14:paraId="7CDA70A9" w14:textId="1665B052" w:rsidR="00FA20EE" w:rsidRPr="00FA20EE" w:rsidRDefault="00FA20EE" w:rsidP="00FA20EE">
            <w:pPr>
              <w:spacing w:after="20"/>
              <w:rPr>
                <w:rFonts w:cs="Times New Roman"/>
                <w:sz w:val="17"/>
              </w:rPr>
            </w:pPr>
            <w:r>
              <w:rPr>
                <w:rFonts w:cs="Times New Roman"/>
                <w:sz w:val="17"/>
              </w:rPr>
              <w:t>Static and runtime evidence can disagree</w:t>
            </w:r>
          </w:p>
        </w:tc>
        <w:tc>
          <w:tcPr>
            <w:tcW w:w="1667" w:type="pct"/>
          </w:tcPr>
          <w:p w14:paraId="632105EB" w14:textId="562A010B" w:rsidR="00FA20EE" w:rsidRPr="00FA20EE" w:rsidRDefault="00FA20EE" w:rsidP="00FA20EE">
            <w:pPr>
              <w:spacing w:after="20"/>
              <w:rPr>
                <w:rFonts w:cs="Times New Roman"/>
                <w:sz w:val="17"/>
              </w:rPr>
            </w:pPr>
            <w:r>
              <w:rPr>
                <w:rFonts w:cs="Times New Roman"/>
                <w:sz w:val="17"/>
              </w:rPr>
              <w:t>10/15 primary candidates</w:t>
            </w:r>
          </w:p>
        </w:tc>
        <w:tc>
          <w:tcPr>
            <w:tcW w:w="1666" w:type="pct"/>
          </w:tcPr>
          <w:p w14:paraId="04ECF266" w14:textId="2476F93C" w:rsidR="00FA20EE" w:rsidRPr="00FA20EE" w:rsidRDefault="00FA20EE" w:rsidP="00FA20EE">
            <w:pPr>
              <w:spacing w:after="20"/>
              <w:rPr>
                <w:rFonts w:cs="Times New Roman"/>
                <w:sz w:val="17"/>
              </w:rPr>
            </w:pPr>
            <w:r>
              <w:rPr>
                <w:rFonts w:cs="Times New Roman"/>
                <w:sz w:val="17"/>
              </w:rPr>
              <w:t>Not a general scanner-accuracy estimate</w:t>
            </w:r>
          </w:p>
        </w:tc>
      </w:tr>
      <w:tr w:rsidR="00FA20EE" w:rsidRPr="00FA20EE" w14:paraId="6FC57CC9" w14:textId="77777777" w:rsidTr="00FA20EE">
        <w:trPr>
          <w:cantSplit/>
        </w:trPr>
        <w:tc>
          <w:tcPr>
            <w:tcW w:w="1667" w:type="pct"/>
          </w:tcPr>
          <w:p w14:paraId="76875FA7" w14:textId="03443E67" w:rsidR="00FA20EE" w:rsidRPr="00FA20EE" w:rsidRDefault="00FA20EE" w:rsidP="00FA20EE">
            <w:pPr>
              <w:spacing w:after="20"/>
              <w:rPr>
                <w:rFonts w:cs="Times New Roman"/>
                <w:sz w:val="17"/>
              </w:rPr>
            </w:pPr>
            <w:r>
              <w:rPr>
                <w:rFonts w:cs="Times New Roman"/>
                <w:sz w:val="17"/>
              </w:rPr>
              <w:t>Exact behavioral parity can qualify a security repair</w:t>
            </w:r>
          </w:p>
        </w:tc>
        <w:tc>
          <w:tcPr>
            <w:tcW w:w="1667" w:type="pct"/>
          </w:tcPr>
          <w:p w14:paraId="426D8274" w14:textId="6C1AB375" w:rsidR="00FA20EE" w:rsidRPr="00FA20EE" w:rsidRDefault="00FA20EE" w:rsidP="00FA20EE">
            <w:pPr>
              <w:spacing w:after="20"/>
              <w:rPr>
                <w:rFonts w:cs="Times New Roman"/>
                <w:sz w:val="17"/>
              </w:rPr>
            </w:pPr>
            <w:r>
              <w:rPr>
                <w:rFonts w:cs="Times New Roman"/>
                <w:sz w:val="17"/>
              </w:rPr>
              <w:t>Four XSS-P01 supplemental failures and later rationales</w:t>
            </w:r>
          </w:p>
        </w:tc>
        <w:tc>
          <w:tcPr>
            <w:tcW w:w="1666" w:type="pct"/>
          </w:tcPr>
          <w:p w14:paraId="7E326E7C" w14:textId="576378A1" w:rsidR="00FA20EE" w:rsidRPr="00FA20EE" w:rsidRDefault="00FA20EE" w:rsidP="00FA20EE">
            <w:pPr>
              <w:spacing w:after="20"/>
              <w:rPr>
                <w:rFonts w:cs="Times New Roman"/>
                <w:sz w:val="17"/>
              </w:rPr>
            </w:pPr>
            <w:r>
              <w:rPr>
                <w:rFonts w:cs="Times New Roman"/>
                <w:sz w:val="17"/>
              </w:rPr>
              <w:t>Frozen missing-input contract only</w:t>
            </w:r>
          </w:p>
        </w:tc>
      </w:tr>
      <w:tr w:rsidR="00FA20EE" w:rsidRPr="00FA20EE" w14:paraId="593E6A2D" w14:textId="77777777" w:rsidTr="00FA20EE">
        <w:trPr>
          <w:cantSplit/>
        </w:trPr>
        <w:tc>
          <w:tcPr>
            <w:tcW w:w="1667" w:type="pct"/>
          </w:tcPr>
          <w:p w14:paraId="06512109" w14:textId="1E17A343" w:rsidR="00FA20EE" w:rsidRPr="00FA20EE" w:rsidRDefault="00FA20EE" w:rsidP="00FA20EE">
            <w:pPr>
              <w:spacing w:after="20"/>
              <w:rPr>
                <w:rFonts w:cs="Times New Roman"/>
                <w:sz w:val="17"/>
              </w:rPr>
            </w:pPr>
            <w:r>
              <w:rPr>
                <w:rFonts w:cs="Times New Roman"/>
                <w:sz w:val="17"/>
              </w:rPr>
              <w:t>The five saved traversal candidates fail PATH-S06</w:t>
            </w:r>
          </w:p>
        </w:tc>
        <w:tc>
          <w:tcPr>
            <w:tcW w:w="1667" w:type="pct"/>
          </w:tcPr>
          <w:p w14:paraId="716D0D0A" w14:textId="0BDF14F7" w:rsidR="00FA20EE" w:rsidRPr="00FA20EE" w:rsidRDefault="00FA20EE" w:rsidP="00FA20EE">
            <w:pPr>
              <w:spacing w:after="20"/>
              <w:rPr>
                <w:rFonts w:cs="Times New Roman"/>
                <w:sz w:val="17"/>
              </w:rPr>
            </w:pPr>
            <w:r>
              <w:rPr>
                <w:rFonts w:cs="Times New Roman"/>
                <w:sz w:val="17"/>
              </w:rPr>
              <w:t>Five HTTP 200 responses disclosing the controlled marker</w:t>
            </w:r>
          </w:p>
        </w:tc>
        <w:tc>
          <w:tcPr>
            <w:tcW w:w="1666" w:type="pct"/>
          </w:tcPr>
          <w:p w14:paraId="7F9A305D" w14:textId="0833F01F" w:rsidR="00FA20EE" w:rsidRPr="00FA20EE" w:rsidRDefault="00FA20EE" w:rsidP="00FA20EE">
            <w:pPr>
              <w:spacing w:after="20"/>
              <w:rPr>
                <w:rFonts w:cs="Times New Roman"/>
                <w:sz w:val="17"/>
              </w:rPr>
            </w:pPr>
            <w:r>
              <w:rPr>
                <w:rFonts w:cs="Times New Roman"/>
                <w:sz w:val="17"/>
              </w:rPr>
              <w:t>One registered symbolic-link case</w:t>
            </w:r>
          </w:p>
        </w:tc>
      </w:tr>
      <w:tr w:rsidR="00FA20EE" w:rsidRPr="00FA20EE" w14:paraId="53BE31A2" w14:textId="77777777" w:rsidTr="00FA20EE">
        <w:trPr>
          <w:cantSplit/>
        </w:trPr>
        <w:tc>
          <w:tcPr>
            <w:tcW w:w="1667" w:type="pct"/>
          </w:tcPr>
          <w:p w14:paraId="4A7C2D11" w14:textId="4B8F8511" w:rsidR="00FA20EE" w:rsidRPr="00FA20EE" w:rsidRDefault="00FA20EE" w:rsidP="00FA20EE">
            <w:pPr>
              <w:spacing w:after="20"/>
              <w:rPr>
                <w:rFonts w:cs="Times New Roman"/>
                <w:sz w:val="17"/>
              </w:rPr>
            </w:pPr>
            <w:r>
              <w:rPr>
                <w:rFonts w:cs="Times New Roman"/>
                <w:sz w:val="17"/>
              </w:rPr>
              <w:t>Summary counts are traceable</w:t>
            </w:r>
          </w:p>
        </w:tc>
        <w:tc>
          <w:tcPr>
            <w:tcW w:w="1667" w:type="pct"/>
          </w:tcPr>
          <w:p w14:paraId="18D9D486" w14:textId="5BF0B2AB" w:rsidR="00FA20EE" w:rsidRPr="00FA20EE" w:rsidRDefault="00FA20EE" w:rsidP="00FA20EE">
            <w:pPr>
              <w:spacing w:after="20"/>
              <w:rPr>
                <w:rFonts w:cs="Times New Roman"/>
                <w:sz w:val="17"/>
              </w:rPr>
            </w:pPr>
            <w:r>
              <w:rPr>
                <w:rFonts w:cs="Times New Roman"/>
                <w:sz w:val="17"/>
              </w:rPr>
              <w:t>245-row table, workbook, JSON evidence paths, and rationales</w:t>
            </w:r>
          </w:p>
        </w:tc>
        <w:tc>
          <w:tcPr>
            <w:tcW w:w="1666" w:type="pct"/>
          </w:tcPr>
          <w:p w14:paraId="77BAC901" w14:textId="3C032DA0" w:rsidR="00FA20EE" w:rsidRPr="00FA20EE" w:rsidRDefault="00FA20EE" w:rsidP="00FA20EE">
            <w:pPr>
              <w:spacing w:after="20"/>
              <w:rPr>
                <w:rFonts w:cs="Times New Roman"/>
                <w:sz w:val="17"/>
              </w:rPr>
            </w:pPr>
            <w:r>
              <w:rPr>
                <w:rFonts w:cs="Times New Roman"/>
                <w:sz w:val="17"/>
              </w:rPr>
              <w:t>Saved evidence; website does not rerun tests</w:t>
            </w:r>
          </w:p>
        </w:tc>
      </w:tr>
      <w:tr w:rsidR="00FA20EE" w:rsidRPr="00FA20EE" w14:paraId="6DA15BF7" w14:textId="77777777" w:rsidTr="00FA20EE">
        <w:trPr>
          <w:cantSplit/>
        </w:trPr>
        <w:tc>
          <w:tcPr>
            <w:tcW w:w="1667" w:type="pct"/>
          </w:tcPr>
          <w:p w14:paraId="428300DF" w14:textId="60FA355B" w:rsidR="00FA20EE" w:rsidRPr="00FA20EE" w:rsidRDefault="00FA20EE" w:rsidP="00FA20EE">
            <w:pPr>
              <w:spacing w:after="20"/>
              <w:rPr>
                <w:rFonts w:cs="Times New Roman"/>
                <w:sz w:val="17"/>
              </w:rPr>
            </w:pPr>
            <w:r>
              <w:rPr>
                <w:rFonts w:cs="Times New Roman"/>
                <w:sz w:val="17"/>
              </w:rPr>
              <w:t>The package is reproducible in the tested environment</w:t>
            </w:r>
          </w:p>
        </w:tc>
        <w:tc>
          <w:tcPr>
            <w:tcW w:w="1667" w:type="pct"/>
          </w:tcPr>
          <w:p w14:paraId="36C54FDE" w14:textId="79DDC2EA" w:rsidR="00FA20EE" w:rsidRPr="00FA20EE" w:rsidRDefault="00FA20EE" w:rsidP="00FA20EE">
            <w:pPr>
              <w:spacing w:after="20"/>
              <w:rPr>
                <w:rFonts w:cs="Times New Roman"/>
                <w:sz w:val="17"/>
              </w:rPr>
            </w:pPr>
            <w:r>
              <w:rPr>
                <w:rFonts w:cs="Times New Roman"/>
                <w:sz w:val="17"/>
              </w:rPr>
              <w:t>Clean export, fresh dependency install, 131 tests, evidence verification, and demo suite</w:t>
            </w:r>
          </w:p>
        </w:tc>
        <w:tc>
          <w:tcPr>
            <w:tcW w:w="1666" w:type="pct"/>
          </w:tcPr>
          <w:p w14:paraId="1D6B7E8D" w14:textId="77777777" w:rsidR="00FA20EE" w:rsidRDefault="00FA20EE" w:rsidP="00FA20EE">
            <w:pPr>
              <w:spacing w:after="20"/>
              <w:rPr>
                <w:rFonts w:cs="Times New Roman"/>
                <w:sz w:val="17"/>
              </w:rPr>
            </w:pPr>
            <w:r>
              <w:rPr>
                <w:rFonts w:cs="Times New Roman"/>
                <w:sz w:val="17"/>
              </w:rPr>
              <w:t>Same snapshot and documented environment; not independent replication</w:t>
            </w:r>
          </w:p>
          <w:p w14:paraId="4A95BDDB" w14:textId="4B8B8990" w:rsidR="00FA20EE" w:rsidRPr="00FA20EE" w:rsidRDefault="00FA20EE" w:rsidP="00FA20EE">
            <w:pPr>
              <w:spacing w:after="20"/>
              <w:rPr>
                <w:rFonts w:cs="Times New Roman"/>
                <w:sz w:val="17"/>
              </w:rPr>
            </w:pPr>
          </w:p>
        </w:tc>
      </w:tr>
    </w:tbl>
    <w:p w14:paraId="4E8BC7B8" w14:textId="3FE2A916" w:rsidR="00FA20EE" w:rsidRPr="00FA20EE" w:rsidRDefault="00FA20EE" w:rsidP="00FA20EE">
      <w:pPr>
        <w:keepNext/>
        <w:spacing w:before="160" w:after="60"/>
        <w:rPr>
          <w:rFonts w:cs="Times New Roman"/>
          <w:b/>
          <w:sz w:val="24"/>
        </w:rPr>
      </w:pPr>
      <w:r w:rsidRPr="00FA20EE">
        <w:rPr>
          <w:rFonts w:cs="Times New Roman"/>
          <w:b/>
          <w:sz w:val="24"/>
        </w:rPr>
        <w:t>Report Outline:</w:t>
      </w:r>
    </w:p>
    <w:p w14:paraId="6A52956C" w14:textId="7D3B4019" w:rsidR="00FA20EE" w:rsidRPr="00FA20EE" w:rsidRDefault="00FA20EE" w:rsidP="00FA20EE">
      <w:pPr>
        <w:spacing w:after="60"/>
        <w:ind w:left="360" w:hanging="240"/>
        <w:rPr>
          <w:rFonts w:cs="Times New Roman"/>
        </w:rPr>
      </w:pPr>
      <w:r w:rsidRPr="00FA20EE">
        <w:rPr>
          <w:rFonts w:cs="Times New Roman"/>
        </w:rPr>
        <w:t>1. Introduction and bounded research question.</w:t>
      </w:r>
    </w:p>
    <w:p w14:paraId="3F6338A6" w14:textId="5C810195" w:rsidR="00FA20EE" w:rsidRPr="00FA20EE" w:rsidRDefault="00FA20EE" w:rsidP="00FA20EE">
      <w:pPr>
        <w:spacing w:after="60"/>
        <w:ind w:left="360" w:hanging="240"/>
        <w:rPr>
          <w:rFonts w:cs="Times New Roman"/>
        </w:rPr>
      </w:pPr>
      <w:r w:rsidRPr="00FA20EE">
        <w:rPr>
          <w:rFonts w:cs="Times New Roman"/>
        </w:rPr>
        <w:t>2. Related work and technical references.</w:t>
      </w:r>
    </w:p>
    <w:p w14:paraId="5162B316" w14:textId="527D4183" w:rsidR="00FA20EE" w:rsidRPr="00FA20EE" w:rsidRDefault="00FA20EE" w:rsidP="00FA20EE">
      <w:pPr>
        <w:spacing w:after="60"/>
        <w:ind w:left="360" w:hanging="240"/>
        <w:rPr>
          <w:rFonts w:cs="Times New Roman"/>
        </w:rPr>
      </w:pPr>
      <w:r w:rsidRPr="00FA20EE">
        <w:rPr>
          <w:rFonts w:cs="Times New Roman"/>
        </w:rPr>
        <w:t>3. FixProof architecture and separation of authority.</w:t>
      </w:r>
    </w:p>
    <w:p w14:paraId="040B2AF0" w14:textId="3B7AFBB9" w:rsidR="00FA20EE" w:rsidRPr="00FA20EE" w:rsidRDefault="00FA20EE" w:rsidP="00FA20EE">
      <w:pPr>
        <w:spacing w:after="60"/>
        <w:ind w:left="360" w:hanging="240"/>
        <w:rPr>
          <w:rFonts w:cs="Times New Roman"/>
        </w:rPr>
      </w:pPr>
      <w:r w:rsidRPr="00FA20EE">
        <w:rPr>
          <w:rFonts w:cs="Times New Roman"/>
        </w:rPr>
        <w:t>4. Primary-v1 protocol and evidence.</w:t>
      </w:r>
    </w:p>
    <w:p w14:paraId="44310460" w14:textId="2781A3D4" w:rsidR="00FA20EE" w:rsidRPr="00FA20EE" w:rsidRDefault="00FA20EE" w:rsidP="00FA20EE">
      <w:pPr>
        <w:spacing w:after="60"/>
        <w:ind w:left="360" w:hanging="240"/>
        <w:rPr>
          <w:rFonts w:cs="Times New Roman"/>
        </w:rPr>
      </w:pPr>
      <w:r w:rsidRPr="00FA20EE">
        <w:rPr>
          <w:rFonts w:cs="Times New Roman"/>
        </w:rPr>
        <w:t>5. Supplemental-v1 protocol and evidence.</w:t>
      </w:r>
    </w:p>
    <w:p w14:paraId="6E59425C" w14:textId="7153C44C" w:rsidR="00FA20EE" w:rsidRPr="00FA20EE" w:rsidRDefault="00FA20EE" w:rsidP="00FA20EE">
      <w:pPr>
        <w:spacing w:after="60"/>
        <w:ind w:left="360" w:hanging="240"/>
        <w:rPr>
          <w:rFonts w:cs="Times New Roman"/>
        </w:rPr>
      </w:pPr>
      <w:r w:rsidRPr="00FA20EE">
        <w:rPr>
          <w:rFonts w:cs="Times New Roman"/>
        </w:rPr>
        <w:t>6. Separately versioned PATH-S06 extension.</w:t>
      </w:r>
    </w:p>
    <w:p w14:paraId="1CDFFE98" w14:textId="5836BF6B" w:rsidR="00FA20EE" w:rsidRPr="00FA20EE" w:rsidRDefault="00FA20EE" w:rsidP="00FA20EE">
      <w:pPr>
        <w:spacing w:after="60"/>
        <w:ind w:left="360" w:hanging="240"/>
        <w:rPr>
          <w:rFonts w:cs="Times New Roman"/>
        </w:rPr>
      </w:pPr>
      <w:r w:rsidRPr="00FA20EE">
        <w:rPr>
          <w:rFonts w:cs="Times New Roman"/>
        </w:rPr>
        <w:t>7. Human-review methodology and decisions.</w:t>
      </w:r>
    </w:p>
    <w:p w14:paraId="71363A7D" w14:textId="486EBBA1" w:rsidR="00FA20EE" w:rsidRPr="00FA20EE" w:rsidRDefault="00FA20EE" w:rsidP="00FA20EE">
      <w:pPr>
        <w:spacing w:after="60"/>
        <w:ind w:left="360" w:hanging="240"/>
        <w:rPr>
          <w:rFonts w:cs="Times New Roman"/>
        </w:rPr>
      </w:pPr>
      <w:r w:rsidRPr="00FA20EE">
        <w:rPr>
          <w:rFonts w:cs="Times New Roman"/>
        </w:rPr>
        <w:t>8. Evaluation, claim-to-evidence mapping, and reproducibility.</w:t>
      </w:r>
    </w:p>
    <w:p w14:paraId="19C38042" w14:textId="7C1C20E4" w:rsidR="00FA20EE" w:rsidRPr="00FA20EE" w:rsidRDefault="00FA20EE" w:rsidP="00FA20EE">
      <w:pPr>
        <w:spacing w:after="60"/>
        <w:ind w:left="360" w:hanging="240"/>
        <w:rPr>
          <w:rFonts w:cs="Times New Roman"/>
        </w:rPr>
      </w:pPr>
      <w:r w:rsidRPr="00FA20EE">
        <w:rPr>
          <w:rFonts w:cs="Times New Roman"/>
        </w:rPr>
        <w:t>9. Limitations, dependency-maintenance boundary, and threats to validity.</w:t>
      </w:r>
    </w:p>
    <w:p w14:paraId="0F67B92E" w14:textId="1937CA6B" w:rsidR="00FA20EE" w:rsidRPr="00FA20EE" w:rsidRDefault="00FA20EE" w:rsidP="00FA20EE">
      <w:pPr>
        <w:spacing w:after="60"/>
        <w:ind w:left="360" w:hanging="240"/>
        <w:rPr>
          <w:rFonts w:cs="Times New Roman"/>
        </w:rPr>
      </w:pPr>
      <w:r w:rsidRPr="00FA20EE">
        <w:rPr>
          <w:rFonts w:cs="Times New Roman"/>
        </w:rPr>
        <w:t>10. Conclusions and future work.</w:t>
      </w:r>
    </w:p>
    <w:p w14:paraId="6BC3C99B" w14:textId="511A2609" w:rsidR="00FA20EE" w:rsidRPr="00FA20EE" w:rsidRDefault="00FA20EE" w:rsidP="00FA20EE">
      <w:pPr>
        <w:spacing w:after="60"/>
        <w:ind w:left="360" w:hanging="240"/>
        <w:rPr>
          <w:rFonts w:cs="Times New Roman"/>
        </w:rPr>
      </w:pPr>
      <w:r w:rsidRPr="00FA20EE">
        <w:rPr>
          <w:rFonts w:cs="Times New Roman"/>
        </w:rPr>
        <w:t>11. AI-use disclosure, references, and supporting-material index.</w:t>
      </w:r>
    </w:p>
    <w:p w14:paraId="608F5EC6" w14:textId="7733B641" w:rsidR="00FA20EE" w:rsidRPr="00FA20EE" w:rsidRDefault="00FA20EE" w:rsidP="00FA20EE">
      <w:pPr>
        <w:keepNext/>
        <w:spacing w:before="160" w:after="60"/>
        <w:rPr>
          <w:rFonts w:cs="Times New Roman"/>
          <w:b/>
          <w:sz w:val="24"/>
        </w:rPr>
      </w:pPr>
      <w:r w:rsidRPr="00FA20EE">
        <w:rPr>
          <w:rFonts w:cs="Times New Roman"/>
          <w:b/>
          <w:sz w:val="24"/>
        </w:rPr>
        <w:t>References:</w:t>
      </w:r>
    </w:p>
    <w:p w14:paraId="62B3C464" w14:textId="25821A94" w:rsidR="00FA20EE" w:rsidRPr="00FA20EE" w:rsidRDefault="00FA20EE" w:rsidP="00FA20EE">
      <w:pPr>
        <w:rPr>
          <w:rFonts w:cs="Times New Roman"/>
        </w:rPr>
      </w:pPr>
      <w:r w:rsidRPr="00FA20EE">
        <w:rPr>
          <w:rFonts w:cs="Times New Roman"/>
        </w:rPr>
        <w:t>Pearce, H., Ahmad, B., Tan, B., Dolan-Gavitt, B., &amp; Karri, R. (2022). Asleep at the keyboard? Assessing the security of GitHub Copilot's code contributions. 2022 IEEE Symposium on Security and Privacy. https://doi.org/10.1109/SP46214.2022.9833571</w:t>
      </w:r>
    </w:p>
    <w:p w14:paraId="0DC1DDB2" w14:textId="6162A2D8" w:rsidR="00FA20EE" w:rsidRPr="00FA20EE" w:rsidRDefault="00FA20EE" w:rsidP="00FA20EE">
      <w:pPr>
        <w:rPr>
          <w:rFonts w:cs="Times New Roman"/>
        </w:rPr>
      </w:pPr>
      <w:r w:rsidRPr="00FA20EE">
        <w:rPr>
          <w:rFonts w:cs="Times New Roman"/>
        </w:rPr>
        <w:t>Pearce, H., Tan, B., Ahmad, B., Karri, R., &amp; Dolan-Gavitt, B. (2023). Examining zero-shot vulnerability repair with large language models. 2023 IEEE Symposium on Security and Privacy. https://doi.org/10.1109/SP46215.2023.10179324</w:t>
      </w:r>
    </w:p>
    <w:p w14:paraId="59EC2F53" w14:textId="3DA73618" w:rsidR="00FA20EE" w:rsidRPr="00FA20EE" w:rsidRDefault="00FA20EE" w:rsidP="00FA20EE">
      <w:pPr>
        <w:rPr>
          <w:rFonts w:cs="Times New Roman"/>
        </w:rPr>
      </w:pPr>
      <w:r w:rsidRPr="00FA20EE">
        <w:rPr>
          <w:rFonts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04C7BFCA" w14:textId="7E156BD1" w:rsidR="00FA20EE" w:rsidRPr="00FA20EE" w:rsidRDefault="00FA20EE" w:rsidP="00FA20EE">
      <w:pPr>
        <w:rPr>
          <w:rFonts w:cs="Times New Roman"/>
        </w:rPr>
      </w:pPr>
      <w:r w:rsidRPr="00FA20EE">
        <w:rPr>
          <w:rFonts w:cs="Times New Roman"/>
        </w:rPr>
        <w:t>OWASP Foundation. (n.d.). Web Security Testing Guide, version 4.2. https://wstg.owasp.org/v4.2/</w:t>
      </w:r>
    </w:p>
    <w:p w14:paraId="2F253365" w14:textId="413181F5" w:rsidR="00FA20EE" w:rsidRPr="00FA20EE" w:rsidRDefault="00FA20EE" w:rsidP="00FA20EE">
      <w:pPr>
        <w:rPr>
          <w:rFonts w:cs="Times New Roman"/>
        </w:rPr>
      </w:pPr>
      <w:r w:rsidRPr="00FA20EE">
        <w:rPr>
          <w:rFonts w:cs="Times New Roman"/>
        </w:rPr>
        <w:t>Semgrep. (n.d.). Run rules. https://semgrep.dev/docs/running-rules</w:t>
      </w:r>
    </w:p>
    <w:p w14:paraId="52818AF3" w14:textId="4EBC78FF" w:rsidR="00FA20EE" w:rsidRPr="00FA20EE" w:rsidRDefault="00FA20EE" w:rsidP="00FA20EE">
      <w:pPr>
        <w:keepNext/>
        <w:spacing w:before="160" w:after="60"/>
        <w:rPr>
          <w:rFonts w:cs="Times New Roman"/>
          <w:b/>
          <w:sz w:val="24"/>
        </w:rPr>
      </w:pPr>
      <w:r w:rsidRPr="00FA20EE">
        <w:rPr>
          <w:rFonts w:cs="Times New Roman"/>
          <w:b/>
          <w:sz w:val="24"/>
        </w:rPr>
        <w:t>Appendix:</w:t>
      </w:r>
    </w:p>
    <w:p w14:paraId="12D71CE1" w14:textId="5E4DC02D" w:rsidR="00FA20EE" w:rsidRPr="00FA20EE" w:rsidRDefault="00FA20EE" w:rsidP="00FA20EE">
      <w:pPr>
        <w:rPr>
          <w:rFonts w:cs="Times New Roman"/>
        </w:rPr>
      </w:pPr>
      <w:r w:rsidRPr="00FA20EE">
        <w:rPr>
          <w:rFonts w:cs="Times New Roman"/>
        </w:rPr>
        <w:t>The frozen primary protocol and evidence are under docs/study-protocol-v1.md, benchmarks/primary/v1/, data/primary_trials/v1/, data/primary_reviews/v1/, and data/evaluation/primary-report.json. Supplemental-v1 is defined by docs/supplemental-protocol-v1.md and tests/supplemental/v1/cases.json; its evidence remains under data/supplemental/v1/ and totals 140 observations.</w:t>
      </w:r>
    </w:p>
    <w:p w14:paraId="0D34881A" w14:textId="06908259" w:rsidR="00FA20EE" w:rsidRPr="00FA20EE" w:rsidRDefault="00FA20EE" w:rsidP="00FA20EE">
      <w:pPr>
        <w:rPr>
          <w:rFonts w:cs="Times New Roman"/>
        </w:rPr>
      </w:pPr>
      <w:r w:rsidRPr="00FA20EE">
        <w:rPr>
          <w:rFonts w:cs="Times New Roman"/>
        </w:rPr>
        <w:t>The separate PATH-S06 extension is defined by docs/path-s06-extension-v1-protocol.md, hash-locked in data/extensions/path-s06-v1/protocol-lock.json, and summarized in docs/path-s06-extension-v1-results.md. Its five candidate outcomes are not part of supplemental-v1's 140-observation denominator.</w:t>
      </w:r>
    </w:p>
    <w:p w14:paraId="273344B1" w14:textId="296B64E9" w:rsidR="00FA20EE" w:rsidRPr="00FA20EE" w:rsidRDefault="00FA20EE" w:rsidP="00FA20EE">
      <w:pPr>
        <w:rPr>
          <w:rFonts w:cs="Times New Roman"/>
        </w:rPr>
      </w:pPr>
      <w:r w:rsidRPr="00FA20EE">
        <w:rPr>
          <w:rFonts w:cs="Times New Roman"/>
        </w:rPr>
        <w:t>The student evidence workbook is docs/coursework/review-2026-10-01/FixProof-15-candidate-test-evidence.xlsx. The public reference is available at https://fixproof.netlify.app/. The live deployment record and screenshots are under docs/coursework/review-2026-10-22/, together with the clean-package reproduction validation.</w:t>
      </w:r>
    </w:p>
    <w:p w14:paraId="7CC29E33" w14:textId="04EAD6E9" w:rsidR="00FA20EE" w:rsidRPr="00FA20EE" w:rsidRDefault="00FA20EE" w:rsidP="00FA20EE">
      <w:pPr>
        <w:rPr>
          <w:rFonts w:cs="Times New Roman"/>
        </w:rPr>
      </w:pPr>
      <w:r w:rsidRPr="00FA20EE">
        <w:rPr>
          <w:rFonts w:cs="Times New Roman"/>
        </w:rPr>
        <w:t>Generative AI disclosure: OpenAI ChatGPT/Codex assisted planning, implementation, debugging, test orchestration, documentation, evidence organization, presentation preparation, and drafting. Separate saved OpenAI API calls generated the primary repair candidates. Tony Tran remains responsible for checking evidence and references, making human-review decisions, reporting actual effort, selecting which peer feedback to adopt, and approving submitted text.</w:t>
      </w:r>
    </w:p>
    <w:p w14:paraId="75C42551" w14:textId="77777777" w:rsidR="00FA20EE" w:rsidRPr="00FA20EE" w:rsidRDefault="00FA20EE" w:rsidP="00FA20EE">
      <w:pPr>
        <w:spacing w:after="60"/>
        <w:ind w:left="360" w:hanging="180"/>
        <w:rPr>
          <w:rFonts w:cs="Times New Roman"/>
        </w:rPr>
      </w:pPr>
    </w:p>
    <w:sectPr w:rsidR="00FA20EE" w:rsidRPr="00FA20EE" w:rsidSect="00FA20EE">
      <w:headerReference w:type="even" r:id="rId6"/>
      <w:headerReference w:type="default" r:id="rId7"/>
      <w:footerReference w:type="even" r:id="rId8"/>
      <w:footerReference w:type="default" r:id="rId9"/>
      <w:headerReference w:type="first" r:id="rId10"/>
      <w:footerReference w:type="first" r:id="rId11"/>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CD3C6" w14:textId="77777777" w:rsidR="0094720B" w:rsidRDefault="0094720B" w:rsidP="00FA20EE">
      <w:pPr>
        <w:spacing w:after="0"/>
      </w:pPr>
      <w:r>
        <w:separator/>
      </w:r>
    </w:p>
  </w:endnote>
  <w:endnote w:type="continuationSeparator" w:id="0">
    <w:p w14:paraId="25F3A903" w14:textId="77777777" w:rsidR="0094720B" w:rsidRDefault="0094720B" w:rsidP="00FA20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D012" w14:textId="77777777" w:rsidR="00FA20EE" w:rsidRDefault="00FA20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CE4D" w14:textId="2885DC4B" w:rsidR="00FA20EE" w:rsidRPr="00FA20EE" w:rsidRDefault="00FA20EE" w:rsidP="00FA20EE">
    <w:pPr>
      <w:pStyle w:val="Footer"/>
      <w:jc w:val="right"/>
      <w:rPr>
        <w:rFonts w:cs="Times New Roman"/>
        <w:sz w:val="16"/>
      </w:rPr>
    </w:pPr>
    <w:r w:rsidRPr="00FA20EE">
      <w:rPr>
        <w:rFonts w:cs="Times New Roman"/>
        <w:sz w:val="16"/>
      </w:rPr>
      <w:t xml:space="preserve">FixProof Progress Report 5 - Working Draft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1</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93273" w14:textId="77777777" w:rsidR="00FA20EE" w:rsidRDefault="00FA2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4BED9" w14:textId="77777777" w:rsidR="0094720B" w:rsidRDefault="0094720B" w:rsidP="00FA20EE">
      <w:pPr>
        <w:spacing w:after="0"/>
      </w:pPr>
      <w:r>
        <w:separator/>
      </w:r>
    </w:p>
  </w:footnote>
  <w:footnote w:type="continuationSeparator" w:id="0">
    <w:p w14:paraId="01A06BA5" w14:textId="77777777" w:rsidR="0094720B" w:rsidRDefault="0094720B" w:rsidP="00FA20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744E" w14:textId="77777777" w:rsidR="00FA20EE" w:rsidRDefault="00FA20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D57C" w14:textId="77777777" w:rsidR="00FA20EE" w:rsidRDefault="00FA20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A191" w14:textId="77777777" w:rsidR="00FA20EE" w:rsidRDefault="00FA20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EE"/>
    <w:rsid w:val="0041694C"/>
    <w:rsid w:val="0094720B"/>
    <w:rsid w:val="00FA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479C"/>
  <w15:chartTrackingRefBased/>
  <w15:docId w15:val="{042DC2DA-F50F-42F3-9022-2FD10DB1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0" w:lineRule="auto"/>
    </w:pPr>
    <w:rPr>
      <w:rFonts w:ascii="Times New Roman" w:hAnsi="Times New Roman"/>
      <w:sz w:val="21"/>
    </w:rPr>
  </w:style>
  <w:style w:type="paragraph" w:styleId="Heading1">
    <w:name w:val="heading 1"/>
    <w:basedOn w:val="Normal"/>
    <w:next w:val="Normal"/>
    <w:link w:val="Heading1Char"/>
    <w:uiPriority w:val="9"/>
    <w:qFormat/>
    <w:rsid w:val="00FA20E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0E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0E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0EE"/>
    <w:rPr>
      <w:rFonts w:eastAsiaTheme="majorEastAsia" w:cstheme="majorBidi"/>
      <w:color w:val="272727" w:themeColor="text1" w:themeTint="D8"/>
    </w:rPr>
  </w:style>
  <w:style w:type="paragraph" w:styleId="Title">
    <w:name w:val="Title"/>
    <w:basedOn w:val="Normal"/>
    <w:next w:val="Normal"/>
    <w:link w:val="TitleChar"/>
    <w:uiPriority w:val="10"/>
    <w:qFormat/>
    <w:rsid w:val="00FA20E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0EE"/>
    <w:pPr>
      <w:spacing w:before="160"/>
      <w:jc w:val="center"/>
    </w:pPr>
    <w:rPr>
      <w:i/>
      <w:iCs/>
      <w:color w:val="404040" w:themeColor="text1" w:themeTint="BF"/>
    </w:rPr>
  </w:style>
  <w:style w:type="character" w:customStyle="1" w:styleId="QuoteChar">
    <w:name w:val="Quote Char"/>
    <w:basedOn w:val="DefaultParagraphFont"/>
    <w:link w:val="Quote"/>
    <w:uiPriority w:val="29"/>
    <w:rsid w:val="00FA20EE"/>
    <w:rPr>
      <w:i/>
      <w:iCs/>
      <w:color w:val="404040" w:themeColor="text1" w:themeTint="BF"/>
    </w:rPr>
  </w:style>
  <w:style w:type="paragraph" w:styleId="ListParagraph">
    <w:name w:val="List Paragraph"/>
    <w:basedOn w:val="Normal"/>
    <w:uiPriority w:val="34"/>
    <w:qFormat/>
    <w:rsid w:val="00FA20EE"/>
    <w:pPr>
      <w:ind w:left="720"/>
      <w:contextualSpacing/>
    </w:pPr>
  </w:style>
  <w:style w:type="character" w:styleId="IntenseEmphasis">
    <w:name w:val="Intense Emphasis"/>
    <w:basedOn w:val="DefaultParagraphFont"/>
    <w:uiPriority w:val="21"/>
    <w:qFormat/>
    <w:rsid w:val="00FA20EE"/>
    <w:rPr>
      <w:i/>
      <w:iCs/>
      <w:color w:val="0F4761" w:themeColor="accent1" w:themeShade="BF"/>
    </w:rPr>
  </w:style>
  <w:style w:type="paragraph" w:styleId="IntenseQuote">
    <w:name w:val="Intense Quote"/>
    <w:basedOn w:val="Normal"/>
    <w:next w:val="Normal"/>
    <w:link w:val="IntenseQuoteChar"/>
    <w:uiPriority w:val="30"/>
    <w:qFormat/>
    <w:rsid w:val="00FA2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0EE"/>
    <w:rPr>
      <w:i/>
      <w:iCs/>
      <w:color w:val="0F4761" w:themeColor="accent1" w:themeShade="BF"/>
    </w:rPr>
  </w:style>
  <w:style w:type="character" w:styleId="IntenseReference">
    <w:name w:val="Intense Reference"/>
    <w:basedOn w:val="DefaultParagraphFont"/>
    <w:uiPriority w:val="32"/>
    <w:qFormat/>
    <w:rsid w:val="00FA20EE"/>
    <w:rPr>
      <w:b/>
      <w:bCs/>
      <w:smallCaps/>
      <w:color w:val="0F4761" w:themeColor="accent1" w:themeShade="BF"/>
      <w:spacing w:val="5"/>
    </w:rPr>
  </w:style>
  <w:style w:type="table" w:styleId="TableGrid">
    <w:name w:val="Table Grid"/>
    <w:basedOn w:val="TableNormal"/>
    <w:uiPriority w:val="39"/>
    <w:rsid w:val="00FA2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20EE"/>
    <w:pPr>
      <w:tabs>
        <w:tab w:val="center" w:pos="4680"/>
        <w:tab w:val="right" w:pos="9360"/>
      </w:tabs>
      <w:spacing w:after="0"/>
    </w:pPr>
  </w:style>
  <w:style w:type="character" w:customStyle="1" w:styleId="HeaderChar">
    <w:name w:val="Header Char"/>
    <w:basedOn w:val="DefaultParagraphFont"/>
    <w:link w:val="Header"/>
    <w:uiPriority w:val="99"/>
    <w:rsid w:val="00FA20EE"/>
    <w:rPr>
      <w:rFonts w:ascii="Times New Roman" w:hAnsi="Times New Roman"/>
      <w:sz w:val="21"/>
    </w:rPr>
  </w:style>
  <w:style w:type="paragraph" w:styleId="Footer">
    <w:name w:val="footer"/>
    <w:basedOn w:val="Normal"/>
    <w:link w:val="FooterChar"/>
    <w:uiPriority w:val="99"/>
    <w:unhideWhenUsed/>
    <w:rsid w:val="00FA20EE"/>
    <w:pPr>
      <w:tabs>
        <w:tab w:val="center" w:pos="4680"/>
        <w:tab w:val="right" w:pos="9360"/>
      </w:tabs>
      <w:spacing w:after="0"/>
    </w:pPr>
  </w:style>
  <w:style w:type="character" w:customStyle="1" w:styleId="FooterChar">
    <w:name w:val="Footer Char"/>
    <w:basedOn w:val="DefaultParagraphFont"/>
    <w:link w:val="Footer"/>
    <w:uiPriority w:val="99"/>
    <w:rsid w:val="00FA20EE"/>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3339</Words>
  <Characters>19036</Characters>
  <Application>Microsoft Office Word</Application>
  <DocSecurity>0</DocSecurity>
  <Lines>158</Lines>
  <Paragraphs>44</Paragraphs>
  <ScaleCrop>false</ScaleCrop>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1</cp:revision>
  <dcterms:created xsi:type="dcterms:W3CDTF">2026-10-22T18:39:00Z</dcterms:created>
  <dcterms:modified xsi:type="dcterms:W3CDTF">2026-10-22T18:39:00Z</dcterms:modified>
</cp:coreProperties>
</file>