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ADC5" w14:textId="4A0F864D" w:rsidR="00555F71" w:rsidRPr="00555F71" w:rsidRDefault="00555F71" w:rsidP="00555F71">
      <w:pPr>
        <w:spacing w:after="40"/>
        <w:jc w:val="center"/>
        <w:rPr>
          <w:rFonts w:cs="Times New Roman"/>
        </w:rPr>
      </w:pPr>
      <w:r w:rsidRPr="00555F71">
        <w:rPr>
          <w:rFonts w:cs="Times New Roman"/>
        </w:rPr>
        <w:t>Section: CS OCY, OC1</w:t>
      </w:r>
    </w:p>
    <w:p w14:paraId="2568664D" w14:textId="312956EA" w:rsidR="00555F71" w:rsidRPr="00555F71" w:rsidRDefault="00555F71" w:rsidP="00555F71">
      <w:pPr>
        <w:spacing w:after="140"/>
        <w:jc w:val="center"/>
        <w:rPr>
          <w:rFonts w:cs="Times New Roman"/>
          <w:b/>
          <w:sz w:val="30"/>
        </w:rPr>
      </w:pPr>
      <w:r w:rsidRPr="00555F71">
        <w:rPr>
          <w:rFonts w:cs="Times New Roman"/>
          <w:b/>
          <w:sz w:val="30"/>
        </w:rPr>
        <w:t>FixProof: A Validation-Oriented System for AI-Generated Vulnerability Remediation</w:t>
      </w:r>
    </w:p>
    <w:p w14:paraId="5DD6FA70" w14:textId="1B527BDF" w:rsidR="00555F71" w:rsidRPr="00555F71" w:rsidRDefault="00555F71" w:rsidP="00555F71">
      <w:pPr>
        <w:spacing w:after="40"/>
        <w:jc w:val="center"/>
        <w:rPr>
          <w:rFonts w:cs="Times New Roman"/>
        </w:rPr>
      </w:pPr>
      <w:r w:rsidRPr="00555F71">
        <w:rPr>
          <w:rFonts w:cs="Times New Roman"/>
        </w:rPr>
        <w:t>Tony Tran</w:t>
      </w:r>
    </w:p>
    <w:p w14:paraId="74473F27" w14:textId="6C4EAE1B" w:rsidR="00555F71" w:rsidRPr="00555F71" w:rsidRDefault="00555F71" w:rsidP="00555F71">
      <w:pPr>
        <w:spacing w:after="40"/>
        <w:jc w:val="center"/>
        <w:rPr>
          <w:rFonts w:cs="Times New Roman"/>
        </w:rPr>
      </w:pPr>
      <w:r w:rsidRPr="00555F71">
        <w:rPr>
          <w:rFonts w:cs="Times New Roman"/>
        </w:rPr>
        <w:t>Progress Report 4 - Working Draft, September 30, 2026</w:t>
      </w:r>
    </w:p>
    <w:p w14:paraId="683256A1" w14:textId="1D08A23E" w:rsidR="00555F71" w:rsidRPr="00555F71" w:rsidRDefault="00555F71" w:rsidP="00555F71">
      <w:pPr>
        <w:shd w:val="clear" w:color="auto" w:fill="E6E6E6"/>
        <w:spacing w:before="80" w:after="140"/>
        <w:ind w:left="200" w:right="200"/>
        <w:rPr>
          <w:rFonts w:cs="Times New Roman"/>
          <w:i/>
          <w:sz w:val="19"/>
        </w:rPr>
      </w:pPr>
      <w:r w:rsidRPr="00555F71">
        <w:rPr>
          <w:rFonts w:cs="Times New Roman"/>
          <w:i/>
          <w:sz w:val="19"/>
        </w:rPr>
        <w:t>Draft status: This is an early Report 4 checkpoint prepared after Progress Report 3 and Video III were posted. It records completed work through September 30, including the separately versioned PATH-S06 extension and five later human qualifications. Peer feedback, the broader clean-package audit, and the final effort total are not yet complete and are identified as planned work.</w:t>
      </w:r>
    </w:p>
    <w:p w14:paraId="4232E63D" w14:textId="35B77AEB" w:rsidR="00555F71" w:rsidRPr="00555F71" w:rsidRDefault="00555F71" w:rsidP="00555F71">
      <w:pPr>
        <w:keepNext/>
        <w:spacing w:before="160" w:after="60"/>
        <w:rPr>
          <w:rFonts w:cs="Times New Roman"/>
          <w:b/>
          <w:sz w:val="24"/>
        </w:rPr>
      </w:pPr>
      <w:r w:rsidRPr="00555F71">
        <w:rPr>
          <w:rFonts w:cs="Times New Roman"/>
          <w:b/>
          <w:sz w:val="24"/>
        </w:rPr>
        <w:t>Problem Statement:</w:t>
      </w:r>
    </w:p>
    <w:p w14:paraId="429729CE" w14:textId="1004FA57" w:rsidR="00555F71" w:rsidRPr="00555F71" w:rsidRDefault="00555F71" w:rsidP="00555F71">
      <w:pPr>
        <w:rPr>
          <w:rFonts w:cs="Times New Roman"/>
        </w:rPr>
      </w:pPr>
      <w:r w:rsidRPr="00555F71">
        <w:rPr>
          <w:rFonts w:cs="Times New Roman"/>
        </w:rPr>
        <w:t>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whether separately recorded static, runtime-security, functional, policy, and human-review evidence can reveal failed or behavior-changing patches that a SAST-only decision could classify as successful.</w:t>
      </w:r>
    </w:p>
    <w:p w14:paraId="0C4266AF" w14:textId="7EB434AF" w:rsidR="00555F71" w:rsidRPr="00555F71" w:rsidRDefault="00555F71" w:rsidP="00555F71">
      <w:pPr>
        <w:rPr>
          <w:rFonts w:cs="Times New Roman"/>
        </w:rPr>
      </w:pPr>
      <w:r w:rsidRPr="00555F71">
        <w:rPr>
          <w:rFonts w:cs="Times New Roman"/>
        </w:rPr>
        <w:t>The evaluated scope remains deliberately narrow: three purpose-built JavaScript/Express applications with reflected XSS (CWE-79), SQL injection (CWE-89), and path traversal (CWE-22). FixProof evaluates repeated AI-generated repairs to these fixtures, not a representative corpus of applications or production repositories. The 15 scheduled model calls are five repairs per fixture, not 15 independent applications and not a production repair-success estimate.</w:t>
      </w:r>
    </w:p>
    <w:p w14:paraId="1D1D28E7" w14:textId="2A64EB2D" w:rsidR="00555F71" w:rsidRPr="00555F71" w:rsidRDefault="00555F71" w:rsidP="00555F71">
      <w:pPr>
        <w:rPr>
          <w:rFonts w:cs="Times New Roman"/>
        </w:rPr>
      </w:pPr>
      <w:r w:rsidRPr="00555F71">
        <w:rPr>
          <w:rFonts w:cs="Times New Roman"/>
        </w:rPr>
        <w:t>The project translates beyond the benchmark through its evidence structure, not through the observed 5/15 SAST-resolution or 15/15 primary-suite values. For another repository, FixProof would need repository-specific build and start commands, scanner configuration, a target-finding mapping, security and benign behavior oracles, and a documented human-review criterion. The transferable part is the separation and preservation of these evidence channels and the rule that the repair model cannot approve its own candidate.</w:t>
      </w:r>
    </w:p>
    <w:p w14:paraId="794160D2" w14:textId="5C2C61EE" w:rsidR="00555F71" w:rsidRPr="00555F71" w:rsidRDefault="00555F71" w:rsidP="00555F71">
      <w:pPr>
        <w:keepNext/>
        <w:spacing w:before="160" w:after="60"/>
        <w:rPr>
          <w:rFonts w:cs="Times New Roman"/>
          <w:b/>
          <w:sz w:val="24"/>
        </w:rPr>
      </w:pPr>
      <w:r w:rsidRPr="00555F71">
        <w:rPr>
          <w:rFonts w:cs="Times New Roman"/>
          <w:b/>
          <w:sz w:val="24"/>
        </w:rPr>
        <w:t>Solution Statement:</w:t>
      </w:r>
    </w:p>
    <w:p w14:paraId="34A80BE6" w14:textId="10002F3D" w:rsidR="00555F71" w:rsidRPr="00555F71" w:rsidRDefault="00555F71" w:rsidP="00555F71">
      <w:pPr>
        <w:rPr>
          <w:rFonts w:cs="Times New Roman"/>
        </w:rPr>
      </w:pPr>
      <w:r w:rsidRPr="00555F71">
        <w:rPr>
          <w:rFonts w:cs="Times New Roman"/>
        </w:rPr>
        <w:t>FixProof uses Python to orchestrate Semgrep CE scanning, finding normalization, focused remediation prompts, candidate application in a copied workspace, JavaScript syntax checks, SAST comparison, targeted security tests, and functional tests. Deterministic policy routes each candidate to REJECT, READY_FOR_HUMAN_REVIEW, or NEEDS_HUMAN_ADJUDICATION. The model receives a frozen finding and focused source context and proposes code, but it cannot run the scanner, application, browser, or tests and cannot approve or deploy the candidate. Human conclusions remain separate records.</w:t>
      </w:r>
    </w:p>
    <w:p w14:paraId="72AE2E34" w14:textId="3D0E1587" w:rsidR="00555F71" w:rsidRPr="00555F71" w:rsidRDefault="00555F71" w:rsidP="00555F71">
      <w:pPr>
        <w:rPr>
          <w:rFonts w:cs="Times New Roman"/>
        </w:rPr>
      </w:pPr>
      <w:r w:rsidRPr="00555F71">
        <w:rPr>
          <w:rFonts w:cs="Times New Roman"/>
        </w:rPr>
        <w:t>The design choices are deliberate. Minimal fixtures provide reproducible vulnerability ground truth and benign-behavior expectations within the course timeline, at the cost of production realism. A fixed model, prompt template, tool setting, and five-call schedule hold generation conditions constant while showing within-fixture variation. They do not provide independent application samples or a model-to-model comparison. Semgrep provides a preserved static signal, while targeted runtime and functional checks measure exploit behavior and intended behavior separately. Copied workspaces preserve study inputs but are not security sandboxes. Deterministic policy makes evidence handling repeatable, and human review remains outside model authority.</w:t>
      </w:r>
    </w:p>
    <w:p w14:paraId="5EF6F991" w14:textId="47160B3A" w:rsidR="00555F71" w:rsidRPr="00555F71" w:rsidRDefault="00555F71" w:rsidP="00555F71">
      <w:pPr>
        <w:rPr>
          <w:rFonts w:cs="Times New Roman"/>
        </w:rPr>
      </w:pPr>
      <w:r w:rsidRPr="00555F71">
        <w:rPr>
          <w:rFonts w:cs="Times New Roman"/>
        </w:rPr>
        <w:t>Deliverables include the prototype, three versioned CWE fixtures, frozen primary-v1 evidence, separately registered supplemental-v1 evidence, original and later human records, a dashboard and CLI demonstration, reproducibility documentation, the sanitized public evidence reference, course videos, and the final report and presentation. The public website displays saved, sanitized evidence; it performs no model calls, scans, application execution, approval, or deployment.</w:t>
      </w:r>
    </w:p>
    <w:p w14:paraId="6F348997" w14:textId="4D8F60D0" w:rsidR="00555F71" w:rsidRPr="00555F71" w:rsidRDefault="00555F71" w:rsidP="00555F71">
      <w:pPr>
        <w:keepNext/>
        <w:spacing w:before="160" w:after="60"/>
        <w:rPr>
          <w:rFonts w:cs="Times New Roman"/>
          <w:b/>
          <w:sz w:val="24"/>
        </w:rPr>
      </w:pPr>
      <w:r w:rsidRPr="00555F71">
        <w:rPr>
          <w:rFonts w:cs="Times New Roman"/>
          <w:b/>
          <w:sz w:val="24"/>
        </w:rPr>
        <w:t>Completed Tasks (Since Progress Report 3):</w:t>
      </w:r>
    </w:p>
    <w:p w14:paraId="40E40E85" w14:textId="77777777" w:rsidR="00555F71" w:rsidRDefault="00555F71">
      <w:pPr>
        <w:rPr>
          <w:rFonts w:cs="Times New Roman"/>
        </w:rPr>
      </w:pPr>
      <w:r>
        <w:rPr>
          <w:rFonts w:cs="Times New Roman"/>
        </w:rPr>
        <w:t>•  Submitted Progress Report 3 on September 28, ahead of its October 4 course deadline. The submitted report preserved primary and supplemental denominators, separated original reviews from later qualifications, and directly addressed the professor's concern about translating a small benchmark to the stated problem.</w:t>
      </w:r>
    </w:p>
    <w:p w14:paraId="1300F1BC" w14:textId="77777777" w:rsidR="00555F71" w:rsidRDefault="00555F71" w:rsidP="00555F71">
      <w:pPr>
        <w:spacing w:after="60"/>
        <w:ind w:left="360" w:hanging="180"/>
        <w:rPr>
          <w:rFonts w:cs="Times New Roman"/>
        </w:rPr>
      </w:pPr>
      <w:r>
        <w:rPr>
          <w:rFonts w:cs="Times New Roman"/>
        </w:rPr>
        <w:t>•  Finalized and revalidated the nine-slide Video III deck and narration. The scope slide now explains the three fixtures, controlled model setup, and separated roles in plain language. The deck states that five calls per fixture means 15 repeated repairs of three applications, not 15 independent applications.</w:t>
      </w:r>
    </w:p>
    <w:p w14:paraId="18E29E08" w14:textId="77777777" w:rsidR="00555F71" w:rsidRDefault="00555F71" w:rsidP="00555F71">
      <w:pPr>
        <w:spacing w:after="60"/>
        <w:ind w:left="360" w:hanging="180"/>
        <w:rPr>
          <w:rFonts w:cs="Times New Roman"/>
        </w:rPr>
      </w:pPr>
      <w:r>
        <w:rPr>
          <w:rFonts w:cs="Times New Roman"/>
        </w:rPr>
        <w:t>•  Corrected the workflow figure so the policy paths are unambiguous: all automated outcomes enter the primary record; selected cases branch to human review; the verdict and rationale return to the record; and primary evidence plus later supplemental outcomes inform a separate follow-up without rewriting primary-v1.</w:t>
      </w:r>
    </w:p>
    <w:p w14:paraId="22ECABB8" w14:textId="77777777" w:rsidR="00555F71" w:rsidRDefault="00555F71" w:rsidP="00555F71">
      <w:pPr>
        <w:spacing w:after="60"/>
        <w:ind w:left="360" w:hanging="180"/>
        <w:rPr>
          <w:rFonts w:cs="Times New Roman"/>
        </w:rPr>
      </w:pPr>
      <w:r>
        <w:rPr>
          <w:rFonts w:cs="Times New Roman"/>
        </w:rPr>
        <w:t>•  Rechecked the saved evidence on September 30. Primary verification reports 15/15 initial attempts and 10/10 original conflict reviews complete. Supplemental verification reports three baselines and 15 saved candidates. The follow-up verifier reports 14/14 later human records complete.</w:t>
      </w:r>
    </w:p>
    <w:p w14:paraId="693ED055" w14:textId="77777777" w:rsidR="00555F71" w:rsidRDefault="00555F71" w:rsidP="00555F71">
      <w:pPr>
        <w:spacing w:after="60"/>
        <w:ind w:left="360" w:hanging="180"/>
        <w:rPr>
          <w:rFonts w:cs="Times New Roman"/>
        </w:rPr>
      </w:pPr>
      <w:r>
        <w:rPr>
          <w:rFonts w:cs="Times New Roman"/>
        </w:rPr>
        <w:t>•  Posted Video III by September 30 and shared the sanitized evidence reference at https://fixproof.netlify.app/. The deployed reference presents 15 candidate records, the primary and supplemental summaries, preserved human decisions, patch excerpts, the workflow diagram, and the PDF appendix. It is a read-only presentation layer rather than a test runner.</w:t>
      </w:r>
    </w:p>
    <w:p w14:paraId="5539D2C1" w14:textId="77777777" w:rsidR="00555F71" w:rsidRDefault="00555F71" w:rsidP="00555F71">
      <w:pPr>
        <w:spacing w:after="60"/>
        <w:ind w:left="360" w:hanging="180"/>
        <w:rPr>
          <w:rFonts w:cs="Times New Roman"/>
        </w:rPr>
      </w:pPr>
      <w:r>
        <w:rPr>
          <w:rFonts w:cs="Times New Roman"/>
        </w:rPr>
        <w:t>•  Froze and executed path-s06-extension-v1 in WSL2 to resolve the one environment-blocked supplemental security case. The extension reused the vulnerable baseline and five saved traversal candidates, made no model calls, and did not rerun SAST. The baseline disclosed the controlled outside-file marker through the in-root link. All five candidates also returned HTTP 200 and disclosed the marker, yielding zero pass, five fail, and zero inconclusive candidate observations under the frozen rule.</w:t>
      </w:r>
    </w:p>
    <w:p w14:paraId="02673A70" w14:textId="77777777" w:rsidR="00555F71" w:rsidRDefault="00555F71" w:rsidP="00555F71">
      <w:pPr>
        <w:spacing w:after="60"/>
        <w:ind w:left="360" w:hanging="180"/>
        <w:rPr>
          <w:rFonts w:cs="Times New Roman"/>
        </w:rPr>
      </w:pPr>
      <w:r>
        <w:rPr>
          <w:rFonts w:cs="Times New Roman"/>
        </w:rPr>
        <w:t>•  Preserved all experimental boundaries. Before/after tree fingerprints show that primary-v1 and supplemental-v1 were unchanged. The five original PATH-S06 inconclusive observations remain part of supplemental-v1; the new outcomes are recorded only under data/extensions/path-s06-v1/.</w:t>
      </w:r>
    </w:p>
    <w:p w14:paraId="23EA8979" w14:textId="77777777" w:rsidR="00555F71" w:rsidRDefault="00555F71" w:rsidP="00555F71">
      <w:pPr>
        <w:spacing w:after="60"/>
        <w:ind w:left="360" w:hanging="180"/>
        <w:rPr>
          <w:rFonts w:cs="Times New Roman"/>
        </w:rPr>
      </w:pPr>
      <w:r>
        <w:rPr>
          <w:rFonts w:cs="Times New Roman"/>
        </w:rPr>
        <w:t>•  Ran the complete test suite from a clean local clone after adding the extension and human-record verifier. All 131 tests passed. This avoids false copy errors from open Office lock files while leaving the user's working documents untouched.</w:t>
      </w:r>
    </w:p>
    <w:p w14:paraId="749513F0" w14:textId="77777777" w:rsidR="00555F71" w:rsidRDefault="00555F71" w:rsidP="00555F71">
      <w:pPr>
        <w:spacing w:after="60"/>
        <w:ind w:left="360" w:hanging="180"/>
        <w:rPr>
          <w:rFonts w:cs="Times New Roman"/>
        </w:rPr>
      </w:pPr>
      <w:r>
        <w:rPr>
          <w:rFonts w:cs="Times New Roman"/>
        </w:rPr>
        <w:t>•  Personally reviewed the frozen PATH-S06 protocol, baseline gate, run summary, and all five candidate records. I manually reproduced Traversal 02 in WSL2: normal file access returned HTTP 200, direct ../../ traversal returned HTTP 400, and the in-root symlink request returned HTTP 200 with the controlled outside marker. I recorded five separate extension qualifications as FOLLOW_UP_REJECT_CANDIDATE. Traversal 01's rejection is reaffirmed; Traversal 02-05's earlier request-more-testing records remain preserved.</w:t>
      </w:r>
    </w:p>
    <w:p w14:paraId="352E2329" w14:textId="77777777" w:rsidR="00555F71" w:rsidRDefault="00555F71" w:rsidP="00555F71">
      <w:pPr>
        <w:spacing w:after="60"/>
        <w:ind w:left="360" w:hanging="180"/>
        <w:rPr>
          <w:rFonts w:cs="Times New Roman"/>
        </w:rPr>
      </w:pPr>
      <w:r>
        <w:rPr>
          <w:rFonts w:cs="Times New Roman"/>
        </w:rPr>
        <w:t>•  Regenerated and browser-validated the sanitized public-reference source with a separate PATH-S06 extension layer. It retains the 140 supplemental-v1 observations and 14 supplemental-v1 human records while adding five extension failures and five extension human qualifications. I also rebuilt the 15-candidate PDF appendix with all five extension rationales.</w:t>
      </w:r>
    </w:p>
    <w:p w14:paraId="18950514" w14:textId="300D67E5" w:rsidR="00555F71" w:rsidRPr="00555F71" w:rsidRDefault="00555F71" w:rsidP="00555F71">
      <w:pPr>
        <w:rPr>
          <w:rFonts w:cs="Times New Roman"/>
        </w:rPr>
      </w:pPr>
      <w:r w:rsidRPr="00555F71">
        <w:rPr>
          <w:rFonts w:cs="Times New Roman"/>
        </w:rPr>
        <w:t>Effort checkpoint: Personal hours since the September 28 Report 3 submission have not yet been reconciled. Before the October 18 submission, replace this sentence with actual dates, activities, and hours from the personal work log. Do not automatically extend the earlier 1.5-hours-per-day estimate unless it matches the time actually worked.</w:t>
      </w:r>
    </w:p>
    <w:p w14:paraId="70B10A47" w14:textId="52E444B8" w:rsidR="00555F71" w:rsidRPr="00555F71" w:rsidRDefault="00555F71" w:rsidP="00555F71">
      <w:pPr>
        <w:keepNext/>
        <w:spacing w:before="160" w:after="60"/>
        <w:rPr>
          <w:rFonts w:cs="Times New Roman"/>
          <w:b/>
          <w:sz w:val="24"/>
        </w:rPr>
      </w:pPr>
      <w:r w:rsidRPr="00555F71">
        <w:rPr>
          <w:rFonts w:cs="Times New Roman"/>
          <w:b/>
          <w:sz w:val="24"/>
        </w:rPr>
        <w:t>Remaining Work Before Progress Report 4 Submission:</w:t>
      </w:r>
    </w:p>
    <w:p w14:paraId="487A21B3" w14:textId="77777777" w:rsidR="00555F71" w:rsidRDefault="00555F71" w:rsidP="00555F71">
      <w:pPr>
        <w:spacing w:after="60"/>
        <w:ind w:left="360" w:hanging="180"/>
        <w:rPr>
          <w:rFonts w:cs="Times New Roman"/>
        </w:rPr>
      </w:pPr>
      <w:r>
        <w:rPr>
          <w:rFonts w:cs="Times New Roman"/>
        </w:rPr>
        <w:t>•  Retain the Video III submission receipt and complete Peer Feedback Report III by October 11. Summarize substantive feedback with a disposition of adopt, defer, or decline and a short reason. Peer comments inform project choices; they are not experimental observations.</w:t>
      </w:r>
    </w:p>
    <w:p w14:paraId="6EAF66ED" w14:textId="77777777" w:rsidR="00555F71" w:rsidRDefault="00555F71" w:rsidP="00555F71">
      <w:pPr>
        <w:spacing w:after="60"/>
        <w:ind w:left="360" w:hanging="180"/>
        <w:rPr>
          <w:rFonts w:cs="Times New Roman"/>
        </w:rPr>
      </w:pPr>
      <w:r>
        <w:rPr>
          <w:rFonts w:cs="Times New Roman"/>
        </w:rPr>
        <w:t>•  Report the completed extension separately. Do not add its five candidate outcomes to the 140 supplemental-v1 observations or replace those five original inconclusive outcomes. Disclose that Python 3.12.3 orchestrated the extension while the native application runtime matched the recorded Node.js 24.19.0 and npm 11.17.0 versions.</w:t>
      </w:r>
    </w:p>
    <w:p w14:paraId="7BAD236F" w14:textId="77777777" w:rsidR="00555F71" w:rsidRDefault="00555F71" w:rsidP="00555F71">
      <w:pPr>
        <w:spacing w:after="60"/>
        <w:ind w:left="360" w:hanging="180"/>
        <w:rPr>
          <w:rFonts w:cs="Times New Roman"/>
        </w:rPr>
      </w:pPr>
      <w:r>
        <w:rPr>
          <w:rFonts w:cs="Times New Roman"/>
        </w:rPr>
        <w:t>•  Audit the existing control and failure-handling evidence: structured model response validation, canonical-finding identity checking, startup and request timeouts, recorded infrastructure failures, and the deterministic non-AI false-success control. Keep that control outside the 15 AI-attempt denominator.</w:t>
      </w:r>
    </w:p>
    <w:p w14:paraId="61FCD805" w14:textId="77777777" w:rsidR="00555F71" w:rsidRDefault="00555F71" w:rsidP="00555F71">
      <w:pPr>
        <w:spacing w:after="60"/>
        <w:ind w:left="360" w:hanging="180"/>
        <w:rPr>
          <w:rFonts w:cs="Times New Roman"/>
        </w:rPr>
      </w:pPr>
      <w:r>
        <w:rPr>
          <w:rFonts w:cs="Times New Roman"/>
        </w:rPr>
        <w:t>•  Perform a clean-package reproducibility rehearsal. Verify primary evidence, supplemental evidence, all human-record bindings, the public-reference export, and the documented commands from a clean copy that excludes local environments, caches, credentials, and disposable logs.</w:t>
      </w:r>
    </w:p>
    <w:p w14:paraId="5940B86E" w14:textId="77777777" w:rsidR="00555F71" w:rsidRDefault="00555F71" w:rsidP="00555F71">
      <w:pPr>
        <w:spacing w:after="60"/>
        <w:ind w:left="360" w:hanging="180"/>
        <w:rPr>
          <w:rFonts w:cs="Times New Roman"/>
        </w:rPr>
      </w:pPr>
      <w:r>
        <w:rPr>
          <w:rFonts w:cs="Times New Roman"/>
        </w:rPr>
        <w:t>•  Reconcile actual hours, update this draft with received feedback and any new separately versioned results, inspect the rendered DOCX/PDF, confirm the live Canvas instructions, and submit Progress Report 4 by October 18 at 11:59 p.m.</w:t>
      </w:r>
    </w:p>
    <w:p w14:paraId="7A41DA63" w14:textId="22F0434E" w:rsidR="00555F71" w:rsidRPr="00555F71" w:rsidRDefault="00555F71" w:rsidP="00555F71">
      <w:pPr>
        <w:keepNext/>
        <w:spacing w:before="160" w:after="60"/>
        <w:rPr>
          <w:rFonts w:cs="Times New Roman"/>
          <w:b/>
          <w:sz w:val="24"/>
        </w:rPr>
      </w:pPr>
      <w:r w:rsidRPr="00555F71">
        <w:rPr>
          <w:rFonts w:cs="Times New Roman"/>
          <w:b/>
          <w:sz w:val="24"/>
        </w:rPr>
        <w:t>Tasks for the Next Project Report:</w:t>
      </w:r>
    </w:p>
    <w:p w14:paraId="37D90F27" w14:textId="77777777" w:rsidR="00555F71" w:rsidRDefault="00555F71" w:rsidP="00555F71">
      <w:pPr>
        <w:spacing w:after="60"/>
        <w:ind w:left="360" w:hanging="180"/>
        <w:rPr>
          <w:rFonts w:cs="Times New Roman"/>
        </w:rPr>
      </w:pPr>
      <w:r>
        <w:rPr>
          <w:rFonts w:cs="Times New Roman"/>
        </w:rPr>
        <w:t>•  Incorporate applicable Video III feedback and the completed Report 4 scope decision into the methods, limitations, and future-work sections.</w:t>
      </w:r>
    </w:p>
    <w:p w14:paraId="55092588" w14:textId="77777777" w:rsidR="00555F71" w:rsidRDefault="00555F71" w:rsidP="00555F71">
      <w:pPr>
        <w:spacing w:after="60"/>
        <w:ind w:left="360" w:hanging="180"/>
        <w:rPr>
          <w:rFonts w:cs="Times New Roman"/>
        </w:rPr>
      </w:pPr>
      <w:r>
        <w:rPr>
          <w:rFonts w:cs="Times New Roman"/>
        </w:rPr>
        <w:t>•  Post Video IV and complete its peer-feedback assignment according to the live Canvas schedule.</w:t>
      </w:r>
    </w:p>
    <w:p w14:paraId="3E03600E" w14:textId="77777777" w:rsidR="00555F71" w:rsidRDefault="00555F71" w:rsidP="00555F71">
      <w:pPr>
        <w:spacing w:after="60"/>
        <w:ind w:left="360" w:hanging="180"/>
        <w:rPr>
          <w:rFonts w:cs="Times New Roman"/>
        </w:rPr>
      </w:pPr>
      <w:r>
        <w:rPr>
          <w:rFonts w:cs="Times New Roman"/>
        </w:rPr>
        <w:t>•  Expand the source-checked related-work comparison across benchmark type, repair input, validation oracle, retry policy, success definition, and limitations. Keep research papers distinct from OWASP, CWE, and Semgrep technical references.</w:t>
      </w:r>
    </w:p>
    <w:p w14:paraId="05DBD0CA" w14:textId="77777777" w:rsidR="00555F71" w:rsidRDefault="00555F71" w:rsidP="00555F71">
      <w:pPr>
        <w:spacing w:after="60"/>
        <w:ind w:left="360" w:hanging="180"/>
        <w:rPr>
          <w:rFonts w:cs="Times New Roman"/>
        </w:rPr>
      </w:pPr>
      <w:r>
        <w:rPr>
          <w:rFonts w:cs="Times New Roman"/>
        </w:rPr>
        <w:t>•  Continue the final report using separate sections for primary-v1, pilot and non-AI controls, supplemental-v1, any later extension, and human review.</w:t>
      </w:r>
    </w:p>
    <w:p w14:paraId="2C33213A" w14:textId="77777777" w:rsidR="00555F71" w:rsidRDefault="00555F71" w:rsidP="00555F71">
      <w:pPr>
        <w:spacing w:after="60"/>
        <w:ind w:left="360" w:hanging="180"/>
        <w:rPr>
          <w:rFonts w:cs="Times New Roman"/>
        </w:rPr>
      </w:pPr>
      <w:r>
        <w:rPr>
          <w:rFonts w:cs="Times New Roman"/>
        </w:rPr>
        <w:t>•  Prepare a versioned release candidate and repeat the clean reproduction procedure before Progress Report 5.</w:t>
      </w:r>
    </w:p>
    <w:p w14:paraId="74E27493" w14:textId="408E8822" w:rsidR="00555F71" w:rsidRPr="00555F71" w:rsidRDefault="00555F71" w:rsidP="00555F71">
      <w:pPr>
        <w:keepNext/>
        <w:spacing w:before="160" w:after="60"/>
        <w:rPr>
          <w:rFonts w:cs="Times New Roman"/>
          <w:b/>
          <w:sz w:val="24"/>
        </w:rPr>
      </w:pPr>
      <w:r w:rsidRPr="00555F71">
        <w:rPr>
          <w:rFonts w:cs="Times New Roman"/>
          <w:b/>
          <w:sz w:val="24"/>
        </w:rPr>
        <w:t>Questions I Have or Issues I Am Running Into:</w:t>
      </w:r>
    </w:p>
    <w:p w14:paraId="7EBE857C" w14:textId="0AE2891B" w:rsidR="00555F71" w:rsidRPr="00555F71" w:rsidRDefault="00555F71" w:rsidP="00555F71">
      <w:pPr>
        <w:rPr>
          <w:rFonts w:cs="Times New Roman"/>
        </w:rPr>
      </w:pPr>
      <w:r w:rsidRPr="00555F71">
        <w:rPr>
          <w:rFonts w:cs="Times New Roman"/>
        </w:rPr>
        <w:t>The Windows execution gap for PATH-S06 is now closed by a separate WSL2 extension. Its vulnerable baseline and all five saved candidates returned the controlled outside-file marker through the in-root symbolic link. This confirms that a lexical path.resolve containment check did not establish containment of the filesystem target followed by fs.readFile. The original Windows outcomes remain inconclusive in supplemental-v1; the new extension is later, separately versioned evidence.</w:t>
      </w:r>
    </w:p>
    <w:p w14:paraId="6FC02839" w14:textId="145FAF01" w:rsidR="00555F71" w:rsidRPr="00555F71" w:rsidRDefault="00555F71" w:rsidP="00555F71">
      <w:pPr>
        <w:rPr>
          <w:rFonts w:cs="Times New Roman"/>
        </w:rPr>
      </w:pPr>
      <w:r w:rsidRPr="00555F71">
        <w:rPr>
          <w:rFonts w:cs="Times New Roman"/>
        </w:rPr>
        <w:t>The design must also avoid overstating the small benchmark. One fixture per CWE, repeated calls, one distinct SQLi candidate source, targeted tests, and same-host verification restrict generalization. Completing PATH-S06 closed a known security uncertainty but did not add application diversity. A second fixture would improve breadth but require new ground truth, oracles, and a separate frozen protocol. Video III feedback will inform whether that breadth belongs in this course project or future work.</w:t>
      </w:r>
    </w:p>
    <w:p w14:paraId="0ACEAC60" w14:textId="61255975" w:rsidR="00555F71" w:rsidRPr="00555F71" w:rsidRDefault="00555F71" w:rsidP="00555F71">
      <w:pPr>
        <w:rPr>
          <w:rFonts w:cs="Times New Roman"/>
        </w:rPr>
      </w:pPr>
      <w:r w:rsidRPr="00555F71">
        <w:rPr>
          <w:rFonts w:cs="Times New Roman"/>
        </w:rPr>
        <w:t>Feedback requested: Does the separation between the frozen supplemental-v1 outcome and the later PATH-S06 extension make the change in evidence easy to follow? For the remaining course work, would a clean reproduction by another student or a second fixture add more useful confidence, and what evidence would you expect from that step?</w:t>
      </w:r>
    </w:p>
    <w:p w14:paraId="398647D2" w14:textId="6F7E1170" w:rsidR="00555F71" w:rsidRPr="00555F71" w:rsidRDefault="00555F71" w:rsidP="00555F71">
      <w:pPr>
        <w:keepNext/>
        <w:spacing w:before="160" w:after="60"/>
        <w:rPr>
          <w:rFonts w:cs="Times New Roman"/>
          <w:b/>
          <w:sz w:val="24"/>
        </w:rPr>
      </w:pPr>
      <w:r w:rsidRPr="00555F71">
        <w:rPr>
          <w:rFonts w:cs="Times New Roman"/>
          <w:b/>
          <w:sz w:val="24"/>
        </w:rPr>
        <w:t>Methodology Paragraph Summary:</w:t>
      </w:r>
    </w:p>
    <w:p w14:paraId="291141FE" w14:textId="0190471E" w:rsidR="00555F71" w:rsidRPr="00555F71" w:rsidRDefault="00555F71" w:rsidP="00555F71">
      <w:pPr>
        <w:rPr>
          <w:rFonts w:cs="Times New Roman"/>
        </w:rPr>
      </w:pPr>
      <w:r w:rsidRPr="00555F71">
        <w:rPr>
          <w:rFonts w:cs="Times New Roman"/>
        </w:rPr>
        <w:t>Each controlled fixture defines an attacker-controlled input, target route, vulnerable operation, synthetic data, baseline attack behavior, and benign-behavior expectations. The frozen primary protocol uses five separate initial repair calls per CWE. It holds the generator (gpt-5.2), prompt template (1.0), and model tool access (none) constant while withholding evaluator ground truth and test implementations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retain separate denominators.</w:t>
      </w:r>
    </w:p>
    <w:p w14:paraId="3567DE53" w14:textId="73488971" w:rsidR="00555F71" w:rsidRPr="00555F71" w:rsidRDefault="00555F71" w:rsidP="00555F71">
      <w:pPr>
        <w:rPr>
          <w:rFonts w:cs="Times New Roman"/>
        </w:rPr>
      </w:pPr>
      <w:r w:rsidRPr="00555F71">
        <w:rPr>
          <w:rFonts w:cs="Times New Roman"/>
        </w:rPr>
        <w:t>Default Semgrep CE auto did not identify the SQL-injection target. Primary-v1 preserved that default miss and used a labeled, benchmark-focused fixproof_controlled taint rule for repeatable before-and-after target comparison. SQLi ground truth remained independent of SAST and was established through the demonstrated runtime exploit. The five SQLi calls returned identical candidate source; this duplication is reported as an observed model outcome rather than five unique implementations.</w:t>
      </w:r>
    </w:p>
    <w:p w14:paraId="2D528154" w14:textId="43DC131E" w:rsidR="00555F71" w:rsidRPr="00555F71" w:rsidRDefault="00555F71" w:rsidP="00555F71">
      <w:pPr>
        <w:rPr>
          <w:rFonts w:cs="Times New Roman"/>
        </w:rPr>
      </w:pPr>
      <w:r w:rsidRPr="00555F71">
        <w:rPr>
          <w:rFonts w:cs="Times New Roman"/>
        </w:rPr>
        <w:t>Supplemental-v1 was fixed before candidate execution and compares each saved candidate with its baseline using separate security, behavioral-parity, and robustness oracles. It made no new model calls and did not rerun primary SAST. Inconclusive execution is not a pass. Later human decisions qualify the result without changing registered outcomes, original reviews, or primary metrics. OWASP WSTG and Semgrep's run-rules documentation serve as technical references for runtime-test organization and scanner configuration.</w:t>
      </w:r>
    </w:p>
    <w:p w14:paraId="6FC8A4D1" w14:textId="32534698" w:rsidR="00555F71" w:rsidRPr="00555F71" w:rsidRDefault="00555F71" w:rsidP="00555F71">
      <w:pPr>
        <w:rPr>
          <w:rFonts w:cs="Times New Roman"/>
        </w:rPr>
      </w:pPr>
      <w:r w:rsidRPr="00555F71">
        <w:rPr>
          <w:rFonts w:cs="Times New Roman"/>
        </w:rPr>
        <w:t>Pearce et al. (2022) motivate treating generated code as untrusted. Pearce et al. (2023) examine zero-shot vulnerability repair and functional-correctness challenges. Kulsum et al. (2024) study repair with external compiler, sanitizer, and test feedback. FixProof does not claim that validation feedback is new. Its bounded contribution is the auditable combination of separately preserved static, runtime-security, functional, policy, and human evidence for three Express weaknesses. Different datasets and success definitions prevent direct comparison of success rates.</w:t>
      </w:r>
    </w:p>
    <w:p w14:paraId="7A131751" w14:textId="497265D4" w:rsidR="00555F71" w:rsidRPr="00555F71" w:rsidRDefault="00555F71" w:rsidP="00555F71">
      <w:pPr>
        <w:keepNext/>
        <w:spacing w:before="160" w:after="60"/>
        <w:rPr>
          <w:rFonts w:cs="Times New Roman"/>
          <w:b/>
          <w:sz w:val="24"/>
        </w:rPr>
      </w:pPr>
      <w:r w:rsidRPr="00555F71">
        <w:rPr>
          <w:rFonts w:cs="Times New Roman"/>
          <w:b/>
          <w:sz w:val="24"/>
        </w:rPr>
        <w:t>Timeline:</w:t>
      </w:r>
    </w:p>
    <w:tbl>
      <w:tblPr>
        <w:tblStyle w:val="TableGrid"/>
        <w:tblW w:w="5000" w:type="pct"/>
        <w:tblLook w:val="04A0" w:firstRow="1" w:lastRow="0" w:firstColumn="1" w:lastColumn="0" w:noHBand="0" w:noVBand="1"/>
      </w:tblPr>
      <w:tblGrid>
        <w:gridCol w:w="3410"/>
        <w:gridCol w:w="3411"/>
        <w:gridCol w:w="3409"/>
      </w:tblGrid>
      <w:tr w:rsidR="00555F71" w:rsidRPr="00555F71" w14:paraId="6BAF5FED" w14:textId="77777777" w:rsidTr="00555F71">
        <w:trPr>
          <w:cantSplit/>
          <w:tblHeader/>
        </w:trPr>
        <w:tc>
          <w:tcPr>
            <w:tcW w:w="1667" w:type="pct"/>
            <w:shd w:val="clear" w:color="auto" w:fill="D9D9D9"/>
          </w:tcPr>
          <w:p w14:paraId="50B4C2D8" w14:textId="3768F56F" w:rsidR="00555F71" w:rsidRPr="00555F71" w:rsidRDefault="00555F71" w:rsidP="00555F71">
            <w:pPr>
              <w:spacing w:after="20"/>
              <w:rPr>
                <w:rFonts w:cs="Times New Roman"/>
                <w:b/>
                <w:sz w:val="17"/>
              </w:rPr>
            </w:pPr>
            <w:r>
              <w:rPr>
                <w:rFonts w:cs="Times New Roman"/>
                <w:b/>
                <w:sz w:val="17"/>
              </w:rPr>
              <w:t>When</w:t>
            </w:r>
          </w:p>
        </w:tc>
        <w:tc>
          <w:tcPr>
            <w:tcW w:w="1667" w:type="pct"/>
            <w:shd w:val="clear" w:color="auto" w:fill="D9D9D9"/>
          </w:tcPr>
          <w:p w14:paraId="41A3AA11" w14:textId="509C7D03" w:rsidR="00555F71" w:rsidRPr="00555F71" w:rsidRDefault="00555F71" w:rsidP="00555F71">
            <w:pPr>
              <w:spacing w:after="20"/>
              <w:rPr>
                <w:rFonts w:cs="Times New Roman"/>
                <w:b/>
                <w:sz w:val="17"/>
              </w:rPr>
            </w:pPr>
            <w:r>
              <w:rPr>
                <w:rFonts w:cs="Times New Roman"/>
                <w:b/>
                <w:sz w:val="17"/>
              </w:rPr>
              <w:t>Description of Task</w:t>
            </w:r>
          </w:p>
        </w:tc>
        <w:tc>
          <w:tcPr>
            <w:tcW w:w="1666" w:type="pct"/>
            <w:shd w:val="clear" w:color="auto" w:fill="D9D9D9"/>
          </w:tcPr>
          <w:p w14:paraId="3EC02099" w14:textId="1E74C631" w:rsidR="00555F71" w:rsidRPr="00555F71" w:rsidRDefault="00555F71" w:rsidP="00555F71">
            <w:pPr>
              <w:spacing w:after="20"/>
              <w:rPr>
                <w:rFonts w:cs="Times New Roman"/>
                <w:b/>
                <w:sz w:val="17"/>
              </w:rPr>
            </w:pPr>
            <w:r>
              <w:rPr>
                <w:rFonts w:cs="Times New Roman"/>
                <w:b/>
                <w:sz w:val="17"/>
              </w:rPr>
              <w:t>Status</w:t>
            </w:r>
          </w:p>
        </w:tc>
      </w:tr>
      <w:tr w:rsidR="00555F71" w:rsidRPr="00555F71" w14:paraId="265CE4C1" w14:textId="77777777" w:rsidTr="00555F71">
        <w:trPr>
          <w:cantSplit/>
        </w:trPr>
        <w:tc>
          <w:tcPr>
            <w:tcW w:w="1667" w:type="pct"/>
          </w:tcPr>
          <w:p w14:paraId="41FFF8D7" w14:textId="00E40113" w:rsidR="00555F71" w:rsidRPr="00555F71" w:rsidRDefault="00555F71" w:rsidP="00555F71">
            <w:pPr>
              <w:spacing w:after="20"/>
              <w:rPr>
                <w:rFonts w:cs="Times New Roman"/>
                <w:sz w:val="17"/>
              </w:rPr>
            </w:pPr>
            <w:r>
              <w:rPr>
                <w:rFonts w:cs="Times New Roman"/>
                <w:sz w:val="17"/>
              </w:rPr>
              <w:t>September 28</w:t>
            </w:r>
          </w:p>
        </w:tc>
        <w:tc>
          <w:tcPr>
            <w:tcW w:w="1667" w:type="pct"/>
          </w:tcPr>
          <w:p w14:paraId="13FA1FC2" w14:textId="4609DD04" w:rsidR="00555F71" w:rsidRPr="00555F71" w:rsidRDefault="00555F71" w:rsidP="00555F71">
            <w:pPr>
              <w:spacing w:after="20"/>
              <w:rPr>
                <w:rFonts w:cs="Times New Roman"/>
                <w:sz w:val="17"/>
              </w:rPr>
            </w:pPr>
            <w:r>
              <w:rPr>
                <w:rFonts w:cs="Times New Roman"/>
                <w:sz w:val="17"/>
              </w:rPr>
              <w:t>Submit Progress Report 3; official deadline October 4</w:t>
            </w:r>
          </w:p>
        </w:tc>
        <w:tc>
          <w:tcPr>
            <w:tcW w:w="1666" w:type="pct"/>
          </w:tcPr>
          <w:p w14:paraId="7DA10C2C" w14:textId="0370B541" w:rsidR="00555F71" w:rsidRPr="00555F71" w:rsidRDefault="00555F71" w:rsidP="00555F71">
            <w:pPr>
              <w:spacing w:after="20"/>
              <w:rPr>
                <w:rFonts w:cs="Times New Roman"/>
                <w:sz w:val="17"/>
              </w:rPr>
            </w:pPr>
            <w:r>
              <w:rPr>
                <w:rFonts w:cs="Times New Roman"/>
                <w:sz w:val="17"/>
              </w:rPr>
              <w:t>Completed</w:t>
            </w:r>
          </w:p>
        </w:tc>
      </w:tr>
      <w:tr w:rsidR="00555F71" w:rsidRPr="00555F71" w14:paraId="2455FC27" w14:textId="77777777" w:rsidTr="00555F71">
        <w:trPr>
          <w:cantSplit/>
        </w:trPr>
        <w:tc>
          <w:tcPr>
            <w:tcW w:w="1667" w:type="pct"/>
          </w:tcPr>
          <w:p w14:paraId="54C081D3" w14:textId="15E6328B" w:rsidR="00555F71" w:rsidRPr="00555F71" w:rsidRDefault="00555F71" w:rsidP="00555F71">
            <w:pPr>
              <w:spacing w:after="20"/>
              <w:rPr>
                <w:rFonts w:cs="Times New Roman"/>
                <w:sz w:val="17"/>
              </w:rPr>
            </w:pPr>
            <w:r>
              <w:rPr>
                <w:rFonts w:cs="Times New Roman"/>
                <w:sz w:val="17"/>
              </w:rPr>
              <w:t>September 29</w:t>
            </w:r>
          </w:p>
        </w:tc>
        <w:tc>
          <w:tcPr>
            <w:tcW w:w="1667" w:type="pct"/>
          </w:tcPr>
          <w:p w14:paraId="784160F4" w14:textId="3B2DAD41" w:rsidR="00555F71" w:rsidRPr="00555F71" w:rsidRDefault="00555F71" w:rsidP="00555F71">
            <w:pPr>
              <w:spacing w:after="20"/>
              <w:rPr>
                <w:rFonts w:cs="Times New Roman"/>
                <w:sz w:val="17"/>
              </w:rPr>
            </w:pPr>
            <w:r>
              <w:rPr>
                <w:rFonts w:cs="Times New Roman"/>
                <w:sz w:val="17"/>
              </w:rPr>
              <w:t>Finalize and validate Video III deck, script, workflow, and Q&amp;A backup</w:t>
            </w:r>
          </w:p>
        </w:tc>
        <w:tc>
          <w:tcPr>
            <w:tcW w:w="1666" w:type="pct"/>
          </w:tcPr>
          <w:p w14:paraId="7F3160A8" w14:textId="625C5746" w:rsidR="00555F71" w:rsidRPr="00555F71" w:rsidRDefault="00555F71" w:rsidP="00555F71">
            <w:pPr>
              <w:spacing w:after="20"/>
              <w:rPr>
                <w:rFonts w:cs="Times New Roman"/>
                <w:sz w:val="17"/>
              </w:rPr>
            </w:pPr>
            <w:r>
              <w:rPr>
                <w:rFonts w:cs="Times New Roman"/>
                <w:sz w:val="17"/>
              </w:rPr>
              <w:t>Completed</w:t>
            </w:r>
          </w:p>
        </w:tc>
      </w:tr>
      <w:tr w:rsidR="00555F71" w:rsidRPr="00555F71" w14:paraId="6B74C0C0" w14:textId="77777777" w:rsidTr="00555F71">
        <w:trPr>
          <w:cantSplit/>
        </w:trPr>
        <w:tc>
          <w:tcPr>
            <w:tcW w:w="1667" w:type="pct"/>
          </w:tcPr>
          <w:p w14:paraId="11B72608" w14:textId="0B8D0F45" w:rsidR="00555F71" w:rsidRPr="00555F71" w:rsidRDefault="00555F71" w:rsidP="00555F71">
            <w:pPr>
              <w:spacing w:after="20"/>
              <w:rPr>
                <w:rFonts w:cs="Times New Roman"/>
                <w:sz w:val="17"/>
              </w:rPr>
            </w:pPr>
            <w:r>
              <w:rPr>
                <w:rFonts w:cs="Times New Roman"/>
                <w:sz w:val="17"/>
              </w:rPr>
              <w:t>By September 30</w:t>
            </w:r>
          </w:p>
        </w:tc>
        <w:tc>
          <w:tcPr>
            <w:tcW w:w="1667" w:type="pct"/>
          </w:tcPr>
          <w:p w14:paraId="3A3ACDC9" w14:textId="3D8F80B1" w:rsidR="00555F71" w:rsidRPr="00555F71" w:rsidRDefault="00555F71" w:rsidP="00555F71">
            <w:pPr>
              <w:spacing w:after="20"/>
              <w:rPr>
                <w:rFonts w:cs="Times New Roman"/>
                <w:sz w:val="17"/>
              </w:rPr>
            </w:pPr>
            <w:r>
              <w:rPr>
                <w:rFonts w:cs="Times New Roman"/>
                <w:sz w:val="17"/>
              </w:rPr>
              <w:t>Post Video III and share the sanitized evidence reference</w:t>
            </w:r>
          </w:p>
        </w:tc>
        <w:tc>
          <w:tcPr>
            <w:tcW w:w="1666" w:type="pct"/>
          </w:tcPr>
          <w:p w14:paraId="7CF5596E" w14:textId="4548C9BC" w:rsidR="00555F71" w:rsidRPr="00555F71" w:rsidRDefault="00555F71" w:rsidP="00555F71">
            <w:pPr>
              <w:spacing w:after="20"/>
              <w:rPr>
                <w:rFonts w:cs="Times New Roman"/>
                <w:sz w:val="17"/>
              </w:rPr>
            </w:pPr>
            <w:r>
              <w:rPr>
                <w:rFonts w:cs="Times New Roman"/>
                <w:sz w:val="17"/>
              </w:rPr>
              <w:t>Completed</w:t>
            </w:r>
          </w:p>
        </w:tc>
      </w:tr>
      <w:tr w:rsidR="00555F71" w:rsidRPr="00555F71" w14:paraId="47CC0403" w14:textId="77777777" w:rsidTr="00555F71">
        <w:trPr>
          <w:cantSplit/>
        </w:trPr>
        <w:tc>
          <w:tcPr>
            <w:tcW w:w="1667" w:type="pct"/>
          </w:tcPr>
          <w:p w14:paraId="79138640" w14:textId="14701D6C" w:rsidR="00555F71" w:rsidRPr="00555F71" w:rsidRDefault="00555F71" w:rsidP="00555F71">
            <w:pPr>
              <w:spacing w:after="20"/>
              <w:rPr>
                <w:rFonts w:cs="Times New Roman"/>
                <w:sz w:val="17"/>
              </w:rPr>
            </w:pPr>
            <w:r>
              <w:rPr>
                <w:rFonts w:cs="Times New Roman"/>
                <w:sz w:val="17"/>
              </w:rPr>
              <w:t>October 1-11</w:t>
            </w:r>
          </w:p>
        </w:tc>
        <w:tc>
          <w:tcPr>
            <w:tcW w:w="1667" w:type="pct"/>
          </w:tcPr>
          <w:p w14:paraId="7D1232DE" w14:textId="2C256FD5" w:rsidR="00555F71" w:rsidRPr="00555F71" w:rsidRDefault="00555F71" w:rsidP="00555F71">
            <w:pPr>
              <w:spacing w:after="20"/>
              <w:rPr>
                <w:rFonts w:cs="Times New Roman"/>
                <w:sz w:val="17"/>
              </w:rPr>
            </w:pPr>
            <w:r>
              <w:rPr>
                <w:rFonts w:cs="Times New Roman"/>
                <w:sz w:val="17"/>
              </w:rPr>
              <w:t>Collect Video III feedback and complete Peer Feedback Report III</w:t>
            </w:r>
          </w:p>
        </w:tc>
        <w:tc>
          <w:tcPr>
            <w:tcW w:w="1666" w:type="pct"/>
          </w:tcPr>
          <w:p w14:paraId="3E3664F6" w14:textId="33400FAD" w:rsidR="00555F71" w:rsidRPr="00555F71" w:rsidRDefault="00555F71" w:rsidP="00555F71">
            <w:pPr>
              <w:spacing w:after="20"/>
              <w:rPr>
                <w:rFonts w:cs="Times New Roman"/>
                <w:sz w:val="17"/>
              </w:rPr>
            </w:pPr>
            <w:r>
              <w:rPr>
                <w:rFonts w:cs="Times New Roman"/>
                <w:sz w:val="17"/>
              </w:rPr>
              <w:t>In progress / planned</w:t>
            </w:r>
          </w:p>
        </w:tc>
      </w:tr>
      <w:tr w:rsidR="00555F71" w:rsidRPr="00555F71" w14:paraId="533DE46A" w14:textId="77777777" w:rsidTr="00555F71">
        <w:trPr>
          <w:cantSplit/>
        </w:trPr>
        <w:tc>
          <w:tcPr>
            <w:tcW w:w="1667" w:type="pct"/>
          </w:tcPr>
          <w:p w14:paraId="78C2CE56" w14:textId="3BA63CC2" w:rsidR="00555F71" w:rsidRPr="00555F71" w:rsidRDefault="00555F71" w:rsidP="00555F71">
            <w:pPr>
              <w:spacing w:after="20"/>
              <w:rPr>
                <w:rFonts w:cs="Times New Roman"/>
                <w:sz w:val="17"/>
              </w:rPr>
            </w:pPr>
            <w:r>
              <w:rPr>
                <w:rFonts w:cs="Times New Roman"/>
                <w:sz w:val="17"/>
              </w:rPr>
              <w:t>September 30</w:t>
            </w:r>
          </w:p>
        </w:tc>
        <w:tc>
          <w:tcPr>
            <w:tcW w:w="1667" w:type="pct"/>
          </w:tcPr>
          <w:p w14:paraId="6472C4FB" w14:textId="7375C14E" w:rsidR="00555F71" w:rsidRPr="00555F71" w:rsidRDefault="00555F71" w:rsidP="00555F71">
            <w:pPr>
              <w:spacing w:after="20"/>
              <w:rPr>
                <w:rFonts w:cs="Times New Roman"/>
                <w:sz w:val="17"/>
              </w:rPr>
            </w:pPr>
            <w:r>
              <w:rPr>
                <w:rFonts w:cs="Times New Roman"/>
                <w:sz w:val="17"/>
              </w:rPr>
              <w:t>Freeze and execute the separate PATH-S06 extension in WSL2; preserve primary-v1 and supplemental-v1</w:t>
            </w:r>
          </w:p>
        </w:tc>
        <w:tc>
          <w:tcPr>
            <w:tcW w:w="1666" w:type="pct"/>
          </w:tcPr>
          <w:p w14:paraId="21FBC83F" w14:textId="0785BD95" w:rsidR="00555F71" w:rsidRPr="00555F71" w:rsidRDefault="00555F71" w:rsidP="00555F71">
            <w:pPr>
              <w:spacing w:after="20"/>
              <w:rPr>
                <w:rFonts w:cs="Times New Roman"/>
                <w:sz w:val="17"/>
              </w:rPr>
            </w:pPr>
            <w:r>
              <w:rPr>
                <w:rFonts w:cs="Times New Roman"/>
                <w:sz w:val="17"/>
              </w:rPr>
              <w:t>Completed</w:t>
            </w:r>
          </w:p>
        </w:tc>
      </w:tr>
      <w:tr w:rsidR="00555F71" w:rsidRPr="00555F71" w14:paraId="34CF9F12" w14:textId="77777777" w:rsidTr="00555F71">
        <w:trPr>
          <w:cantSplit/>
        </w:trPr>
        <w:tc>
          <w:tcPr>
            <w:tcW w:w="1667" w:type="pct"/>
          </w:tcPr>
          <w:p w14:paraId="087093F2" w14:textId="30C6B481" w:rsidR="00555F71" w:rsidRPr="00555F71" w:rsidRDefault="00555F71" w:rsidP="00555F71">
            <w:pPr>
              <w:spacing w:after="20"/>
              <w:rPr>
                <w:rFonts w:cs="Times New Roman"/>
                <w:sz w:val="17"/>
              </w:rPr>
            </w:pPr>
            <w:r>
              <w:rPr>
                <w:rFonts w:cs="Times New Roman"/>
                <w:sz w:val="17"/>
              </w:rPr>
              <w:t>September 30</w:t>
            </w:r>
          </w:p>
        </w:tc>
        <w:tc>
          <w:tcPr>
            <w:tcW w:w="1667" w:type="pct"/>
          </w:tcPr>
          <w:p w14:paraId="61E871CB" w14:textId="52077541" w:rsidR="00555F71" w:rsidRPr="00555F71" w:rsidRDefault="00555F71" w:rsidP="00555F71">
            <w:pPr>
              <w:spacing w:after="20"/>
              <w:rPr>
                <w:rFonts w:cs="Times New Roman"/>
                <w:sz w:val="17"/>
              </w:rPr>
            </w:pPr>
            <w:r>
              <w:rPr>
                <w:rFonts w:cs="Times New Roman"/>
                <w:sz w:val="17"/>
              </w:rPr>
              <w:t>Personally review PATH-S06 evidence, reproduce Traversal 02, and record five separate later qualifications</w:t>
            </w:r>
          </w:p>
        </w:tc>
        <w:tc>
          <w:tcPr>
            <w:tcW w:w="1666" w:type="pct"/>
          </w:tcPr>
          <w:p w14:paraId="2D627282" w14:textId="032A27E4" w:rsidR="00555F71" w:rsidRPr="00555F71" w:rsidRDefault="00555F71" w:rsidP="00555F71">
            <w:pPr>
              <w:spacing w:after="20"/>
              <w:rPr>
                <w:rFonts w:cs="Times New Roman"/>
                <w:sz w:val="17"/>
              </w:rPr>
            </w:pPr>
            <w:r>
              <w:rPr>
                <w:rFonts w:cs="Times New Roman"/>
                <w:sz w:val="17"/>
              </w:rPr>
              <w:t>Completed</w:t>
            </w:r>
          </w:p>
        </w:tc>
      </w:tr>
      <w:tr w:rsidR="00555F71" w:rsidRPr="00555F71" w14:paraId="4827E804" w14:textId="77777777" w:rsidTr="00555F71">
        <w:trPr>
          <w:cantSplit/>
        </w:trPr>
        <w:tc>
          <w:tcPr>
            <w:tcW w:w="1667" w:type="pct"/>
          </w:tcPr>
          <w:p w14:paraId="1C165813" w14:textId="0349112D" w:rsidR="00555F71" w:rsidRPr="00555F71" w:rsidRDefault="00555F71" w:rsidP="00555F71">
            <w:pPr>
              <w:spacing w:after="20"/>
              <w:rPr>
                <w:rFonts w:cs="Times New Roman"/>
                <w:sz w:val="17"/>
              </w:rPr>
            </w:pPr>
            <w:r>
              <w:rPr>
                <w:rFonts w:cs="Times New Roman"/>
                <w:sz w:val="17"/>
              </w:rPr>
              <w:t>October 8-15</w:t>
            </w:r>
          </w:p>
        </w:tc>
        <w:tc>
          <w:tcPr>
            <w:tcW w:w="1667" w:type="pct"/>
          </w:tcPr>
          <w:p w14:paraId="203D7EE9" w14:textId="2524996F" w:rsidR="00555F71" w:rsidRPr="00555F71" w:rsidRDefault="00555F71" w:rsidP="00555F71">
            <w:pPr>
              <w:spacing w:after="20"/>
              <w:rPr>
                <w:rFonts w:cs="Times New Roman"/>
                <w:sz w:val="17"/>
              </w:rPr>
            </w:pPr>
            <w:r>
              <w:rPr>
                <w:rFonts w:cs="Times New Roman"/>
                <w:sz w:val="17"/>
              </w:rPr>
              <w:t>Audit control and failure-handling evidence and complete the clean reproduction rehearsal</w:t>
            </w:r>
          </w:p>
        </w:tc>
        <w:tc>
          <w:tcPr>
            <w:tcW w:w="1666" w:type="pct"/>
          </w:tcPr>
          <w:p w14:paraId="723A7859" w14:textId="081EF6A3" w:rsidR="00555F71" w:rsidRPr="00555F71" w:rsidRDefault="00555F71" w:rsidP="00555F71">
            <w:pPr>
              <w:spacing w:after="20"/>
              <w:rPr>
                <w:rFonts w:cs="Times New Roman"/>
                <w:sz w:val="17"/>
              </w:rPr>
            </w:pPr>
            <w:r>
              <w:rPr>
                <w:rFonts w:cs="Times New Roman"/>
                <w:sz w:val="17"/>
              </w:rPr>
              <w:t>Planned</w:t>
            </w:r>
          </w:p>
        </w:tc>
      </w:tr>
      <w:tr w:rsidR="00555F71" w:rsidRPr="00555F71" w14:paraId="46DDFA71" w14:textId="77777777" w:rsidTr="00555F71">
        <w:trPr>
          <w:cantSplit/>
        </w:trPr>
        <w:tc>
          <w:tcPr>
            <w:tcW w:w="1667" w:type="pct"/>
          </w:tcPr>
          <w:p w14:paraId="3DFCBAB1" w14:textId="26E889B5" w:rsidR="00555F71" w:rsidRPr="00555F71" w:rsidRDefault="00555F71" w:rsidP="00555F71">
            <w:pPr>
              <w:spacing w:after="20"/>
              <w:rPr>
                <w:rFonts w:cs="Times New Roman"/>
                <w:sz w:val="17"/>
              </w:rPr>
            </w:pPr>
            <w:r>
              <w:rPr>
                <w:rFonts w:cs="Times New Roman"/>
                <w:sz w:val="17"/>
              </w:rPr>
              <w:t>October 15-17</w:t>
            </w:r>
          </w:p>
        </w:tc>
        <w:tc>
          <w:tcPr>
            <w:tcW w:w="1667" w:type="pct"/>
          </w:tcPr>
          <w:p w14:paraId="2392FEF4" w14:textId="41F7AAF6" w:rsidR="00555F71" w:rsidRPr="00555F71" w:rsidRDefault="00555F71" w:rsidP="00555F71">
            <w:pPr>
              <w:spacing w:after="20"/>
              <w:rPr>
                <w:rFonts w:cs="Times New Roman"/>
                <w:sz w:val="17"/>
              </w:rPr>
            </w:pPr>
            <w:r>
              <w:rPr>
                <w:rFonts w:cs="Times New Roman"/>
                <w:sz w:val="17"/>
              </w:rPr>
              <w:t>Reconcile hours, update limitations and references, render and inspect Report 4</w:t>
            </w:r>
          </w:p>
        </w:tc>
        <w:tc>
          <w:tcPr>
            <w:tcW w:w="1666" w:type="pct"/>
          </w:tcPr>
          <w:p w14:paraId="594BAAA2" w14:textId="556680C6" w:rsidR="00555F71" w:rsidRPr="00555F71" w:rsidRDefault="00555F71" w:rsidP="00555F71">
            <w:pPr>
              <w:spacing w:after="20"/>
              <w:rPr>
                <w:rFonts w:cs="Times New Roman"/>
                <w:sz w:val="17"/>
              </w:rPr>
            </w:pPr>
            <w:r>
              <w:rPr>
                <w:rFonts w:cs="Times New Roman"/>
                <w:sz w:val="17"/>
              </w:rPr>
              <w:t>Planned</w:t>
            </w:r>
          </w:p>
        </w:tc>
      </w:tr>
      <w:tr w:rsidR="00555F71" w:rsidRPr="00555F71" w14:paraId="3D7A4840" w14:textId="77777777" w:rsidTr="00555F71">
        <w:trPr>
          <w:cantSplit/>
        </w:trPr>
        <w:tc>
          <w:tcPr>
            <w:tcW w:w="1667" w:type="pct"/>
          </w:tcPr>
          <w:p w14:paraId="4CDDA8FA" w14:textId="58670ADD" w:rsidR="00555F71" w:rsidRPr="00555F71" w:rsidRDefault="00555F71" w:rsidP="00555F71">
            <w:pPr>
              <w:spacing w:after="20"/>
              <w:rPr>
                <w:rFonts w:cs="Times New Roman"/>
                <w:sz w:val="17"/>
              </w:rPr>
            </w:pPr>
            <w:r>
              <w:rPr>
                <w:rFonts w:cs="Times New Roman"/>
                <w:sz w:val="17"/>
              </w:rPr>
              <w:t>October 18</w:t>
            </w:r>
          </w:p>
        </w:tc>
        <w:tc>
          <w:tcPr>
            <w:tcW w:w="1667" w:type="pct"/>
          </w:tcPr>
          <w:p w14:paraId="6EA8562F" w14:textId="04189F73" w:rsidR="00555F71" w:rsidRPr="00555F71" w:rsidRDefault="00555F71" w:rsidP="00555F71">
            <w:pPr>
              <w:spacing w:after="20"/>
              <w:rPr>
                <w:rFonts w:cs="Times New Roman"/>
                <w:sz w:val="17"/>
              </w:rPr>
            </w:pPr>
            <w:r>
              <w:rPr>
                <w:rFonts w:cs="Times New Roman"/>
                <w:sz w:val="17"/>
              </w:rPr>
              <w:t>Confirm Canvas instructions and submit Progress Report 4 by 11:59 p.m.</w:t>
            </w:r>
          </w:p>
        </w:tc>
        <w:tc>
          <w:tcPr>
            <w:tcW w:w="1666" w:type="pct"/>
          </w:tcPr>
          <w:p w14:paraId="4AFF4155" w14:textId="3FA9A61D" w:rsidR="00555F71" w:rsidRPr="00555F71" w:rsidRDefault="00555F71" w:rsidP="00555F71">
            <w:pPr>
              <w:spacing w:after="20"/>
              <w:rPr>
                <w:rFonts w:cs="Times New Roman"/>
                <w:sz w:val="17"/>
              </w:rPr>
            </w:pPr>
            <w:r>
              <w:rPr>
                <w:rFonts w:cs="Times New Roman"/>
                <w:sz w:val="17"/>
              </w:rPr>
              <w:t>Planned</w:t>
            </w:r>
          </w:p>
        </w:tc>
      </w:tr>
      <w:tr w:rsidR="00555F71" w:rsidRPr="00555F71" w14:paraId="270E1306" w14:textId="77777777" w:rsidTr="00555F71">
        <w:trPr>
          <w:cantSplit/>
        </w:trPr>
        <w:tc>
          <w:tcPr>
            <w:tcW w:w="1667" w:type="pct"/>
          </w:tcPr>
          <w:p w14:paraId="17328815" w14:textId="6A568E3C" w:rsidR="00555F71" w:rsidRPr="00555F71" w:rsidRDefault="00555F71" w:rsidP="00555F71">
            <w:pPr>
              <w:spacing w:after="20"/>
              <w:rPr>
                <w:rFonts w:cs="Times New Roman"/>
                <w:sz w:val="17"/>
              </w:rPr>
            </w:pPr>
            <w:r>
              <w:rPr>
                <w:rFonts w:cs="Times New Roman"/>
                <w:sz w:val="17"/>
              </w:rPr>
              <w:t>October 20 / 25</w:t>
            </w:r>
          </w:p>
        </w:tc>
        <w:tc>
          <w:tcPr>
            <w:tcW w:w="1667" w:type="pct"/>
          </w:tcPr>
          <w:p w14:paraId="089B5663" w14:textId="159B7CA0" w:rsidR="00555F71" w:rsidRPr="00555F71" w:rsidRDefault="00555F71" w:rsidP="00555F71">
            <w:pPr>
              <w:spacing w:after="20"/>
              <w:rPr>
                <w:rFonts w:cs="Times New Roman"/>
                <w:sz w:val="17"/>
              </w:rPr>
            </w:pPr>
            <w:r>
              <w:rPr>
                <w:rFonts w:cs="Times New Roman"/>
                <w:sz w:val="17"/>
              </w:rPr>
              <w:t>Post Video IV and complete Peer Feedback Report IV</w:t>
            </w:r>
          </w:p>
        </w:tc>
        <w:tc>
          <w:tcPr>
            <w:tcW w:w="1666" w:type="pct"/>
          </w:tcPr>
          <w:p w14:paraId="4A4DD5C0" w14:textId="0908BE06" w:rsidR="00555F71" w:rsidRPr="00555F71" w:rsidRDefault="00555F71" w:rsidP="00555F71">
            <w:pPr>
              <w:spacing w:after="20"/>
              <w:rPr>
                <w:rFonts w:cs="Times New Roman"/>
                <w:sz w:val="17"/>
              </w:rPr>
            </w:pPr>
            <w:r>
              <w:rPr>
                <w:rFonts w:cs="Times New Roman"/>
                <w:sz w:val="17"/>
              </w:rPr>
              <w:t>Planned; confirm live Canvas</w:t>
            </w:r>
          </w:p>
        </w:tc>
      </w:tr>
      <w:tr w:rsidR="00555F71" w:rsidRPr="00555F71" w14:paraId="09EE7FC0" w14:textId="77777777" w:rsidTr="00555F71">
        <w:trPr>
          <w:cantSplit/>
        </w:trPr>
        <w:tc>
          <w:tcPr>
            <w:tcW w:w="1667" w:type="pct"/>
          </w:tcPr>
          <w:p w14:paraId="61FC92B6" w14:textId="2F6EB2FD" w:rsidR="00555F71" w:rsidRPr="00555F71" w:rsidRDefault="00555F71" w:rsidP="00555F71">
            <w:pPr>
              <w:spacing w:after="20"/>
              <w:rPr>
                <w:rFonts w:cs="Times New Roman"/>
                <w:sz w:val="17"/>
              </w:rPr>
            </w:pPr>
            <w:r>
              <w:rPr>
                <w:rFonts w:cs="Times New Roman"/>
                <w:sz w:val="17"/>
              </w:rPr>
              <w:t>November 1 / 3 / 8</w:t>
            </w:r>
          </w:p>
        </w:tc>
        <w:tc>
          <w:tcPr>
            <w:tcW w:w="1667" w:type="pct"/>
          </w:tcPr>
          <w:p w14:paraId="31953F89" w14:textId="44D56056" w:rsidR="00555F71" w:rsidRPr="00555F71" w:rsidRDefault="00555F71" w:rsidP="00555F71">
            <w:pPr>
              <w:spacing w:after="20"/>
              <w:rPr>
                <w:rFonts w:cs="Times New Roman"/>
                <w:sz w:val="17"/>
              </w:rPr>
            </w:pPr>
            <w:r>
              <w:rPr>
                <w:rFonts w:cs="Times New Roman"/>
                <w:sz w:val="17"/>
              </w:rPr>
              <w:t>Progress Report 5, Video V, and peer feedback</w:t>
            </w:r>
          </w:p>
        </w:tc>
        <w:tc>
          <w:tcPr>
            <w:tcW w:w="1666" w:type="pct"/>
          </w:tcPr>
          <w:p w14:paraId="45B3486E" w14:textId="48DDA792" w:rsidR="00555F71" w:rsidRPr="00555F71" w:rsidRDefault="00555F71" w:rsidP="00555F71">
            <w:pPr>
              <w:spacing w:after="20"/>
              <w:rPr>
                <w:rFonts w:cs="Times New Roman"/>
                <w:sz w:val="17"/>
              </w:rPr>
            </w:pPr>
            <w:r>
              <w:rPr>
                <w:rFonts w:cs="Times New Roman"/>
                <w:sz w:val="17"/>
              </w:rPr>
              <w:t>Planned; confirm live Canvas</w:t>
            </w:r>
          </w:p>
        </w:tc>
      </w:tr>
      <w:tr w:rsidR="00555F71" w:rsidRPr="00555F71" w14:paraId="351C5DA8" w14:textId="77777777" w:rsidTr="00555F71">
        <w:trPr>
          <w:cantSplit/>
        </w:trPr>
        <w:tc>
          <w:tcPr>
            <w:tcW w:w="1667" w:type="pct"/>
          </w:tcPr>
          <w:p w14:paraId="1DA7AFC9" w14:textId="7A726E31" w:rsidR="00555F71" w:rsidRPr="00555F71" w:rsidRDefault="00555F71" w:rsidP="00555F71">
            <w:pPr>
              <w:spacing w:after="20"/>
              <w:rPr>
                <w:rFonts w:cs="Times New Roman"/>
                <w:sz w:val="17"/>
              </w:rPr>
            </w:pPr>
            <w:r>
              <w:rPr>
                <w:rFonts w:cs="Times New Roman"/>
                <w:sz w:val="17"/>
              </w:rPr>
              <w:t>November 15</w:t>
            </w:r>
          </w:p>
        </w:tc>
        <w:tc>
          <w:tcPr>
            <w:tcW w:w="1667" w:type="pct"/>
          </w:tcPr>
          <w:p w14:paraId="450F6CFD" w14:textId="12FA4C0F" w:rsidR="00555F71" w:rsidRPr="00555F71" w:rsidRDefault="00555F71" w:rsidP="00555F71">
            <w:pPr>
              <w:spacing w:after="20"/>
              <w:rPr>
                <w:rFonts w:cs="Times New Roman"/>
                <w:sz w:val="17"/>
              </w:rPr>
            </w:pPr>
            <w:r>
              <w:rPr>
                <w:rFonts w:cs="Times New Roman"/>
                <w:sz w:val="17"/>
              </w:rPr>
              <w:t>Submit final presentation video, no more than 15 minutes</w:t>
            </w:r>
          </w:p>
        </w:tc>
        <w:tc>
          <w:tcPr>
            <w:tcW w:w="1666" w:type="pct"/>
          </w:tcPr>
          <w:p w14:paraId="7BD4FDDF" w14:textId="27449179" w:rsidR="00555F71" w:rsidRPr="00555F71" w:rsidRDefault="00555F71" w:rsidP="00555F71">
            <w:pPr>
              <w:spacing w:after="20"/>
              <w:rPr>
                <w:rFonts w:cs="Times New Roman"/>
                <w:sz w:val="17"/>
              </w:rPr>
            </w:pPr>
            <w:r>
              <w:rPr>
                <w:rFonts w:cs="Times New Roman"/>
                <w:sz w:val="17"/>
              </w:rPr>
              <w:t>Planned</w:t>
            </w:r>
          </w:p>
        </w:tc>
      </w:tr>
      <w:tr w:rsidR="00555F71" w:rsidRPr="00555F71" w14:paraId="732D814B" w14:textId="77777777" w:rsidTr="00555F71">
        <w:trPr>
          <w:cantSplit/>
        </w:trPr>
        <w:tc>
          <w:tcPr>
            <w:tcW w:w="1667" w:type="pct"/>
          </w:tcPr>
          <w:p w14:paraId="1C41C36F" w14:textId="0C8DA760" w:rsidR="00555F71" w:rsidRPr="00555F71" w:rsidRDefault="00555F71" w:rsidP="00555F71">
            <w:pPr>
              <w:spacing w:after="20"/>
              <w:rPr>
                <w:rFonts w:cs="Times New Roman"/>
                <w:sz w:val="17"/>
              </w:rPr>
            </w:pPr>
            <w:r>
              <w:rPr>
                <w:rFonts w:cs="Times New Roman"/>
                <w:sz w:val="17"/>
              </w:rPr>
              <w:t>November 22</w:t>
            </w:r>
          </w:p>
        </w:tc>
        <w:tc>
          <w:tcPr>
            <w:tcW w:w="1667" w:type="pct"/>
          </w:tcPr>
          <w:p w14:paraId="21F34527" w14:textId="315ACE3D" w:rsidR="00555F71" w:rsidRPr="00555F71" w:rsidRDefault="00555F71" w:rsidP="00555F71">
            <w:pPr>
              <w:spacing w:after="20"/>
              <w:rPr>
                <w:rFonts w:cs="Times New Roman"/>
                <w:sz w:val="17"/>
              </w:rPr>
            </w:pPr>
            <w:r>
              <w:rPr>
                <w:rFonts w:cs="Times New Roman"/>
                <w:sz w:val="17"/>
              </w:rPr>
              <w:t>Submit peer feedback on final presentation</w:t>
            </w:r>
          </w:p>
        </w:tc>
        <w:tc>
          <w:tcPr>
            <w:tcW w:w="1666" w:type="pct"/>
          </w:tcPr>
          <w:p w14:paraId="0CB0BC1E" w14:textId="03A6D521" w:rsidR="00555F71" w:rsidRPr="00555F71" w:rsidRDefault="00555F71" w:rsidP="00555F71">
            <w:pPr>
              <w:spacing w:after="20"/>
              <w:rPr>
                <w:rFonts w:cs="Times New Roman"/>
                <w:sz w:val="17"/>
              </w:rPr>
            </w:pPr>
            <w:r>
              <w:rPr>
                <w:rFonts w:cs="Times New Roman"/>
                <w:sz w:val="17"/>
              </w:rPr>
              <w:t>Planned</w:t>
            </w:r>
          </w:p>
        </w:tc>
      </w:tr>
      <w:tr w:rsidR="00555F71" w:rsidRPr="00555F71" w14:paraId="6318545A" w14:textId="77777777" w:rsidTr="00555F71">
        <w:trPr>
          <w:cantSplit/>
        </w:trPr>
        <w:tc>
          <w:tcPr>
            <w:tcW w:w="1667" w:type="pct"/>
          </w:tcPr>
          <w:p w14:paraId="33C61581" w14:textId="324AF3BC" w:rsidR="00555F71" w:rsidRPr="00555F71" w:rsidRDefault="00555F71" w:rsidP="00555F71">
            <w:pPr>
              <w:spacing w:after="20"/>
              <w:rPr>
                <w:rFonts w:cs="Times New Roman"/>
                <w:sz w:val="17"/>
              </w:rPr>
            </w:pPr>
            <w:r>
              <w:rPr>
                <w:rFonts w:cs="Times New Roman"/>
                <w:sz w:val="17"/>
              </w:rPr>
              <w:t>December 6</w:t>
            </w:r>
          </w:p>
        </w:tc>
        <w:tc>
          <w:tcPr>
            <w:tcW w:w="1667" w:type="pct"/>
          </w:tcPr>
          <w:p w14:paraId="5133C80F" w14:textId="0075353D" w:rsidR="00555F71" w:rsidRPr="00555F71" w:rsidRDefault="00555F71" w:rsidP="00555F71">
            <w:pPr>
              <w:spacing w:after="20"/>
              <w:rPr>
                <w:rFonts w:cs="Times New Roman"/>
                <w:sz w:val="17"/>
              </w:rPr>
            </w:pPr>
            <w:r>
              <w:rPr>
                <w:rFonts w:cs="Times New Roman"/>
                <w:sz w:val="17"/>
              </w:rPr>
              <w:t>Submit final project report and reproducible package</w:t>
            </w:r>
          </w:p>
        </w:tc>
        <w:tc>
          <w:tcPr>
            <w:tcW w:w="1666" w:type="pct"/>
          </w:tcPr>
          <w:p w14:paraId="187C301B" w14:textId="77777777" w:rsidR="00555F71" w:rsidRDefault="00555F71" w:rsidP="00555F71">
            <w:pPr>
              <w:spacing w:after="20"/>
              <w:rPr>
                <w:rFonts w:cs="Times New Roman"/>
                <w:sz w:val="17"/>
              </w:rPr>
            </w:pPr>
            <w:r>
              <w:rPr>
                <w:rFonts w:cs="Times New Roman"/>
                <w:sz w:val="17"/>
              </w:rPr>
              <w:t>Planned</w:t>
            </w:r>
          </w:p>
          <w:p w14:paraId="4A8ECB41" w14:textId="2B8812A5" w:rsidR="00555F71" w:rsidRPr="00555F71" w:rsidRDefault="00555F71" w:rsidP="00555F71">
            <w:pPr>
              <w:spacing w:after="20"/>
              <w:rPr>
                <w:rFonts w:cs="Times New Roman"/>
                <w:sz w:val="17"/>
              </w:rPr>
            </w:pPr>
          </w:p>
        </w:tc>
      </w:tr>
    </w:tbl>
    <w:p w14:paraId="124AEC7A" w14:textId="6F4E3AB5" w:rsidR="00555F71" w:rsidRPr="00555F71" w:rsidRDefault="00555F71" w:rsidP="00555F71">
      <w:pPr>
        <w:keepNext/>
        <w:spacing w:before="160" w:after="60"/>
        <w:rPr>
          <w:rFonts w:cs="Times New Roman"/>
          <w:b/>
          <w:sz w:val="24"/>
        </w:rPr>
      </w:pPr>
      <w:r w:rsidRPr="00555F71">
        <w:rPr>
          <w:rFonts w:cs="Times New Roman"/>
          <w:b/>
          <w:sz w:val="24"/>
        </w:rPr>
        <w:t>Evaluation:</w:t>
      </w:r>
    </w:p>
    <w:p w14:paraId="5889A6A1" w14:textId="720932E7" w:rsidR="00555F71" w:rsidRPr="00555F71" w:rsidRDefault="00555F71" w:rsidP="00555F71">
      <w:pPr>
        <w:rPr>
          <w:rFonts w:cs="Times New Roman"/>
        </w:rPr>
      </w:pPr>
      <w:r w:rsidRPr="00555F71">
        <w:rPr>
          <w:rFonts w:cs="Times New Roman"/>
        </w:rPr>
        <w:t>The experimental results are unchanged as of September 30. All 15 frozen primary initial attempts have complete evidence. The denominator excludes pilot retries and the deterministic non-AI control. Original human conflict reviews are 10/10 complete: seven acceptances under the original evidence and three requests for more testing. Later decisions are recorded separately.</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555F71" w:rsidRPr="00555F71" w14:paraId="0A21D415" w14:textId="77777777" w:rsidTr="00555F71">
        <w:trPr>
          <w:cantSplit/>
          <w:tblHeader/>
        </w:trPr>
        <w:tc>
          <w:tcPr>
            <w:tcW w:w="833" w:type="pct"/>
            <w:shd w:val="clear" w:color="auto" w:fill="D9D9D9"/>
          </w:tcPr>
          <w:p w14:paraId="66144B67" w14:textId="5847D1C4" w:rsidR="00555F71" w:rsidRPr="00555F71" w:rsidRDefault="00555F71" w:rsidP="00555F71">
            <w:pPr>
              <w:spacing w:after="20"/>
              <w:rPr>
                <w:rFonts w:cs="Times New Roman"/>
                <w:b/>
                <w:sz w:val="17"/>
              </w:rPr>
            </w:pPr>
            <w:r>
              <w:rPr>
                <w:rFonts w:cs="Times New Roman"/>
                <w:b/>
                <w:sz w:val="17"/>
              </w:rPr>
              <w:t>Primary case</w:t>
            </w:r>
          </w:p>
        </w:tc>
        <w:tc>
          <w:tcPr>
            <w:tcW w:w="833" w:type="pct"/>
            <w:shd w:val="clear" w:color="auto" w:fill="D9D9D9"/>
          </w:tcPr>
          <w:p w14:paraId="339DA2B5" w14:textId="564738C6" w:rsidR="00555F71" w:rsidRPr="00555F71" w:rsidRDefault="00555F71" w:rsidP="00555F71">
            <w:pPr>
              <w:spacing w:after="20"/>
              <w:rPr>
                <w:rFonts w:cs="Times New Roman"/>
                <w:b/>
                <w:sz w:val="17"/>
              </w:rPr>
            </w:pPr>
            <w:r>
              <w:rPr>
                <w:rFonts w:cs="Times New Roman"/>
                <w:b/>
                <w:sz w:val="17"/>
              </w:rPr>
              <w:t>Initial attempts</w:t>
            </w:r>
          </w:p>
        </w:tc>
        <w:tc>
          <w:tcPr>
            <w:tcW w:w="833" w:type="pct"/>
            <w:shd w:val="clear" w:color="auto" w:fill="D9D9D9"/>
          </w:tcPr>
          <w:p w14:paraId="4177CFFF" w14:textId="0559E557" w:rsidR="00555F71" w:rsidRPr="00555F71" w:rsidRDefault="00555F71" w:rsidP="00555F71">
            <w:pPr>
              <w:spacing w:after="20"/>
              <w:rPr>
                <w:rFonts w:cs="Times New Roman"/>
                <w:b/>
                <w:sz w:val="17"/>
              </w:rPr>
            </w:pPr>
            <w:r>
              <w:rPr>
                <w:rFonts w:cs="Times New Roman"/>
                <w:b/>
                <w:sz w:val="17"/>
              </w:rPr>
              <w:t>Target SAST resolved</w:t>
            </w:r>
          </w:p>
        </w:tc>
        <w:tc>
          <w:tcPr>
            <w:tcW w:w="833" w:type="pct"/>
            <w:shd w:val="clear" w:color="auto" w:fill="D9D9D9"/>
          </w:tcPr>
          <w:p w14:paraId="2C73461A" w14:textId="64BFF32D" w:rsidR="00555F71" w:rsidRPr="00555F71" w:rsidRDefault="00555F71" w:rsidP="00555F71">
            <w:pPr>
              <w:spacing w:after="20"/>
              <w:rPr>
                <w:rFonts w:cs="Times New Roman"/>
                <w:b/>
                <w:sz w:val="17"/>
              </w:rPr>
            </w:pPr>
            <w:r>
              <w:rPr>
                <w:rFonts w:cs="Times New Roman"/>
                <w:b/>
                <w:sz w:val="17"/>
              </w:rPr>
              <w:t>Security pass</w:t>
            </w:r>
          </w:p>
        </w:tc>
        <w:tc>
          <w:tcPr>
            <w:tcW w:w="833" w:type="pct"/>
            <w:shd w:val="clear" w:color="auto" w:fill="D9D9D9"/>
          </w:tcPr>
          <w:p w14:paraId="5D550C77" w14:textId="32E0E482" w:rsidR="00555F71" w:rsidRPr="00555F71" w:rsidRDefault="00555F71" w:rsidP="00555F71">
            <w:pPr>
              <w:spacing w:after="20"/>
              <w:rPr>
                <w:rFonts w:cs="Times New Roman"/>
                <w:b/>
                <w:sz w:val="17"/>
              </w:rPr>
            </w:pPr>
            <w:r>
              <w:rPr>
                <w:rFonts w:cs="Times New Roman"/>
                <w:b/>
                <w:sz w:val="17"/>
              </w:rPr>
              <w:t>Functional pass</w:t>
            </w:r>
          </w:p>
        </w:tc>
        <w:tc>
          <w:tcPr>
            <w:tcW w:w="833" w:type="pct"/>
            <w:shd w:val="clear" w:color="auto" w:fill="D9D9D9"/>
          </w:tcPr>
          <w:p w14:paraId="22CC13D7" w14:textId="78AB1CED" w:rsidR="00555F71" w:rsidRPr="00555F71" w:rsidRDefault="00555F71" w:rsidP="00555F71">
            <w:pPr>
              <w:spacing w:after="20"/>
              <w:rPr>
                <w:rFonts w:cs="Times New Roman"/>
                <w:b/>
                <w:sz w:val="17"/>
              </w:rPr>
            </w:pPr>
            <w:r>
              <w:rPr>
                <w:rFonts w:cs="Times New Roman"/>
                <w:b/>
                <w:sz w:val="17"/>
              </w:rPr>
              <w:t>Automated decision</w:t>
            </w:r>
          </w:p>
        </w:tc>
      </w:tr>
      <w:tr w:rsidR="00555F71" w:rsidRPr="00555F71" w14:paraId="236BF118" w14:textId="77777777" w:rsidTr="00555F71">
        <w:trPr>
          <w:cantSplit/>
        </w:trPr>
        <w:tc>
          <w:tcPr>
            <w:tcW w:w="833" w:type="pct"/>
          </w:tcPr>
          <w:p w14:paraId="4ED1ED37" w14:textId="578197CC" w:rsidR="00555F71" w:rsidRPr="00555F71" w:rsidRDefault="00555F71" w:rsidP="00555F71">
            <w:pPr>
              <w:spacing w:after="20"/>
              <w:rPr>
                <w:rFonts w:cs="Times New Roman"/>
                <w:sz w:val="17"/>
              </w:rPr>
            </w:pPr>
            <w:r>
              <w:rPr>
                <w:rFonts w:cs="Times New Roman"/>
                <w:sz w:val="17"/>
              </w:rPr>
              <w:t>Reflected XSS</w:t>
            </w:r>
          </w:p>
        </w:tc>
        <w:tc>
          <w:tcPr>
            <w:tcW w:w="833" w:type="pct"/>
          </w:tcPr>
          <w:p w14:paraId="66862AAC" w14:textId="21A955F0" w:rsidR="00555F71" w:rsidRPr="00555F71" w:rsidRDefault="00555F71" w:rsidP="00555F71">
            <w:pPr>
              <w:spacing w:after="20"/>
              <w:rPr>
                <w:rFonts w:cs="Times New Roman"/>
                <w:sz w:val="17"/>
              </w:rPr>
            </w:pPr>
            <w:r>
              <w:rPr>
                <w:rFonts w:cs="Times New Roman"/>
                <w:sz w:val="17"/>
              </w:rPr>
              <w:t>5</w:t>
            </w:r>
          </w:p>
        </w:tc>
        <w:tc>
          <w:tcPr>
            <w:tcW w:w="833" w:type="pct"/>
          </w:tcPr>
          <w:p w14:paraId="44200491" w14:textId="78529015" w:rsidR="00555F71" w:rsidRPr="00555F71" w:rsidRDefault="00555F71" w:rsidP="00555F71">
            <w:pPr>
              <w:spacing w:after="20"/>
              <w:rPr>
                <w:rFonts w:cs="Times New Roman"/>
                <w:sz w:val="17"/>
              </w:rPr>
            </w:pPr>
            <w:r>
              <w:rPr>
                <w:rFonts w:cs="Times New Roman"/>
                <w:sz w:val="17"/>
              </w:rPr>
              <w:t>0/5</w:t>
            </w:r>
          </w:p>
        </w:tc>
        <w:tc>
          <w:tcPr>
            <w:tcW w:w="833" w:type="pct"/>
          </w:tcPr>
          <w:p w14:paraId="1B5C00BA" w14:textId="126E62CD" w:rsidR="00555F71" w:rsidRPr="00555F71" w:rsidRDefault="00555F71" w:rsidP="00555F71">
            <w:pPr>
              <w:spacing w:after="20"/>
              <w:rPr>
                <w:rFonts w:cs="Times New Roman"/>
                <w:sz w:val="17"/>
              </w:rPr>
            </w:pPr>
            <w:r>
              <w:rPr>
                <w:rFonts w:cs="Times New Roman"/>
                <w:sz w:val="17"/>
              </w:rPr>
              <w:t>5/5</w:t>
            </w:r>
          </w:p>
        </w:tc>
        <w:tc>
          <w:tcPr>
            <w:tcW w:w="833" w:type="pct"/>
          </w:tcPr>
          <w:p w14:paraId="33948F13" w14:textId="2FD11EFA" w:rsidR="00555F71" w:rsidRPr="00555F71" w:rsidRDefault="00555F71" w:rsidP="00555F71">
            <w:pPr>
              <w:spacing w:after="20"/>
              <w:rPr>
                <w:rFonts w:cs="Times New Roman"/>
                <w:sz w:val="17"/>
              </w:rPr>
            </w:pPr>
            <w:r>
              <w:rPr>
                <w:rFonts w:cs="Times New Roman"/>
                <w:sz w:val="17"/>
              </w:rPr>
              <w:t>5/5</w:t>
            </w:r>
          </w:p>
        </w:tc>
        <w:tc>
          <w:tcPr>
            <w:tcW w:w="833" w:type="pct"/>
          </w:tcPr>
          <w:p w14:paraId="6541ABE2" w14:textId="049E21C2" w:rsidR="00555F71" w:rsidRPr="00555F71" w:rsidRDefault="00555F71" w:rsidP="00555F71">
            <w:pPr>
              <w:spacing w:after="20"/>
              <w:rPr>
                <w:rFonts w:cs="Times New Roman"/>
                <w:sz w:val="17"/>
              </w:rPr>
            </w:pPr>
            <w:r>
              <w:rPr>
                <w:rFonts w:cs="Times New Roman"/>
                <w:sz w:val="17"/>
              </w:rPr>
              <w:t>5 need adjudication</w:t>
            </w:r>
          </w:p>
        </w:tc>
      </w:tr>
      <w:tr w:rsidR="00555F71" w:rsidRPr="00555F71" w14:paraId="7C3D9B13" w14:textId="77777777" w:rsidTr="00555F71">
        <w:trPr>
          <w:cantSplit/>
        </w:trPr>
        <w:tc>
          <w:tcPr>
            <w:tcW w:w="833" w:type="pct"/>
          </w:tcPr>
          <w:p w14:paraId="7F0CE016" w14:textId="4181C726" w:rsidR="00555F71" w:rsidRPr="00555F71" w:rsidRDefault="00555F71" w:rsidP="00555F71">
            <w:pPr>
              <w:spacing w:after="20"/>
              <w:rPr>
                <w:rFonts w:cs="Times New Roman"/>
                <w:sz w:val="17"/>
              </w:rPr>
            </w:pPr>
            <w:r>
              <w:rPr>
                <w:rFonts w:cs="Times New Roman"/>
                <w:sz w:val="17"/>
              </w:rPr>
              <w:t>SQL injection</w:t>
            </w:r>
          </w:p>
        </w:tc>
        <w:tc>
          <w:tcPr>
            <w:tcW w:w="833" w:type="pct"/>
          </w:tcPr>
          <w:p w14:paraId="2BFD98F1" w14:textId="2AC1D512" w:rsidR="00555F71" w:rsidRPr="00555F71" w:rsidRDefault="00555F71" w:rsidP="00555F71">
            <w:pPr>
              <w:spacing w:after="20"/>
              <w:rPr>
                <w:rFonts w:cs="Times New Roman"/>
                <w:sz w:val="17"/>
              </w:rPr>
            </w:pPr>
            <w:r>
              <w:rPr>
                <w:rFonts w:cs="Times New Roman"/>
                <w:sz w:val="17"/>
              </w:rPr>
              <w:t>5</w:t>
            </w:r>
          </w:p>
        </w:tc>
        <w:tc>
          <w:tcPr>
            <w:tcW w:w="833" w:type="pct"/>
          </w:tcPr>
          <w:p w14:paraId="3AE10D39" w14:textId="6917EC54" w:rsidR="00555F71" w:rsidRPr="00555F71" w:rsidRDefault="00555F71" w:rsidP="00555F71">
            <w:pPr>
              <w:spacing w:after="20"/>
              <w:rPr>
                <w:rFonts w:cs="Times New Roman"/>
                <w:sz w:val="17"/>
              </w:rPr>
            </w:pPr>
            <w:r>
              <w:rPr>
                <w:rFonts w:cs="Times New Roman"/>
                <w:sz w:val="17"/>
              </w:rPr>
              <w:t>5/5</w:t>
            </w:r>
          </w:p>
        </w:tc>
        <w:tc>
          <w:tcPr>
            <w:tcW w:w="833" w:type="pct"/>
          </w:tcPr>
          <w:p w14:paraId="66C51BF8" w14:textId="55D235B8" w:rsidR="00555F71" w:rsidRPr="00555F71" w:rsidRDefault="00555F71" w:rsidP="00555F71">
            <w:pPr>
              <w:spacing w:after="20"/>
              <w:rPr>
                <w:rFonts w:cs="Times New Roman"/>
                <w:sz w:val="17"/>
              </w:rPr>
            </w:pPr>
            <w:r>
              <w:rPr>
                <w:rFonts w:cs="Times New Roman"/>
                <w:sz w:val="17"/>
              </w:rPr>
              <w:t>5/5</w:t>
            </w:r>
          </w:p>
        </w:tc>
        <w:tc>
          <w:tcPr>
            <w:tcW w:w="833" w:type="pct"/>
          </w:tcPr>
          <w:p w14:paraId="32CEF840" w14:textId="7C63C090" w:rsidR="00555F71" w:rsidRPr="00555F71" w:rsidRDefault="00555F71" w:rsidP="00555F71">
            <w:pPr>
              <w:spacing w:after="20"/>
              <w:rPr>
                <w:rFonts w:cs="Times New Roman"/>
                <w:sz w:val="17"/>
              </w:rPr>
            </w:pPr>
            <w:r>
              <w:rPr>
                <w:rFonts w:cs="Times New Roman"/>
                <w:sz w:val="17"/>
              </w:rPr>
              <w:t>5/5</w:t>
            </w:r>
          </w:p>
        </w:tc>
        <w:tc>
          <w:tcPr>
            <w:tcW w:w="833" w:type="pct"/>
          </w:tcPr>
          <w:p w14:paraId="49166C17" w14:textId="19DF43A9" w:rsidR="00555F71" w:rsidRPr="00555F71" w:rsidRDefault="00555F71" w:rsidP="00555F71">
            <w:pPr>
              <w:spacing w:after="20"/>
              <w:rPr>
                <w:rFonts w:cs="Times New Roman"/>
                <w:sz w:val="17"/>
              </w:rPr>
            </w:pPr>
            <w:r>
              <w:rPr>
                <w:rFonts w:cs="Times New Roman"/>
                <w:sz w:val="17"/>
              </w:rPr>
              <w:t>5 ready for review</w:t>
            </w:r>
          </w:p>
        </w:tc>
      </w:tr>
      <w:tr w:rsidR="00555F71" w:rsidRPr="00555F71" w14:paraId="1DD73D5A" w14:textId="77777777" w:rsidTr="00555F71">
        <w:trPr>
          <w:cantSplit/>
        </w:trPr>
        <w:tc>
          <w:tcPr>
            <w:tcW w:w="833" w:type="pct"/>
          </w:tcPr>
          <w:p w14:paraId="6273173E" w14:textId="25335AE0" w:rsidR="00555F71" w:rsidRPr="00555F71" w:rsidRDefault="00555F71" w:rsidP="00555F71">
            <w:pPr>
              <w:spacing w:after="20"/>
              <w:rPr>
                <w:rFonts w:cs="Times New Roman"/>
                <w:sz w:val="17"/>
              </w:rPr>
            </w:pPr>
            <w:r>
              <w:rPr>
                <w:rFonts w:cs="Times New Roman"/>
                <w:sz w:val="17"/>
              </w:rPr>
              <w:t>Path traversal</w:t>
            </w:r>
          </w:p>
        </w:tc>
        <w:tc>
          <w:tcPr>
            <w:tcW w:w="833" w:type="pct"/>
          </w:tcPr>
          <w:p w14:paraId="744FA2BA" w14:textId="3E320ADB" w:rsidR="00555F71" w:rsidRPr="00555F71" w:rsidRDefault="00555F71" w:rsidP="00555F71">
            <w:pPr>
              <w:spacing w:after="20"/>
              <w:rPr>
                <w:rFonts w:cs="Times New Roman"/>
                <w:sz w:val="17"/>
              </w:rPr>
            </w:pPr>
            <w:r>
              <w:rPr>
                <w:rFonts w:cs="Times New Roman"/>
                <w:sz w:val="17"/>
              </w:rPr>
              <w:t>5</w:t>
            </w:r>
          </w:p>
        </w:tc>
        <w:tc>
          <w:tcPr>
            <w:tcW w:w="833" w:type="pct"/>
          </w:tcPr>
          <w:p w14:paraId="2E22A76B" w14:textId="20D75857" w:rsidR="00555F71" w:rsidRPr="00555F71" w:rsidRDefault="00555F71" w:rsidP="00555F71">
            <w:pPr>
              <w:spacing w:after="20"/>
              <w:rPr>
                <w:rFonts w:cs="Times New Roman"/>
                <w:sz w:val="17"/>
              </w:rPr>
            </w:pPr>
            <w:r>
              <w:rPr>
                <w:rFonts w:cs="Times New Roman"/>
                <w:sz w:val="17"/>
              </w:rPr>
              <w:t>0/5</w:t>
            </w:r>
          </w:p>
        </w:tc>
        <w:tc>
          <w:tcPr>
            <w:tcW w:w="833" w:type="pct"/>
          </w:tcPr>
          <w:p w14:paraId="027D7271" w14:textId="0064C0D9" w:rsidR="00555F71" w:rsidRPr="00555F71" w:rsidRDefault="00555F71" w:rsidP="00555F71">
            <w:pPr>
              <w:spacing w:after="20"/>
              <w:rPr>
                <w:rFonts w:cs="Times New Roman"/>
                <w:sz w:val="17"/>
              </w:rPr>
            </w:pPr>
            <w:r>
              <w:rPr>
                <w:rFonts w:cs="Times New Roman"/>
                <w:sz w:val="17"/>
              </w:rPr>
              <w:t>5/5</w:t>
            </w:r>
          </w:p>
        </w:tc>
        <w:tc>
          <w:tcPr>
            <w:tcW w:w="833" w:type="pct"/>
          </w:tcPr>
          <w:p w14:paraId="219BFFDE" w14:textId="344703FF" w:rsidR="00555F71" w:rsidRPr="00555F71" w:rsidRDefault="00555F71" w:rsidP="00555F71">
            <w:pPr>
              <w:spacing w:after="20"/>
              <w:rPr>
                <w:rFonts w:cs="Times New Roman"/>
                <w:sz w:val="17"/>
              </w:rPr>
            </w:pPr>
            <w:r>
              <w:rPr>
                <w:rFonts w:cs="Times New Roman"/>
                <w:sz w:val="17"/>
              </w:rPr>
              <w:t>5/5</w:t>
            </w:r>
          </w:p>
        </w:tc>
        <w:tc>
          <w:tcPr>
            <w:tcW w:w="833" w:type="pct"/>
          </w:tcPr>
          <w:p w14:paraId="78B39E92" w14:textId="23712C33" w:rsidR="00555F71" w:rsidRPr="00555F71" w:rsidRDefault="00555F71" w:rsidP="00555F71">
            <w:pPr>
              <w:spacing w:after="20"/>
              <w:rPr>
                <w:rFonts w:cs="Times New Roman"/>
                <w:sz w:val="17"/>
              </w:rPr>
            </w:pPr>
            <w:r>
              <w:rPr>
                <w:rFonts w:cs="Times New Roman"/>
                <w:sz w:val="17"/>
              </w:rPr>
              <w:t>5 need adjudication</w:t>
            </w:r>
          </w:p>
        </w:tc>
      </w:tr>
      <w:tr w:rsidR="00555F71" w:rsidRPr="00555F71" w14:paraId="0F94BDF3" w14:textId="77777777" w:rsidTr="00555F71">
        <w:trPr>
          <w:cantSplit/>
        </w:trPr>
        <w:tc>
          <w:tcPr>
            <w:tcW w:w="833" w:type="pct"/>
          </w:tcPr>
          <w:p w14:paraId="65597857" w14:textId="47B96B3B" w:rsidR="00555F71" w:rsidRPr="00555F71" w:rsidRDefault="00555F71" w:rsidP="00555F71">
            <w:pPr>
              <w:spacing w:after="20"/>
              <w:rPr>
                <w:rFonts w:cs="Times New Roman"/>
                <w:sz w:val="17"/>
              </w:rPr>
            </w:pPr>
            <w:r>
              <w:rPr>
                <w:rFonts w:cs="Times New Roman"/>
                <w:sz w:val="17"/>
              </w:rPr>
              <w:t>Total</w:t>
            </w:r>
          </w:p>
        </w:tc>
        <w:tc>
          <w:tcPr>
            <w:tcW w:w="833" w:type="pct"/>
          </w:tcPr>
          <w:p w14:paraId="346A88DC" w14:textId="2F5393F2" w:rsidR="00555F71" w:rsidRPr="00555F71" w:rsidRDefault="00555F71" w:rsidP="00555F71">
            <w:pPr>
              <w:spacing w:after="20"/>
              <w:rPr>
                <w:rFonts w:cs="Times New Roman"/>
                <w:sz w:val="17"/>
              </w:rPr>
            </w:pPr>
            <w:r>
              <w:rPr>
                <w:rFonts w:cs="Times New Roman"/>
                <w:sz w:val="17"/>
              </w:rPr>
              <w:t>15</w:t>
            </w:r>
          </w:p>
        </w:tc>
        <w:tc>
          <w:tcPr>
            <w:tcW w:w="833" w:type="pct"/>
          </w:tcPr>
          <w:p w14:paraId="76111EEF" w14:textId="345F78C4" w:rsidR="00555F71" w:rsidRPr="00555F71" w:rsidRDefault="00555F71" w:rsidP="00555F71">
            <w:pPr>
              <w:spacing w:after="20"/>
              <w:rPr>
                <w:rFonts w:cs="Times New Roman"/>
                <w:sz w:val="17"/>
              </w:rPr>
            </w:pPr>
            <w:r>
              <w:rPr>
                <w:rFonts w:cs="Times New Roman"/>
                <w:sz w:val="17"/>
              </w:rPr>
              <w:t>5/15</w:t>
            </w:r>
          </w:p>
        </w:tc>
        <w:tc>
          <w:tcPr>
            <w:tcW w:w="833" w:type="pct"/>
          </w:tcPr>
          <w:p w14:paraId="09DCADD0" w14:textId="4DA8C67A" w:rsidR="00555F71" w:rsidRPr="00555F71" w:rsidRDefault="00555F71" w:rsidP="00555F71">
            <w:pPr>
              <w:spacing w:after="20"/>
              <w:rPr>
                <w:rFonts w:cs="Times New Roman"/>
                <w:sz w:val="17"/>
              </w:rPr>
            </w:pPr>
            <w:r>
              <w:rPr>
                <w:rFonts w:cs="Times New Roman"/>
                <w:sz w:val="17"/>
              </w:rPr>
              <w:t>15/15</w:t>
            </w:r>
          </w:p>
        </w:tc>
        <w:tc>
          <w:tcPr>
            <w:tcW w:w="833" w:type="pct"/>
          </w:tcPr>
          <w:p w14:paraId="7204C91F" w14:textId="5ED316E7" w:rsidR="00555F71" w:rsidRPr="00555F71" w:rsidRDefault="00555F71" w:rsidP="00555F71">
            <w:pPr>
              <w:spacing w:after="20"/>
              <w:rPr>
                <w:rFonts w:cs="Times New Roman"/>
                <w:sz w:val="17"/>
              </w:rPr>
            </w:pPr>
            <w:r>
              <w:rPr>
                <w:rFonts w:cs="Times New Roman"/>
                <w:sz w:val="17"/>
              </w:rPr>
              <w:t>15/15</w:t>
            </w:r>
          </w:p>
        </w:tc>
        <w:tc>
          <w:tcPr>
            <w:tcW w:w="833" w:type="pct"/>
          </w:tcPr>
          <w:p w14:paraId="7B8BC6A6" w14:textId="77777777" w:rsidR="00555F71" w:rsidRDefault="00555F71" w:rsidP="00555F71">
            <w:pPr>
              <w:spacing w:after="20"/>
              <w:rPr>
                <w:rFonts w:cs="Times New Roman"/>
                <w:sz w:val="17"/>
              </w:rPr>
            </w:pPr>
            <w:r>
              <w:rPr>
                <w:rFonts w:cs="Times New Roman"/>
                <w:sz w:val="17"/>
              </w:rPr>
              <w:t>5 ready for review; 10 need adjudication</w:t>
            </w:r>
          </w:p>
          <w:p w14:paraId="3CA48BD2" w14:textId="63227AED" w:rsidR="00555F71" w:rsidRPr="00555F71" w:rsidRDefault="00555F71" w:rsidP="00555F71">
            <w:pPr>
              <w:spacing w:after="20"/>
              <w:rPr>
                <w:rFonts w:cs="Times New Roman"/>
                <w:sz w:val="17"/>
              </w:rPr>
            </w:pPr>
          </w:p>
        </w:tc>
      </w:tr>
    </w:tbl>
    <w:p w14:paraId="299BB0FC" w14:textId="422C5A05" w:rsidR="00555F71" w:rsidRPr="00555F71" w:rsidRDefault="00555F71" w:rsidP="00555F71">
      <w:pPr>
        <w:rPr>
          <w:rFonts w:cs="Times New Roman"/>
        </w:rPr>
      </w:pPr>
      <w:r w:rsidRPr="00555F71">
        <w:rPr>
          <w:rFonts w:cs="Times New Roman"/>
        </w:rPr>
        <w:t>Security and functional columns count candidates whose entire frozen primary suite passed; they do not count individual cases. Target-SAST resolution was 5/15 (33.3%), and SAST/runtime disagreement was 10/15 (66.7%). The XSS and traversal findings remained for all ten candidates even though their registered primary runtime suites passed. These are evidence disagreements, not proof that the findings are false positives or that the patches are fully secure. No primary SAST false success was observed; a separate labeled non-AI control exercises that policy branch without entering AI-attempt metrics.</w:t>
      </w:r>
    </w:p>
    <w:tbl>
      <w:tblPr>
        <w:tblStyle w:val="TableGrid"/>
        <w:tblW w:w="5000" w:type="pct"/>
        <w:tblLook w:val="04A0" w:firstRow="1" w:lastRow="0" w:firstColumn="1" w:lastColumn="0" w:noHBand="0" w:noVBand="1"/>
      </w:tblPr>
      <w:tblGrid>
        <w:gridCol w:w="1683"/>
        <w:gridCol w:w="1683"/>
        <w:gridCol w:w="1684"/>
        <w:gridCol w:w="1684"/>
        <w:gridCol w:w="1684"/>
        <w:gridCol w:w="1812"/>
      </w:tblGrid>
      <w:tr w:rsidR="00555F71" w:rsidRPr="00555F71" w14:paraId="1BD2AF48" w14:textId="77777777" w:rsidTr="00555F71">
        <w:trPr>
          <w:cantSplit/>
          <w:tblHeader/>
        </w:trPr>
        <w:tc>
          <w:tcPr>
            <w:tcW w:w="823" w:type="pct"/>
            <w:shd w:val="clear" w:color="auto" w:fill="D9D9D9"/>
          </w:tcPr>
          <w:p w14:paraId="647AC2FC" w14:textId="4E9529FD" w:rsidR="00555F71" w:rsidRPr="00555F71" w:rsidRDefault="00555F71" w:rsidP="00555F71">
            <w:pPr>
              <w:spacing w:after="20"/>
              <w:rPr>
                <w:rFonts w:cs="Times New Roman"/>
                <w:b/>
                <w:sz w:val="17"/>
              </w:rPr>
            </w:pPr>
            <w:r>
              <w:rPr>
                <w:rFonts w:cs="Times New Roman"/>
                <w:b/>
                <w:sz w:val="17"/>
              </w:rPr>
              <w:t>Supplemental category</w:t>
            </w:r>
          </w:p>
        </w:tc>
        <w:tc>
          <w:tcPr>
            <w:tcW w:w="823" w:type="pct"/>
            <w:shd w:val="clear" w:color="auto" w:fill="D9D9D9"/>
          </w:tcPr>
          <w:p w14:paraId="5497221A" w14:textId="4B789D36" w:rsidR="00555F71" w:rsidRPr="00555F71" w:rsidRDefault="00555F71" w:rsidP="00555F71">
            <w:pPr>
              <w:spacing w:after="20"/>
              <w:rPr>
                <w:rFonts w:cs="Times New Roman"/>
                <w:b/>
                <w:sz w:val="17"/>
              </w:rPr>
            </w:pPr>
            <w:r>
              <w:rPr>
                <w:rFonts w:cs="Times New Roman"/>
                <w:b/>
                <w:sz w:val="17"/>
              </w:rPr>
              <w:t>Observations</w:t>
            </w:r>
          </w:p>
        </w:tc>
        <w:tc>
          <w:tcPr>
            <w:tcW w:w="823" w:type="pct"/>
            <w:shd w:val="clear" w:color="auto" w:fill="D9D9D9"/>
          </w:tcPr>
          <w:p w14:paraId="45041025" w14:textId="6D33F356" w:rsidR="00555F71" w:rsidRPr="00555F71" w:rsidRDefault="00555F71" w:rsidP="00555F71">
            <w:pPr>
              <w:spacing w:after="20"/>
              <w:rPr>
                <w:rFonts w:cs="Times New Roman"/>
                <w:b/>
                <w:sz w:val="17"/>
              </w:rPr>
            </w:pPr>
            <w:r>
              <w:rPr>
                <w:rFonts w:cs="Times New Roman"/>
                <w:b/>
                <w:sz w:val="17"/>
              </w:rPr>
              <w:t>Pass</w:t>
            </w:r>
          </w:p>
        </w:tc>
        <w:tc>
          <w:tcPr>
            <w:tcW w:w="823" w:type="pct"/>
            <w:shd w:val="clear" w:color="auto" w:fill="D9D9D9"/>
          </w:tcPr>
          <w:p w14:paraId="47EC26F8" w14:textId="7D0B1875" w:rsidR="00555F71" w:rsidRPr="00555F71" w:rsidRDefault="00555F71" w:rsidP="00555F71">
            <w:pPr>
              <w:spacing w:after="20"/>
              <w:rPr>
                <w:rFonts w:cs="Times New Roman"/>
                <w:b/>
                <w:sz w:val="17"/>
              </w:rPr>
            </w:pPr>
            <w:r>
              <w:rPr>
                <w:rFonts w:cs="Times New Roman"/>
                <w:b/>
                <w:sz w:val="17"/>
              </w:rPr>
              <w:t>Fail</w:t>
            </w:r>
          </w:p>
        </w:tc>
        <w:tc>
          <w:tcPr>
            <w:tcW w:w="823" w:type="pct"/>
            <w:shd w:val="clear" w:color="auto" w:fill="D9D9D9"/>
          </w:tcPr>
          <w:p w14:paraId="499FD587" w14:textId="2DB64833" w:rsidR="00555F71" w:rsidRPr="00555F71" w:rsidRDefault="00555F71" w:rsidP="00555F71">
            <w:pPr>
              <w:spacing w:after="20"/>
              <w:rPr>
                <w:rFonts w:cs="Times New Roman"/>
                <w:b/>
                <w:sz w:val="17"/>
              </w:rPr>
            </w:pPr>
            <w:r>
              <w:rPr>
                <w:rFonts w:cs="Times New Roman"/>
                <w:b/>
                <w:sz w:val="17"/>
              </w:rPr>
              <w:t>Inconclusive</w:t>
            </w:r>
          </w:p>
        </w:tc>
        <w:tc>
          <w:tcPr>
            <w:tcW w:w="886" w:type="pct"/>
            <w:shd w:val="clear" w:color="auto" w:fill="D9D9D9"/>
          </w:tcPr>
          <w:p w14:paraId="13CF894B" w14:textId="44FCA491" w:rsidR="00555F71" w:rsidRPr="00555F71" w:rsidRDefault="00555F71" w:rsidP="00555F71">
            <w:pPr>
              <w:spacing w:after="20"/>
              <w:rPr>
                <w:rFonts w:cs="Times New Roman"/>
                <w:b/>
                <w:sz w:val="17"/>
              </w:rPr>
            </w:pPr>
            <w:r>
              <w:rPr>
                <w:rFonts w:cs="Times New Roman"/>
                <w:b/>
                <w:sz w:val="17"/>
              </w:rPr>
              <w:t>Meaning</w:t>
            </w:r>
          </w:p>
        </w:tc>
      </w:tr>
      <w:tr w:rsidR="00555F71" w:rsidRPr="00555F71" w14:paraId="7529EC90" w14:textId="77777777" w:rsidTr="00555F71">
        <w:trPr>
          <w:cantSplit/>
        </w:trPr>
        <w:tc>
          <w:tcPr>
            <w:tcW w:w="823" w:type="pct"/>
          </w:tcPr>
          <w:p w14:paraId="7C9B16FF" w14:textId="2B4238ED" w:rsidR="00555F71" w:rsidRPr="00555F71" w:rsidRDefault="00555F71" w:rsidP="00555F71">
            <w:pPr>
              <w:spacing w:after="20"/>
              <w:rPr>
                <w:rFonts w:cs="Times New Roman"/>
                <w:sz w:val="17"/>
              </w:rPr>
            </w:pPr>
            <w:r>
              <w:rPr>
                <w:rFonts w:cs="Times New Roman"/>
                <w:sz w:val="17"/>
              </w:rPr>
              <w:t>Security</w:t>
            </w:r>
          </w:p>
        </w:tc>
        <w:tc>
          <w:tcPr>
            <w:tcW w:w="823" w:type="pct"/>
          </w:tcPr>
          <w:p w14:paraId="64CE3D87" w14:textId="268EA54E" w:rsidR="00555F71" w:rsidRPr="00555F71" w:rsidRDefault="00555F71" w:rsidP="00555F71">
            <w:pPr>
              <w:spacing w:after="20"/>
              <w:rPr>
                <w:rFonts w:cs="Times New Roman"/>
                <w:sz w:val="17"/>
              </w:rPr>
            </w:pPr>
            <w:r>
              <w:rPr>
                <w:rFonts w:cs="Times New Roman"/>
                <w:sz w:val="17"/>
              </w:rPr>
              <w:t>60</w:t>
            </w:r>
          </w:p>
        </w:tc>
        <w:tc>
          <w:tcPr>
            <w:tcW w:w="823" w:type="pct"/>
          </w:tcPr>
          <w:p w14:paraId="571B5ED9" w14:textId="49686692" w:rsidR="00555F71" w:rsidRPr="00555F71" w:rsidRDefault="00555F71" w:rsidP="00555F71">
            <w:pPr>
              <w:spacing w:after="20"/>
              <w:rPr>
                <w:rFonts w:cs="Times New Roman"/>
                <w:sz w:val="17"/>
              </w:rPr>
            </w:pPr>
            <w:r>
              <w:rPr>
                <w:rFonts w:cs="Times New Roman"/>
                <w:sz w:val="17"/>
              </w:rPr>
              <w:t>55</w:t>
            </w:r>
          </w:p>
        </w:tc>
        <w:tc>
          <w:tcPr>
            <w:tcW w:w="823" w:type="pct"/>
          </w:tcPr>
          <w:p w14:paraId="50129FDF" w14:textId="4533C296" w:rsidR="00555F71" w:rsidRPr="00555F71" w:rsidRDefault="00555F71" w:rsidP="00555F71">
            <w:pPr>
              <w:spacing w:after="20"/>
              <w:rPr>
                <w:rFonts w:cs="Times New Roman"/>
                <w:sz w:val="17"/>
              </w:rPr>
            </w:pPr>
            <w:r>
              <w:rPr>
                <w:rFonts w:cs="Times New Roman"/>
                <w:sz w:val="17"/>
              </w:rPr>
              <w:t>0</w:t>
            </w:r>
          </w:p>
        </w:tc>
        <w:tc>
          <w:tcPr>
            <w:tcW w:w="823" w:type="pct"/>
          </w:tcPr>
          <w:p w14:paraId="758BFD35" w14:textId="6DBCBC45" w:rsidR="00555F71" w:rsidRPr="00555F71" w:rsidRDefault="00555F71" w:rsidP="00555F71">
            <w:pPr>
              <w:spacing w:after="20"/>
              <w:rPr>
                <w:rFonts w:cs="Times New Roman"/>
                <w:sz w:val="17"/>
              </w:rPr>
            </w:pPr>
            <w:r>
              <w:rPr>
                <w:rFonts w:cs="Times New Roman"/>
                <w:sz w:val="17"/>
              </w:rPr>
              <w:t>5</w:t>
            </w:r>
          </w:p>
        </w:tc>
        <w:tc>
          <w:tcPr>
            <w:tcW w:w="886" w:type="pct"/>
          </w:tcPr>
          <w:p w14:paraId="167DDA3C" w14:textId="7C8FA3B7" w:rsidR="00555F71" w:rsidRPr="00555F71" w:rsidRDefault="00555F71" w:rsidP="00555F71">
            <w:pPr>
              <w:spacing w:after="20"/>
              <w:rPr>
                <w:rFonts w:cs="Times New Roman"/>
                <w:sz w:val="17"/>
              </w:rPr>
            </w:pPr>
            <w:r>
              <w:rPr>
                <w:rFonts w:cs="Times New Roman"/>
                <w:sz w:val="17"/>
              </w:rPr>
              <w:t>PATH-S06 could not create its Windows symlink fixture for five traversal candidates</w:t>
            </w:r>
          </w:p>
        </w:tc>
      </w:tr>
      <w:tr w:rsidR="00555F71" w:rsidRPr="00555F71" w14:paraId="28E6B481" w14:textId="77777777" w:rsidTr="00555F71">
        <w:trPr>
          <w:cantSplit/>
        </w:trPr>
        <w:tc>
          <w:tcPr>
            <w:tcW w:w="823" w:type="pct"/>
          </w:tcPr>
          <w:p w14:paraId="64653610" w14:textId="2D889F0A" w:rsidR="00555F71" w:rsidRPr="00555F71" w:rsidRDefault="00555F71" w:rsidP="00555F71">
            <w:pPr>
              <w:spacing w:after="20"/>
              <w:rPr>
                <w:rFonts w:cs="Times New Roman"/>
                <w:sz w:val="17"/>
              </w:rPr>
            </w:pPr>
            <w:r>
              <w:rPr>
                <w:rFonts w:cs="Times New Roman"/>
                <w:sz w:val="17"/>
              </w:rPr>
              <w:t>Behavioral parity</w:t>
            </w:r>
          </w:p>
        </w:tc>
        <w:tc>
          <w:tcPr>
            <w:tcW w:w="823" w:type="pct"/>
          </w:tcPr>
          <w:p w14:paraId="19D7F76E" w14:textId="6D4A0A56" w:rsidR="00555F71" w:rsidRPr="00555F71" w:rsidRDefault="00555F71" w:rsidP="00555F71">
            <w:pPr>
              <w:spacing w:after="20"/>
              <w:rPr>
                <w:rFonts w:cs="Times New Roman"/>
                <w:sz w:val="17"/>
              </w:rPr>
            </w:pPr>
            <w:r>
              <w:rPr>
                <w:rFonts w:cs="Times New Roman"/>
                <w:sz w:val="17"/>
              </w:rPr>
              <w:t>45</w:t>
            </w:r>
          </w:p>
        </w:tc>
        <w:tc>
          <w:tcPr>
            <w:tcW w:w="823" w:type="pct"/>
          </w:tcPr>
          <w:p w14:paraId="0D3BF4DB" w14:textId="4C7B7EED" w:rsidR="00555F71" w:rsidRPr="00555F71" w:rsidRDefault="00555F71" w:rsidP="00555F71">
            <w:pPr>
              <w:spacing w:after="20"/>
              <w:rPr>
                <w:rFonts w:cs="Times New Roman"/>
                <w:sz w:val="17"/>
              </w:rPr>
            </w:pPr>
            <w:r>
              <w:rPr>
                <w:rFonts w:cs="Times New Roman"/>
                <w:sz w:val="17"/>
              </w:rPr>
              <w:t>40</w:t>
            </w:r>
          </w:p>
        </w:tc>
        <w:tc>
          <w:tcPr>
            <w:tcW w:w="823" w:type="pct"/>
          </w:tcPr>
          <w:p w14:paraId="502D2A62" w14:textId="38C12357" w:rsidR="00555F71" w:rsidRPr="00555F71" w:rsidRDefault="00555F71" w:rsidP="00555F71">
            <w:pPr>
              <w:spacing w:after="20"/>
              <w:rPr>
                <w:rFonts w:cs="Times New Roman"/>
                <w:sz w:val="17"/>
              </w:rPr>
            </w:pPr>
            <w:r>
              <w:rPr>
                <w:rFonts w:cs="Times New Roman"/>
                <w:sz w:val="17"/>
              </w:rPr>
              <w:t>5</w:t>
            </w:r>
          </w:p>
        </w:tc>
        <w:tc>
          <w:tcPr>
            <w:tcW w:w="823" w:type="pct"/>
          </w:tcPr>
          <w:p w14:paraId="6FBFCD9C" w14:textId="647580E4" w:rsidR="00555F71" w:rsidRPr="00555F71" w:rsidRDefault="00555F71" w:rsidP="00555F71">
            <w:pPr>
              <w:spacing w:after="20"/>
              <w:rPr>
                <w:rFonts w:cs="Times New Roman"/>
                <w:sz w:val="17"/>
              </w:rPr>
            </w:pPr>
            <w:r>
              <w:rPr>
                <w:rFonts w:cs="Times New Roman"/>
                <w:sz w:val="17"/>
              </w:rPr>
              <w:t>0</w:t>
            </w:r>
          </w:p>
        </w:tc>
        <w:tc>
          <w:tcPr>
            <w:tcW w:w="886" w:type="pct"/>
          </w:tcPr>
          <w:p w14:paraId="2C3FDBF9" w14:textId="0ADEA531" w:rsidR="00555F71" w:rsidRPr="00555F71" w:rsidRDefault="00555F71" w:rsidP="00555F71">
            <w:pPr>
              <w:spacing w:after="20"/>
              <w:rPr>
                <w:rFonts w:cs="Times New Roman"/>
                <w:sz w:val="17"/>
              </w:rPr>
            </w:pPr>
            <w:r>
              <w:rPr>
                <w:rFonts w:cs="Times New Roman"/>
                <w:sz w:val="17"/>
              </w:rPr>
              <w:t>Four XSS missing-input changes and one traversal valid-file rejection</w:t>
            </w:r>
          </w:p>
        </w:tc>
      </w:tr>
      <w:tr w:rsidR="00555F71" w:rsidRPr="00555F71" w14:paraId="7620998F" w14:textId="77777777" w:rsidTr="00555F71">
        <w:trPr>
          <w:cantSplit/>
        </w:trPr>
        <w:tc>
          <w:tcPr>
            <w:tcW w:w="823" w:type="pct"/>
          </w:tcPr>
          <w:p w14:paraId="35A7728F" w14:textId="1A73EDAB" w:rsidR="00555F71" w:rsidRPr="00555F71" w:rsidRDefault="00555F71" w:rsidP="00555F71">
            <w:pPr>
              <w:spacing w:after="20"/>
              <w:rPr>
                <w:rFonts w:cs="Times New Roman"/>
                <w:sz w:val="17"/>
              </w:rPr>
            </w:pPr>
            <w:r>
              <w:rPr>
                <w:rFonts w:cs="Times New Roman"/>
                <w:sz w:val="17"/>
              </w:rPr>
              <w:t>Robustness</w:t>
            </w:r>
          </w:p>
        </w:tc>
        <w:tc>
          <w:tcPr>
            <w:tcW w:w="823" w:type="pct"/>
          </w:tcPr>
          <w:p w14:paraId="73E2AC8A" w14:textId="6C717AAE" w:rsidR="00555F71" w:rsidRPr="00555F71" w:rsidRDefault="00555F71" w:rsidP="00555F71">
            <w:pPr>
              <w:spacing w:after="20"/>
              <w:rPr>
                <w:rFonts w:cs="Times New Roman"/>
                <w:sz w:val="17"/>
              </w:rPr>
            </w:pPr>
            <w:r>
              <w:rPr>
                <w:rFonts w:cs="Times New Roman"/>
                <w:sz w:val="17"/>
              </w:rPr>
              <w:t>35</w:t>
            </w:r>
          </w:p>
        </w:tc>
        <w:tc>
          <w:tcPr>
            <w:tcW w:w="823" w:type="pct"/>
          </w:tcPr>
          <w:p w14:paraId="5A022D1B" w14:textId="587C62F1" w:rsidR="00555F71" w:rsidRPr="00555F71" w:rsidRDefault="00555F71" w:rsidP="00555F71">
            <w:pPr>
              <w:spacing w:after="20"/>
              <w:rPr>
                <w:rFonts w:cs="Times New Roman"/>
                <w:sz w:val="17"/>
              </w:rPr>
            </w:pPr>
            <w:r>
              <w:rPr>
                <w:rFonts w:cs="Times New Roman"/>
                <w:sz w:val="17"/>
              </w:rPr>
              <w:t>25</w:t>
            </w:r>
          </w:p>
        </w:tc>
        <w:tc>
          <w:tcPr>
            <w:tcW w:w="823" w:type="pct"/>
          </w:tcPr>
          <w:p w14:paraId="20895222" w14:textId="36EC8999" w:rsidR="00555F71" w:rsidRPr="00555F71" w:rsidRDefault="00555F71" w:rsidP="00555F71">
            <w:pPr>
              <w:spacing w:after="20"/>
              <w:rPr>
                <w:rFonts w:cs="Times New Roman"/>
                <w:sz w:val="17"/>
              </w:rPr>
            </w:pPr>
            <w:r>
              <w:rPr>
                <w:rFonts w:cs="Times New Roman"/>
                <w:sz w:val="17"/>
              </w:rPr>
              <w:t>10</w:t>
            </w:r>
          </w:p>
        </w:tc>
        <w:tc>
          <w:tcPr>
            <w:tcW w:w="823" w:type="pct"/>
          </w:tcPr>
          <w:p w14:paraId="4F20965A" w14:textId="2B678874" w:rsidR="00555F71" w:rsidRPr="00555F71" w:rsidRDefault="00555F71" w:rsidP="00555F71">
            <w:pPr>
              <w:spacing w:after="20"/>
              <w:rPr>
                <w:rFonts w:cs="Times New Roman"/>
                <w:sz w:val="17"/>
              </w:rPr>
            </w:pPr>
            <w:r>
              <w:rPr>
                <w:rFonts w:cs="Times New Roman"/>
                <w:sz w:val="17"/>
              </w:rPr>
              <w:t>0</w:t>
            </w:r>
          </w:p>
        </w:tc>
        <w:tc>
          <w:tcPr>
            <w:tcW w:w="886" w:type="pct"/>
          </w:tcPr>
          <w:p w14:paraId="3034D6C9" w14:textId="3DEA83C3" w:rsidR="00555F71" w:rsidRPr="00555F71" w:rsidRDefault="00555F71" w:rsidP="00555F71">
            <w:pPr>
              <w:spacing w:after="20"/>
              <w:rPr>
                <w:rFonts w:cs="Times New Roman"/>
                <w:sz w:val="17"/>
              </w:rPr>
            </w:pPr>
            <w:r>
              <w:rPr>
                <w:rFonts w:cs="Times New Roman"/>
                <w:sz w:val="17"/>
              </w:rPr>
              <w:t>New SQLi and traversal ambiguous/malformed-input contracts</w:t>
            </w:r>
          </w:p>
        </w:tc>
      </w:tr>
      <w:tr w:rsidR="00555F71" w:rsidRPr="00555F71" w14:paraId="7082376C" w14:textId="77777777" w:rsidTr="00555F71">
        <w:trPr>
          <w:cantSplit/>
        </w:trPr>
        <w:tc>
          <w:tcPr>
            <w:tcW w:w="823" w:type="pct"/>
          </w:tcPr>
          <w:p w14:paraId="5BAFFA29" w14:textId="68CD9D77" w:rsidR="00555F71" w:rsidRPr="00555F71" w:rsidRDefault="00555F71" w:rsidP="00555F71">
            <w:pPr>
              <w:spacing w:after="20"/>
              <w:rPr>
                <w:rFonts w:cs="Times New Roman"/>
                <w:sz w:val="17"/>
              </w:rPr>
            </w:pPr>
            <w:r>
              <w:rPr>
                <w:rFonts w:cs="Times New Roman"/>
                <w:sz w:val="17"/>
              </w:rPr>
              <w:t>Total</w:t>
            </w:r>
          </w:p>
        </w:tc>
        <w:tc>
          <w:tcPr>
            <w:tcW w:w="823" w:type="pct"/>
          </w:tcPr>
          <w:p w14:paraId="091CD070" w14:textId="331EBEF7" w:rsidR="00555F71" w:rsidRPr="00555F71" w:rsidRDefault="00555F71" w:rsidP="00555F71">
            <w:pPr>
              <w:spacing w:after="20"/>
              <w:rPr>
                <w:rFonts w:cs="Times New Roman"/>
                <w:sz w:val="17"/>
              </w:rPr>
            </w:pPr>
            <w:r>
              <w:rPr>
                <w:rFonts w:cs="Times New Roman"/>
                <w:sz w:val="17"/>
              </w:rPr>
              <w:t>140</w:t>
            </w:r>
          </w:p>
        </w:tc>
        <w:tc>
          <w:tcPr>
            <w:tcW w:w="823" w:type="pct"/>
          </w:tcPr>
          <w:p w14:paraId="31750E7D" w14:textId="3D90D050" w:rsidR="00555F71" w:rsidRPr="00555F71" w:rsidRDefault="00555F71" w:rsidP="00555F71">
            <w:pPr>
              <w:spacing w:after="20"/>
              <w:rPr>
                <w:rFonts w:cs="Times New Roman"/>
                <w:sz w:val="17"/>
              </w:rPr>
            </w:pPr>
            <w:r>
              <w:rPr>
                <w:rFonts w:cs="Times New Roman"/>
                <w:sz w:val="17"/>
              </w:rPr>
              <w:t>120</w:t>
            </w:r>
          </w:p>
        </w:tc>
        <w:tc>
          <w:tcPr>
            <w:tcW w:w="823" w:type="pct"/>
          </w:tcPr>
          <w:p w14:paraId="72B994EB" w14:textId="77946AF2" w:rsidR="00555F71" w:rsidRPr="00555F71" w:rsidRDefault="00555F71" w:rsidP="00555F71">
            <w:pPr>
              <w:spacing w:after="20"/>
              <w:rPr>
                <w:rFonts w:cs="Times New Roman"/>
                <w:sz w:val="17"/>
              </w:rPr>
            </w:pPr>
            <w:r>
              <w:rPr>
                <w:rFonts w:cs="Times New Roman"/>
                <w:sz w:val="17"/>
              </w:rPr>
              <w:t>15</w:t>
            </w:r>
          </w:p>
        </w:tc>
        <w:tc>
          <w:tcPr>
            <w:tcW w:w="823" w:type="pct"/>
          </w:tcPr>
          <w:p w14:paraId="5492EE76" w14:textId="13D7B69C" w:rsidR="00555F71" w:rsidRPr="00555F71" w:rsidRDefault="00555F71" w:rsidP="00555F71">
            <w:pPr>
              <w:spacing w:after="20"/>
              <w:rPr>
                <w:rFonts w:cs="Times New Roman"/>
                <w:sz w:val="17"/>
              </w:rPr>
            </w:pPr>
            <w:r>
              <w:rPr>
                <w:rFonts w:cs="Times New Roman"/>
                <w:sz w:val="17"/>
              </w:rPr>
              <w:t>5</w:t>
            </w:r>
          </w:p>
        </w:tc>
        <w:tc>
          <w:tcPr>
            <w:tcW w:w="886" w:type="pct"/>
          </w:tcPr>
          <w:p w14:paraId="5430B036" w14:textId="77777777" w:rsidR="00555F71" w:rsidRDefault="00555F71" w:rsidP="00555F71">
            <w:pPr>
              <w:spacing w:after="20"/>
              <w:rPr>
                <w:rFonts w:cs="Times New Roman"/>
                <w:sz w:val="17"/>
              </w:rPr>
            </w:pPr>
            <w:r>
              <w:rPr>
                <w:rFonts w:cs="Times New Roman"/>
                <w:sz w:val="17"/>
              </w:rPr>
              <w:t>Mixed categories; not one security success rate</w:t>
            </w:r>
          </w:p>
          <w:p w14:paraId="23D2FEB5" w14:textId="55853957" w:rsidR="00555F71" w:rsidRPr="00555F71" w:rsidRDefault="00555F71" w:rsidP="00555F71">
            <w:pPr>
              <w:spacing w:after="20"/>
              <w:rPr>
                <w:rFonts w:cs="Times New Roman"/>
                <w:sz w:val="17"/>
              </w:rPr>
            </w:pPr>
          </w:p>
        </w:tc>
      </w:tr>
    </w:tbl>
    <w:p w14:paraId="4FA0A037" w14:textId="6D532D03" w:rsidR="00555F71" w:rsidRPr="00555F71" w:rsidRDefault="00555F71" w:rsidP="00555F71">
      <w:pPr>
        <w:rPr>
          <w:rFonts w:cs="Times New Roman"/>
        </w:rPr>
      </w:pPr>
      <w:r w:rsidRPr="00555F71">
        <w:rPr>
          <w:rFonts w:cs="Times New Roman"/>
        </w:rPr>
        <w:t>The supplement evaluated the same 15 saved candidates after baseline characterization. XSS 03 passed all nine registered supplemental cases. XSS 01, 02, 04, and 05 passed their three registered security cases but failed the frozen XSS-P01 missing-input parity case; later records reject those four candidates under exact parity. The rejections do not mean the registered XSS attacks remained exploitable.</w:t>
      </w:r>
    </w:p>
    <w:p w14:paraId="3F662D10" w14:textId="7BD837B5" w:rsidR="00555F71" w:rsidRPr="00555F71" w:rsidRDefault="00555F71" w:rsidP="00555F71">
      <w:pPr>
        <w:rPr>
          <w:rFonts w:cs="Times New Roman"/>
        </w:rPr>
      </w:pPr>
      <w:r w:rsidRPr="00555F71">
        <w:rPr>
          <w:rFonts w:cs="Times New Roman"/>
        </w:rPr>
        <w:t>All five SQLi candidates passed three supplemental injection-security and two behavioral-parity cases and returned no unauthorized rows. SQL-R01 still failed because repeated username parameters returned HTTP 200 with an empty array rather than the registered HTTP 400 response. The five later acceptances are bounded to the tested injection repair and preserve this disclosed robustness failure.</w:t>
      </w:r>
    </w:p>
    <w:p w14:paraId="5460D34E" w14:textId="2D70D7C0" w:rsidR="00555F71" w:rsidRPr="00555F71" w:rsidRDefault="00555F71" w:rsidP="00555F71">
      <w:pPr>
        <w:rPr>
          <w:rFonts w:cs="Times New Roman"/>
        </w:rPr>
      </w:pPr>
      <w:r w:rsidRPr="00555F71">
        <w:rPr>
          <w:rFonts w:cs="Times New Roman"/>
        </w:rPr>
        <w:t>Every traversal candidate passed the five executable supplemental security cases, but PATH-S06 remained inconclusive in supplemental-v1. Traversal 01 also failed one parity and one robustness case and was later rejected. Traversal 02-05 received later requests for more testing; traversal 03 retains three robustness failures and traversal 05 retains the repeated-parameter failure. There are 14 supplemental-v1 later human records in total: five rejections, five bounded SQLi acceptances, and four requests for more testing. No later record overwrites a primary result.</w:t>
      </w:r>
    </w:p>
    <w:p w14:paraId="0C5282FB" w14:textId="53CA7D67" w:rsidR="00555F71" w:rsidRPr="00555F71" w:rsidRDefault="00555F71" w:rsidP="00555F71">
      <w:pPr>
        <w:rPr>
          <w:rFonts w:cs="Times New Roman"/>
        </w:rPr>
      </w:pPr>
      <w:r w:rsidRPr="00555F71">
        <w:rPr>
          <w:rFonts w:cs="Times New Roman"/>
        </w:rPr>
        <w:t>The separately frozen path-s06-extension-v1 then executed that one security case in WSL2. The vulnerable baseline returned HTTP 200 and the controlled outside marker, establishing the control. Each of the five saved traversal candidates also returned HTTP 200 and disclosed the marker. The extension therefore records zero pass, five fail, and zero inconclusive candidate outcomes. These are conclusive security disclosures, not merely failures to return a preferred status code. Tony recorded five separate FOLLOW_UP_REJECT_CANDIDATE qualifications after reviewing the evidence and manually reproducing Traversal 02. These records do not alter the original primary or supplemental-v1 decisions.</w:t>
      </w:r>
    </w:p>
    <w:tbl>
      <w:tblPr>
        <w:tblStyle w:val="TableGrid"/>
        <w:tblW w:w="5000" w:type="pct"/>
        <w:tblLook w:val="04A0" w:firstRow="1" w:lastRow="0" w:firstColumn="1" w:lastColumn="0" w:noHBand="0" w:noVBand="1"/>
      </w:tblPr>
      <w:tblGrid>
        <w:gridCol w:w="5115"/>
        <w:gridCol w:w="5115"/>
      </w:tblGrid>
      <w:tr w:rsidR="00555F71" w:rsidRPr="00555F71" w14:paraId="57E1C9DF" w14:textId="77777777" w:rsidTr="00555F71">
        <w:trPr>
          <w:cantSplit/>
          <w:tblHeader/>
        </w:trPr>
        <w:tc>
          <w:tcPr>
            <w:tcW w:w="2500" w:type="pct"/>
            <w:shd w:val="clear" w:color="auto" w:fill="D9D9D9"/>
          </w:tcPr>
          <w:p w14:paraId="699AAE2F" w14:textId="4FD46FDD" w:rsidR="00555F71" w:rsidRPr="00555F71" w:rsidRDefault="00555F71" w:rsidP="00555F71">
            <w:pPr>
              <w:spacing w:after="20"/>
              <w:rPr>
                <w:rFonts w:cs="Times New Roman"/>
                <w:b/>
                <w:sz w:val="17"/>
              </w:rPr>
            </w:pPr>
            <w:r>
              <w:rPr>
                <w:rFonts w:cs="Times New Roman"/>
                <w:b/>
                <w:sz w:val="17"/>
              </w:rPr>
              <w:t>Report 4 extension status</w:t>
            </w:r>
          </w:p>
        </w:tc>
        <w:tc>
          <w:tcPr>
            <w:tcW w:w="2500" w:type="pct"/>
            <w:shd w:val="clear" w:color="auto" w:fill="D9D9D9"/>
          </w:tcPr>
          <w:p w14:paraId="6E1933B6" w14:textId="23D459BD" w:rsidR="00555F71" w:rsidRPr="00555F71" w:rsidRDefault="00555F71" w:rsidP="00555F71">
            <w:pPr>
              <w:spacing w:after="20"/>
              <w:rPr>
                <w:rFonts w:cs="Times New Roman"/>
                <w:b/>
                <w:sz w:val="17"/>
              </w:rPr>
            </w:pPr>
            <w:r>
              <w:rPr>
                <w:rFonts w:cs="Times New Roman"/>
                <w:b/>
                <w:sz w:val="17"/>
              </w:rPr>
              <w:t>Current state on September 30</w:t>
            </w:r>
          </w:p>
        </w:tc>
      </w:tr>
      <w:tr w:rsidR="00555F71" w:rsidRPr="00555F71" w14:paraId="5F244EC3" w14:textId="77777777" w:rsidTr="00555F71">
        <w:trPr>
          <w:cantSplit/>
        </w:trPr>
        <w:tc>
          <w:tcPr>
            <w:tcW w:w="2500" w:type="pct"/>
          </w:tcPr>
          <w:p w14:paraId="0C0A5A7D" w14:textId="24836315" w:rsidR="00555F71" w:rsidRPr="00555F71" w:rsidRDefault="00555F71" w:rsidP="00555F71">
            <w:pPr>
              <w:spacing w:after="20"/>
              <w:rPr>
                <w:rFonts w:cs="Times New Roman"/>
                <w:sz w:val="17"/>
              </w:rPr>
            </w:pPr>
            <w:r>
              <w:rPr>
                <w:rFonts w:cs="Times New Roman"/>
                <w:sz w:val="17"/>
              </w:rPr>
              <w:t>Video III feedback</w:t>
            </w:r>
          </w:p>
        </w:tc>
        <w:tc>
          <w:tcPr>
            <w:tcW w:w="2500" w:type="pct"/>
          </w:tcPr>
          <w:p w14:paraId="043E2529" w14:textId="5F7CD1AD" w:rsidR="00555F71" w:rsidRPr="00555F71" w:rsidRDefault="00555F71" w:rsidP="00555F71">
            <w:pPr>
              <w:spacing w:after="20"/>
              <w:rPr>
                <w:rFonts w:cs="Times New Roman"/>
                <w:sz w:val="17"/>
              </w:rPr>
            </w:pPr>
            <w:r>
              <w:rPr>
                <w:rFonts w:cs="Times New Roman"/>
                <w:sz w:val="17"/>
              </w:rPr>
              <w:t>Video posted; feedback collection and disposition summary pending</w:t>
            </w:r>
          </w:p>
        </w:tc>
      </w:tr>
      <w:tr w:rsidR="00555F71" w:rsidRPr="00555F71" w14:paraId="65F8710E" w14:textId="77777777" w:rsidTr="00555F71">
        <w:trPr>
          <w:cantSplit/>
        </w:trPr>
        <w:tc>
          <w:tcPr>
            <w:tcW w:w="2500" w:type="pct"/>
          </w:tcPr>
          <w:p w14:paraId="0EEE89E0" w14:textId="5284CAC4" w:rsidR="00555F71" w:rsidRPr="00555F71" w:rsidRDefault="00555F71" w:rsidP="00555F71">
            <w:pPr>
              <w:spacing w:after="20"/>
              <w:rPr>
                <w:rFonts w:cs="Times New Roman"/>
                <w:sz w:val="17"/>
              </w:rPr>
            </w:pPr>
            <w:r>
              <w:rPr>
                <w:rFonts w:cs="Times New Roman"/>
                <w:sz w:val="17"/>
              </w:rPr>
              <w:t>PATH-S06 separate extension</w:t>
            </w:r>
          </w:p>
        </w:tc>
        <w:tc>
          <w:tcPr>
            <w:tcW w:w="2500" w:type="pct"/>
          </w:tcPr>
          <w:p w14:paraId="702C1397" w14:textId="4B6390C7" w:rsidR="00555F71" w:rsidRPr="00555F71" w:rsidRDefault="00555F71" w:rsidP="00555F71">
            <w:pPr>
              <w:spacing w:after="20"/>
              <w:rPr>
                <w:rFonts w:cs="Times New Roman"/>
                <w:sz w:val="17"/>
              </w:rPr>
            </w:pPr>
            <w:r>
              <w:rPr>
                <w:rFonts w:cs="Times New Roman"/>
                <w:sz w:val="17"/>
              </w:rPr>
              <w:t>Complete and verified: baseline gate passed; 0/5 candidate pass, 5/5 fail, 0 inconclusive</w:t>
            </w:r>
          </w:p>
        </w:tc>
      </w:tr>
      <w:tr w:rsidR="00555F71" w:rsidRPr="00555F71" w14:paraId="622C6DA4" w14:textId="77777777" w:rsidTr="00555F71">
        <w:trPr>
          <w:cantSplit/>
        </w:trPr>
        <w:tc>
          <w:tcPr>
            <w:tcW w:w="2500" w:type="pct"/>
          </w:tcPr>
          <w:p w14:paraId="071600D4" w14:textId="45B5F863" w:rsidR="00555F71" w:rsidRPr="00555F71" w:rsidRDefault="00555F71" w:rsidP="00555F71">
            <w:pPr>
              <w:spacing w:after="20"/>
              <w:rPr>
                <w:rFonts w:cs="Times New Roman"/>
                <w:sz w:val="17"/>
              </w:rPr>
            </w:pPr>
            <w:r>
              <w:rPr>
                <w:rFonts w:cs="Times New Roman"/>
                <w:sz w:val="17"/>
              </w:rPr>
              <w:t>PATH-S06 human qualification</w:t>
            </w:r>
          </w:p>
        </w:tc>
        <w:tc>
          <w:tcPr>
            <w:tcW w:w="2500" w:type="pct"/>
          </w:tcPr>
          <w:p w14:paraId="722A7737" w14:textId="7106BC7D" w:rsidR="00555F71" w:rsidRPr="00555F71" w:rsidRDefault="00555F71" w:rsidP="00555F71">
            <w:pPr>
              <w:spacing w:after="20"/>
              <w:rPr>
                <w:rFonts w:cs="Times New Roman"/>
                <w:sz w:val="17"/>
              </w:rPr>
            </w:pPr>
            <w:r>
              <w:rPr>
                <w:rFonts w:cs="Times New Roman"/>
                <w:sz w:val="17"/>
              </w:rPr>
              <w:t>5/5 complete: Traversal 01 reaffirmed; Traversal 02-05 later rejected; original records preserved</w:t>
            </w:r>
          </w:p>
        </w:tc>
      </w:tr>
      <w:tr w:rsidR="00555F71" w:rsidRPr="00555F71" w14:paraId="07D37C30" w14:textId="77777777" w:rsidTr="00555F71">
        <w:trPr>
          <w:cantSplit/>
        </w:trPr>
        <w:tc>
          <w:tcPr>
            <w:tcW w:w="2500" w:type="pct"/>
          </w:tcPr>
          <w:p w14:paraId="5D7725BC" w14:textId="2A79EF0A" w:rsidR="00555F71" w:rsidRPr="00555F71" w:rsidRDefault="00555F71" w:rsidP="00555F71">
            <w:pPr>
              <w:spacing w:after="20"/>
              <w:rPr>
                <w:rFonts w:cs="Times New Roman"/>
                <w:sz w:val="17"/>
              </w:rPr>
            </w:pPr>
            <w:r>
              <w:rPr>
                <w:rFonts w:cs="Times New Roman"/>
                <w:sz w:val="17"/>
              </w:rPr>
              <w:t>Second fixture</w:t>
            </w:r>
          </w:p>
        </w:tc>
        <w:tc>
          <w:tcPr>
            <w:tcW w:w="2500" w:type="pct"/>
          </w:tcPr>
          <w:p w14:paraId="3EEF927C" w14:textId="22D40E34" w:rsidR="00555F71" w:rsidRPr="00555F71" w:rsidRDefault="00555F71" w:rsidP="00555F71">
            <w:pPr>
              <w:spacing w:after="20"/>
              <w:rPr>
                <w:rFonts w:cs="Times New Roman"/>
                <w:sz w:val="17"/>
              </w:rPr>
            </w:pPr>
            <w:r>
              <w:rPr>
                <w:rFonts w:cs="Times New Roman"/>
                <w:sz w:val="17"/>
              </w:rPr>
              <w:t>Not selected or executed</w:t>
            </w:r>
          </w:p>
        </w:tc>
      </w:tr>
      <w:tr w:rsidR="00555F71" w:rsidRPr="00555F71" w14:paraId="0BF6B8F5" w14:textId="77777777" w:rsidTr="00555F71">
        <w:trPr>
          <w:cantSplit/>
        </w:trPr>
        <w:tc>
          <w:tcPr>
            <w:tcW w:w="2500" w:type="pct"/>
          </w:tcPr>
          <w:p w14:paraId="574FE872" w14:textId="3C31A3E1" w:rsidR="00555F71" w:rsidRPr="00555F71" w:rsidRDefault="00555F71" w:rsidP="00555F71">
            <w:pPr>
              <w:spacing w:after="20"/>
              <w:rPr>
                <w:rFonts w:cs="Times New Roman"/>
                <w:sz w:val="17"/>
              </w:rPr>
            </w:pPr>
            <w:r>
              <w:rPr>
                <w:rFonts w:cs="Times New Roman"/>
                <w:sz w:val="17"/>
              </w:rPr>
              <w:t>Primary-v1 metrics</w:t>
            </w:r>
          </w:p>
        </w:tc>
        <w:tc>
          <w:tcPr>
            <w:tcW w:w="2500" w:type="pct"/>
          </w:tcPr>
          <w:p w14:paraId="2F95414B" w14:textId="5768B10C" w:rsidR="00555F71" w:rsidRPr="00555F71" w:rsidRDefault="00555F71" w:rsidP="00555F71">
            <w:pPr>
              <w:spacing w:after="20"/>
              <w:rPr>
                <w:rFonts w:cs="Times New Roman"/>
                <w:sz w:val="17"/>
              </w:rPr>
            </w:pPr>
            <w:r>
              <w:rPr>
                <w:rFonts w:cs="Times New Roman"/>
                <w:sz w:val="17"/>
              </w:rPr>
              <w:t>Frozen and unchanged</w:t>
            </w:r>
          </w:p>
        </w:tc>
      </w:tr>
      <w:tr w:rsidR="00555F71" w:rsidRPr="00555F71" w14:paraId="1B324D36" w14:textId="77777777" w:rsidTr="00555F71">
        <w:trPr>
          <w:cantSplit/>
        </w:trPr>
        <w:tc>
          <w:tcPr>
            <w:tcW w:w="2500" w:type="pct"/>
          </w:tcPr>
          <w:p w14:paraId="13225943" w14:textId="665D100B" w:rsidR="00555F71" w:rsidRPr="00555F71" w:rsidRDefault="00555F71" w:rsidP="00555F71">
            <w:pPr>
              <w:spacing w:after="20"/>
              <w:rPr>
                <w:rFonts w:cs="Times New Roman"/>
                <w:sz w:val="17"/>
              </w:rPr>
            </w:pPr>
            <w:r>
              <w:rPr>
                <w:rFonts w:cs="Times New Roman"/>
                <w:sz w:val="17"/>
              </w:rPr>
              <w:t>Supplemental-v1 metrics</w:t>
            </w:r>
          </w:p>
        </w:tc>
        <w:tc>
          <w:tcPr>
            <w:tcW w:w="2500" w:type="pct"/>
          </w:tcPr>
          <w:p w14:paraId="27C7130B" w14:textId="1B3D6B69" w:rsidR="00555F71" w:rsidRPr="00555F71" w:rsidRDefault="00555F71" w:rsidP="00555F71">
            <w:pPr>
              <w:spacing w:after="20"/>
              <w:rPr>
                <w:rFonts w:cs="Times New Roman"/>
                <w:sz w:val="17"/>
              </w:rPr>
            </w:pPr>
            <w:r>
              <w:rPr>
                <w:rFonts w:cs="Times New Roman"/>
                <w:sz w:val="17"/>
              </w:rPr>
              <w:t>Frozen and unchanged</w:t>
            </w:r>
          </w:p>
        </w:tc>
      </w:tr>
      <w:tr w:rsidR="00555F71" w:rsidRPr="00555F71" w14:paraId="20EF4883" w14:textId="77777777" w:rsidTr="00555F71">
        <w:trPr>
          <w:cantSplit/>
        </w:trPr>
        <w:tc>
          <w:tcPr>
            <w:tcW w:w="2500" w:type="pct"/>
          </w:tcPr>
          <w:p w14:paraId="73C8DDA4" w14:textId="1E4E66D3" w:rsidR="00555F71" w:rsidRPr="00555F71" w:rsidRDefault="00555F71" w:rsidP="00555F71">
            <w:pPr>
              <w:spacing w:after="20"/>
              <w:rPr>
                <w:rFonts w:cs="Times New Roman"/>
                <w:sz w:val="17"/>
              </w:rPr>
            </w:pPr>
            <w:r>
              <w:rPr>
                <w:rFonts w:cs="Times New Roman"/>
                <w:sz w:val="17"/>
              </w:rPr>
              <w:t>Clean test-suite rehearsal</w:t>
            </w:r>
          </w:p>
        </w:tc>
        <w:tc>
          <w:tcPr>
            <w:tcW w:w="2500" w:type="pct"/>
          </w:tcPr>
          <w:p w14:paraId="7BEBD24A" w14:textId="40CB71A9" w:rsidR="00555F71" w:rsidRPr="00555F71" w:rsidRDefault="00555F71" w:rsidP="00555F71">
            <w:pPr>
              <w:spacing w:after="20"/>
              <w:rPr>
                <w:rFonts w:cs="Times New Roman"/>
                <w:sz w:val="17"/>
              </w:rPr>
            </w:pPr>
            <w:r>
              <w:rPr>
                <w:rFonts w:cs="Times New Roman"/>
                <w:sz w:val="17"/>
              </w:rPr>
              <w:t>131/131 tests passed from a clean local clone</w:t>
            </w:r>
          </w:p>
        </w:tc>
      </w:tr>
      <w:tr w:rsidR="00555F71" w:rsidRPr="00555F71" w14:paraId="4054F86A" w14:textId="77777777" w:rsidTr="00555F71">
        <w:trPr>
          <w:cantSplit/>
        </w:trPr>
        <w:tc>
          <w:tcPr>
            <w:tcW w:w="2500" w:type="pct"/>
          </w:tcPr>
          <w:p w14:paraId="16BD8529" w14:textId="57D44566" w:rsidR="00555F71" w:rsidRPr="00555F71" w:rsidRDefault="00555F71" w:rsidP="00555F71">
            <w:pPr>
              <w:spacing w:after="20"/>
              <w:rPr>
                <w:rFonts w:cs="Times New Roman"/>
                <w:sz w:val="17"/>
              </w:rPr>
            </w:pPr>
            <w:r>
              <w:rPr>
                <w:rFonts w:cs="Times New Roman"/>
                <w:sz w:val="17"/>
              </w:rPr>
              <w:t>Broader clean-package audit</w:t>
            </w:r>
          </w:p>
        </w:tc>
        <w:tc>
          <w:tcPr>
            <w:tcW w:w="2500" w:type="pct"/>
          </w:tcPr>
          <w:p w14:paraId="7FAA38E0" w14:textId="05772E34" w:rsidR="00555F71" w:rsidRPr="00555F71" w:rsidRDefault="00555F71" w:rsidP="00555F71">
            <w:pPr>
              <w:spacing w:after="20"/>
              <w:rPr>
                <w:rFonts w:cs="Times New Roman"/>
                <w:sz w:val="17"/>
              </w:rPr>
            </w:pPr>
            <w:r>
              <w:rPr>
                <w:rFonts w:cs="Times New Roman"/>
                <w:sz w:val="17"/>
              </w:rPr>
              <w:t>Documented commands and release exclusions still planned; public export validation complete</w:t>
            </w:r>
          </w:p>
        </w:tc>
      </w:tr>
      <w:tr w:rsidR="00555F71" w:rsidRPr="00555F71" w14:paraId="5E99DD87" w14:textId="77777777" w:rsidTr="00555F71">
        <w:trPr>
          <w:cantSplit/>
        </w:trPr>
        <w:tc>
          <w:tcPr>
            <w:tcW w:w="2500" w:type="pct"/>
          </w:tcPr>
          <w:p w14:paraId="16CACAE9" w14:textId="483433B1" w:rsidR="00555F71" w:rsidRPr="00555F71" w:rsidRDefault="00555F71" w:rsidP="00555F71">
            <w:pPr>
              <w:spacing w:after="20"/>
              <w:rPr>
                <w:rFonts w:cs="Times New Roman"/>
                <w:sz w:val="17"/>
              </w:rPr>
            </w:pPr>
            <w:r>
              <w:rPr>
                <w:rFonts w:cs="Times New Roman"/>
                <w:sz w:val="17"/>
              </w:rPr>
              <w:t>Updated public-reference source</w:t>
            </w:r>
          </w:p>
        </w:tc>
        <w:tc>
          <w:tcPr>
            <w:tcW w:w="2500" w:type="pct"/>
          </w:tcPr>
          <w:p w14:paraId="7BE6DF9C" w14:textId="77777777" w:rsidR="00555F71" w:rsidRDefault="00555F71" w:rsidP="00555F71">
            <w:pPr>
              <w:spacing w:after="20"/>
              <w:rPr>
                <w:rFonts w:cs="Times New Roman"/>
                <w:sz w:val="17"/>
              </w:rPr>
            </w:pPr>
            <w:r>
              <w:rPr>
                <w:rFonts w:cs="Times New Roman"/>
                <w:sz w:val="17"/>
              </w:rPr>
              <w:t>Browser validation passed: 15 primary rows, 15 supplemental rows, 5 extension qualifications</w:t>
            </w:r>
          </w:p>
          <w:p w14:paraId="7CD6FC4C" w14:textId="15AFECFD" w:rsidR="00555F71" w:rsidRPr="00555F71" w:rsidRDefault="00555F71" w:rsidP="00555F71">
            <w:pPr>
              <w:spacing w:after="20"/>
              <w:rPr>
                <w:rFonts w:cs="Times New Roman"/>
                <w:sz w:val="17"/>
              </w:rPr>
            </w:pPr>
          </w:p>
        </w:tc>
      </w:tr>
    </w:tbl>
    <w:p w14:paraId="3394F2D9" w14:textId="631D4F1E" w:rsidR="00555F71" w:rsidRPr="00555F71" w:rsidRDefault="00555F71" w:rsidP="00555F71">
      <w:pPr>
        <w:keepNext/>
        <w:spacing w:before="160" w:after="60"/>
        <w:rPr>
          <w:rFonts w:cs="Times New Roman"/>
          <w:b/>
          <w:sz w:val="24"/>
        </w:rPr>
      </w:pPr>
      <w:r w:rsidRPr="00555F71">
        <w:rPr>
          <w:rFonts w:cs="Times New Roman"/>
          <w:b/>
          <w:sz w:val="24"/>
        </w:rPr>
        <w:t>Report Outline:</w:t>
      </w:r>
    </w:p>
    <w:p w14:paraId="6C9983C6" w14:textId="58613ABD" w:rsidR="00555F71" w:rsidRPr="00555F71" w:rsidRDefault="00555F71" w:rsidP="00555F71">
      <w:pPr>
        <w:spacing w:after="60"/>
        <w:ind w:left="360" w:hanging="240"/>
        <w:rPr>
          <w:rFonts w:cs="Times New Roman"/>
        </w:rPr>
      </w:pPr>
      <w:r w:rsidRPr="00555F71">
        <w:rPr>
          <w:rFonts w:cs="Times New Roman"/>
        </w:rPr>
        <w:t>1. Problem, motivation, and bounded research question.</w:t>
      </w:r>
    </w:p>
    <w:p w14:paraId="0A54E8B0" w14:textId="766F6E71" w:rsidR="00555F71" w:rsidRPr="00555F71" w:rsidRDefault="00555F71" w:rsidP="00555F71">
      <w:pPr>
        <w:spacing w:after="60"/>
        <w:ind w:left="360" w:hanging="240"/>
        <w:rPr>
          <w:rFonts w:cs="Times New Roman"/>
        </w:rPr>
      </w:pPr>
      <w:r w:rsidRPr="00555F71">
        <w:rPr>
          <w:rFonts w:cs="Times New Roman"/>
        </w:rPr>
        <w:t>2. Related work, alternatives, and specific contribution.</w:t>
      </w:r>
    </w:p>
    <w:p w14:paraId="39B3A554" w14:textId="3BDA682C" w:rsidR="00555F71" w:rsidRPr="00555F71" w:rsidRDefault="00555F71" w:rsidP="00555F71">
      <w:pPr>
        <w:spacing w:after="60"/>
        <w:ind w:left="360" w:hanging="240"/>
        <w:rPr>
          <w:rFonts w:cs="Times New Roman"/>
        </w:rPr>
      </w:pPr>
      <w:r w:rsidRPr="00555F71">
        <w:rPr>
          <w:rFonts w:cs="Times New Roman"/>
        </w:rPr>
        <w:t>3. Controlled scope, threat model, and benchmark construction.</w:t>
      </w:r>
    </w:p>
    <w:p w14:paraId="2B17D060" w14:textId="4BA1BCD4" w:rsidR="00555F71" w:rsidRPr="00555F71" w:rsidRDefault="00555F71" w:rsidP="00555F71">
      <w:pPr>
        <w:spacing w:after="60"/>
        <w:ind w:left="360" w:hanging="240"/>
        <w:rPr>
          <w:rFonts w:cs="Times New Roman"/>
        </w:rPr>
      </w:pPr>
      <w:r w:rsidRPr="00555F71">
        <w:rPr>
          <w:rFonts w:cs="Times New Roman"/>
        </w:rPr>
        <w:t>4. Architecture, model authority, validators, deterministic policy, and human boundary.</w:t>
      </w:r>
    </w:p>
    <w:p w14:paraId="293AB2BD" w14:textId="4BE7C830" w:rsidR="00555F71" w:rsidRPr="00555F71" w:rsidRDefault="00555F71" w:rsidP="00555F71">
      <w:pPr>
        <w:spacing w:after="60"/>
        <w:ind w:left="360" w:hanging="240"/>
        <w:rPr>
          <w:rFonts w:cs="Times New Roman"/>
        </w:rPr>
      </w:pPr>
      <w:r w:rsidRPr="00555F71">
        <w:rPr>
          <w:rFonts w:cs="Times New Roman"/>
        </w:rPr>
        <w:t>5. Frozen primary method, comparator, provenance, and reproducibility.</w:t>
      </w:r>
    </w:p>
    <w:p w14:paraId="5B2F7641" w14:textId="46D8955F" w:rsidR="00555F71" w:rsidRPr="00555F71" w:rsidRDefault="00555F71" w:rsidP="00555F71">
      <w:pPr>
        <w:spacing w:after="60"/>
        <w:ind w:left="360" w:hanging="240"/>
        <w:rPr>
          <w:rFonts w:cs="Times New Roman"/>
        </w:rPr>
      </w:pPr>
      <w:r w:rsidRPr="00555F71">
        <w:rPr>
          <w:rFonts w:cs="Times New Roman"/>
        </w:rPr>
        <w:t>6. Primary results, separate pilot/control examples, and original human reviews.</w:t>
      </w:r>
    </w:p>
    <w:p w14:paraId="2B379E60" w14:textId="0FC39D53" w:rsidR="00555F71" w:rsidRPr="00555F71" w:rsidRDefault="00555F71" w:rsidP="00555F71">
      <w:pPr>
        <w:spacing w:after="60"/>
        <w:ind w:left="360" w:hanging="240"/>
        <w:rPr>
          <w:rFonts w:cs="Times New Roman"/>
        </w:rPr>
      </w:pPr>
      <w:r w:rsidRPr="00555F71">
        <w:rPr>
          <w:rFonts w:cs="Times New Roman"/>
        </w:rPr>
        <w:t>7. Supplemental methods and results, later human qualifications, and any separately versioned extension.</w:t>
      </w:r>
    </w:p>
    <w:p w14:paraId="1B4BA16F" w14:textId="3F7CD293" w:rsidR="00555F71" w:rsidRPr="00555F71" w:rsidRDefault="00555F71" w:rsidP="00555F71">
      <w:pPr>
        <w:spacing w:after="60"/>
        <w:ind w:left="360" w:hanging="240"/>
        <w:rPr>
          <w:rFonts w:cs="Times New Roman"/>
        </w:rPr>
      </w:pPr>
      <w:r w:rsidRPr="00555F71">
        <w:rPr>
          <w:rFonts w:cs="Times New Roman"/>
        </w:rPr>
        <w:t>8. Generalization boundary, limitations, deployment feasibility, and lessons from peer feedback.</w:t>
      </w:r>
    </w:p>
    <w:p w14:paraId="53972B28" w14:textId="695F90FE" w:rsidR="00555F71" w:rsidRPr="00555F71" w:rsidRDefault="00555F71" w:rsidP="00555F71">
      <w:pPr>
        <w:spacing w:after="60"/>
        <w:ind w:left="360" w:hanging="240"/>
        <w:rPr>
          <w:rFonts w:cs="Times New Roman"/>
        </w:rPr>
      </w:pPr>
      <w:r w:rsidRPr="00555F71">
        <w:rPr>
          <w:rFonts w:cs="Times New Roman"/>
        </w:rPr>
        <w:t>9. Conclusion, references, evidence index, and AI-use disclosure.</w:t>
      </w:r>
    </w:p>
    <w:p w14:paraId="49DCE012" w14:textId="398CEDCD" w:rsidR="00555F71" w:rsidRPr="00555F71" w:rsidRDefault="00555F71" w:rsidP="00555F71">
      <w:pPr>
        <w:keepNext/>
        <w:spacing w:before="160" w:after="60"/>
        <w:rPr>
          <w:rFonts w:cs="Times New Roman"/>
          <w:b/>
          <w:sz w:val="24"/>
        </w:rPr>
      </w:pPr>
      <w:r w:rsidRPr="00555F71">
        <w:rPr>
          <w:rFonts w:cs="Times New Roman"/>
          <w:b/>
          <w:sz w:val="24"/>
        </w:rPr>
        <w:t>References:</w:t>
      </w:r>
    </w:p>
    <w:p w14:paraId="00969DF6" w14:textId="2D369559" w:rsidR="00555F71" w:rsidRPr="00555F71" w:rsidRDefault="00555F71" w:rsidP="00555F71">
      <w:pPr>
        <w:rPr>
          <w:rFonts w:cs="Times New Roman"/>
        </w:rPr>
      </w:pPr>
      <w:r w:rsidRPr="00555F71">
        <w:rPr>
          <w:rFonts w:cs="Times New Roman"/>
        </w:rPr>
        <w:t>Pearce, H., Ahmad, B., Tan, B., Dolan-Gavitt, B., &amp; Karri, R. (2022). Asleep at the keyboard? Assessing the security of GitHub Copilot's code contributions. 2022 IEEE Symposium on Security and Privacy. https://doi.org/10.1109/SP46214.2022.9833571</w:t>
      </w:r>
    </w:p>
    <w:p w14:paraId="4CEF0987" w14:textId="094D6CCE" w:rsidR="00555F71" w:rsidRPr="00555F71" w:rsidRDefault="00555F71" w:rsidP="00555F71">
      <w:pPr>
        <w:rPr>
          <w:rFonts w:cs="Times New Roman"/>
        </w:rPr>
      </w:pPr>
      <w:r w:rsidRPr="00555F71">
        <w:rPr>
          <w:rFonts w:cs="Times New Roman"/>
        </w:rPr>
        <w:t>Pearce, H., Tan, B., Ahmad, B., Karri, R., &amp; Dolan-Gavitt, B. (2023). Examining zero-shot vulnerability repair with large language models. 2023 IEEE Symposium on Security and Privacy. https://doi.org/10.1109/SP46215.2023.10179324</w:t>
      </w:r>
    </w:p>
    <w:p w14:paraId="7CFBFAC6" w14:textId="7CE5C2B8" w:rsidR="00555F71" w:rsidRPr="00555F71" w:rsidRDefault="00555F71" w:rsidP="00555F71">
      <w:pPr>
        <w:rPr>
          <w:rFonts w:cs="Times New Roman"/>
        </w:rPr>
      </w:pPr>
      <w:r w:rsidRPr="00555F71">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6B298F1B" w14:textId="3463E144" w:rsidR="00555F71" w:rsidRPr="00555F71" w:rsidRDefault="00555F71" w:rsidP="00555F71">
      <w:pPr>
        <w:rPr>
          <w:rFonts w:cs="Times New Roman"/>
        </w:rPr>
      </w:pPr>
      <w:r w:rsidRPr="00555F71">
        <w:rPr>
          <w:rFonts w:cs="Times New Roman"/>
        </w:rPr>
        <w:t>OWASP Foundation. (n.d.). Web Security Testing Guide, version 4.2. https://wstg.owasp.org/v4.2/</w:t>
      </w:r>
    </w:p>
    <w:p w14:paraId="1AAD8661" w14:textId="0E090218" w:rsidR="00555F71" w:rsidRPr="00555F71" w:rsidRDefault="00555F71" w:rsidP="00555F71">
      <w:pPr>
        <w:rPr>
          <w:rFonts w:cs="Times New Roman"/>
        </w:rPr>
      </w:pPr>
      <w:r w:rsidRPr="00555F71">
        <w:rPr>
          <w:rFonts w:cs="Times New Roman"/>
        </w:rPr>
        <w:t>Semgrep. (n.d.). Run rules. https://semgrep.dev/docs/running-rules</w:t>
      </w:r>
    </w:p>
    <w:p w14:paraId="0777FF73" w14:textId="218F8871" w:rsidR="00555F71" w:rsidRPr="00555F71" w:rsidRDefault="00555F71" w:rsidP="00555F71">
      <w:pPr>
        <w:keepNext/>
        <w:spacing w:before="160" w:after="60"/>
        <w:rPr>
          <w:rFonts w:cs="Times New Roman"/>
          <w:b/>
          <w:sz w:val="24"/>
        </w:rPr>
      </w:pPr>
      <w:r w:rsidRPr="00555F71">
        <w:rPr>
          <w:rFonts w:cs="Times New Roman"/>
          <w:b/>
          <w:sz w:val="24"/>
        </w:rPr>
        <w:t>Appendix:</w:t>
      </w:r>
    </w:p>
    <w:p w14:paraId="23FF2F3C" w14:textId="3B87DA70" w:rsidR="00555F71" w:rsidRPr="00555F71" w:rsidRDefault="00555F71" w:rsidP="00555F71">
      <w:pPr>
        <w:rPr>
          <w:rFonts w:cs="Times New Roman"/>
        </w:rPr>
      </w:pPr>
      <w:r w:rsidRPr="00555F71">
        <w:rPr>
          <w:rFonts w:cs="Times New Roman"/>
        </w:rPr>
        <w:t>Evidence index: docs/study-protocol-v1.md and benchmarks/primary/v1/ define the frozen primary study. data/primary_trials/v1/, data/primary_reviews/v1/, and data/evaluation/primary-report.json preserve candidate, automated, and original human evidence. docs/supplemental-protocol-v1.md, tests/supplemental/v1/cases.json, data/supplemental/v1/, and docs/supplemental-results-v1.md preserve the supplemental protocol, cases, observations, and 14 later records. fixproof-public/ contains the sanitized static reference deployed at https://fixproof.netlify.app/. The Video III deck, script, render, validation record, and Report 4 plan are under docs/coursework/review-2026-09-29/.</w:t>
      </w:r>
    </w:p>
    <w:p w14:paraId="0953BED1" w14:textId="26AB6EC5" w:rsidR="00555F71" w:rsidRPr="00555F71" w:rsidRDefault="00555F71" w:rsidP="00555F71">
      <w:pPr>
        <w:rPr>
          <w:rFonts w:cs="Times New Roman"/>
        </w:rPr>
      </w:pPr>
      <w:r w:rsidRPr="00555F71">
        <w:rPr>
          <w:rFonts w:cs="Times New Roman"/>
        </w:rPr>
        <w:t>The separate PATH-S06 extension is defined by docs/path-s06-extension-v1-protocol.md, hash-locked in data/extensions/path-s06-v1/protocol-lock.json, and summarized in docs/path-s06-extension-v1-results.md. Its evidence is under data/extensions/path-s06-v1/runs/20260930T180925912688Z-path-s06-v1/ and is not included in supplemental-v1's 140-observation denominator. The updated printable appendix includes the five extension results and complete extension rationales. fixproof-public/ now contains the validated static source; deployment of that updated source remains a separate publishing step.</w:t>
      </w:r>
    </w:p>
    <w:p w14:paraId="3EC4127C" w14:textId="169754BC" w:rsidR="00555F71" w:rsidRPr="00555F71" w:rsidRDefault="00555F71" w:rsidP="00555F71">
      <w:pPr>
        <w:rPr>
          <w:rFonts w:cs="Times New Roman"/>
        </w:rPr>
      </w:pPr>
      <w:r w:rsidRPr="00555F71">
        <w:rPr>
          <w:rFonts w:cs="Times New Roman"/>
        </w:rPr>
        <w:t>Verification checkpoint, September 30: primary evidence verified 15/15 initial attempts and 10/10 original reviews; supplemental evidence verified three baselines and 15 saved candidates; supplemental human records verified 14/14 complete. The deployed public JSON reported 15 candidates, 140 supplemental candidate-case observations, and 14 later human records. These checks verify saved evidence and bindings; they do not rerun model calls or turn targeted tests into a production-security claim.</w:t>
      </w:r>
    </w:p>
    <w:p w14:paraId="2EA18CB2" w14:textId="2C05BB5D" w:rsidR="00555F71" w:rsidRPr="00555F71" w:rsidRDefault="00555F71" w:rsidP="00555F71">
      <w:pPr>
        <w:rPr>
          <w:rFonts w:cs="Times New Roman"/>
        </w:rPr>
      </w:pPr>
      <w:r w:rsidRPr="00555F71">
        <w:rPr>
          <w:rFonts w:cs="Times New Roman"/>
        </w:rPr>
        <w:t>PATH-S06 extension checkpoint, September 30: the frozen protocol and result hashes verified; the candidate matrix recomputed as zero pass, five fail, and zero inconclusive; before/after fingerprints confirmed that primary-v1 and supplemental-v1 did not change.</w:t>
      </w:r>
    </w:p>
    <w:p w14:paraId="3C7E783B" w14:textId="5AD747C6" w:rsidR="00555F71" w:rsidRPr="00555F71" w:rsidRDefault="00555F71" w:rsidP="00555F71">
      <w:pPr>
        <w:rPr>
          <w:rFonts w:cs="Times New Roman"/>
        </w:rPr>
      </w:pPr>
      <w:r w:rsidRPr="00555F71">
        <w:rPr>
          <w:rFonts w:cs="Times New Roman"/>
        </w:rPr>
        <w:t>Human qualification checkpoint, September 30: five extension packets and five results verified. Each result binds the approved rationale, registered candidate outcome, and preserved prior follow-up. Only Traversal 02 is labeled as manually reproduced.</w:t>
      </w:r>
    </w:p>
    <w:p w14:paraId="05AF7D06" w14:textId="3FC17777" w:rsidR="00555F71" w:rsidRPr="00555F71" w:rsidRDefault="00555F71" w:rsidP="00555F71">
      <w:pPr>
        <w:rPr>
          <w:rFonts w:cs="Times New Roman"/>
        </w:rPr>
      </w:pPr>
      <w:r w:rsidRPr="00555F71">
        <w:rPr>
          <w:rFonts w:cs="Times New Roman"/>
        </w:rPr>
        <w:t>Generative AI disclosure: OpenAI ChatGPT/Codex assisted planning, implementation, debugging, test orchestration, documentation, evidence organization, presentation preparation, and drafting. FixProof separately used saved OpenAI API calls to generate the primary repair candidates. Tony Tran remains responsible for verifying claims and references, reporting actual effort, making human-review decisions, approving any new test plan, and approving the submitted text.</w:t>
      </w:r>
    </w:p>
    <w:p w14:paraId="32210CFE" w14:textId="77777777" w:rsidR="00555F71" w:rsidRPr="00555F71" w:rsidRDefault="00555F71" w:rsidP="00555F71">
      <w:pPr>
        <w:spacing w:after="60"/>
        <w:ind w:left="360" w:hanging="180"/>
        <w:rPr>
          <w:rFonts w:cs="Times New Roman"/>
        </w:rPr>
      </w:pPr>
    </w:p>
    <w:sectPr w:rsidR="00555F71" w:rsidRPr="00555F71" w:rsidSect="00555F71">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BB9B4" w14:textId="77777777" w:rsidR="00EA791F" w:rsidRDefault="00EA791F" w:rsidP="00555F71">
      <w:pPr>
        <w:spacing w:after="0"/>
      </w:pPr>
      <w:r>
        <w:separator/>
      </w:r>
    </w:p>
  </w:endnote>
  <w:endnote w:type="continuationSeparator" w:id="0">
    <w:p w14:paraId="60CCB033" w14:textId="77777777" w:rsidR="00EA791F" w:rsidRDefault="00EA791F" w:rsidP="00555F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CAA5" w14:textId="77777777" w:rsidR="00555F71" w:rsidRDefault="00555F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30D6" w14:textId="5AC79119" w:rsidR="00555F71" w:rsidRPr="00555F71" w:rsidRDefault="00555F71" w:rsidP="00555F71">
    <w:pPr>
      <w:pStyle w:val="Footer"/>
      <w:jc w:val="right"/>
      <w:rPr>
        <w:rFonts w:cs="Times New Roman"/>
        <w:sz w:val="16"/>
      </w:rPr>
    </w:pPr>
    <w:r w:rsidRPr="00555F71">
      <w:rPr>
        <w:rFonts w:cs="Times New Roman"/>
        <w:sz w:val="16"/>
      </w:rPr>
      <w:t xml:space="preserve">FixProof Progress Report 4 - Working Draft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1</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944B" w14:textId="77777777" w:rsidR="00555F71" w:rsidRDefault="00555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4D7EE" w14:textId="77777777" w:rsidR="00EA791F" w:rsidRDefault="00EA791F" w:rsidP="00555F71">
      <w:pPr>
        <w:spacing w:after="0"/>
      </w:pPr>
      <w:r>
        <w:separator/>
      </w:r>
    </w:p>
  </w:footnote>
  <w:footnote w:type="continuationSeparator" w:id="0">
    <w:p w14:paraId="7DAB4327" w14:textId="77777777" w:rsidR="00EA791F" w:rsidRDefault="00EA791F" w:rsidP="00555F7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8FB5" w14:textId="77777777" w:rsidR="00555F71" w:rsidRDefault="00555F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34C2" w14:textId="77777777" w:rsidR="00555F71" w:rsidRDefault="00555F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6DB5" w14:textId="77777777" w:rsidR="00555F71" w:rsidRDefault="00555F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F71"/>
    <w:rsid w:val="00555F71"/>
    <w:rsid w:val="00C94C16"/>
    <w:rsid w:val="00EA7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8117"/>
  <w15:chartTrackingRefBased/>
  <w15:docId w15:val="{8EBA6B98-0F3E-4B76-8981-B6C934832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pPr>
    <w:rPr>
      <w:rFonts w:ascii="Times New Roman" w:hAnsi="Times New Roman"/>
      <w:sz w:val="21"/>
    </w:rPr>
  </w:style>
  <w:style w:type="paragraph" w:styleId="Heading1">
    <w:name w:val="heading 1"/>
    <w:basedOn w:val="Normal"/>
    <w:next w:val="Normal"/>
    <w:link w:val="Heading1Char"/>
    <w:uiPriority w:val="9"/>
    <w:qFormat/>
    <w:rsid w:val="00555F71"/>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F71"/>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F71"/>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F71"/>
    <w:rPr>
      <w:rFonts w:eastAsiaTheme="majorEastAsia" w:cstheme="majorBidi"/>
      <w:color w:val="272727" w:themeColor="text1" w:themeTint="D8"/>
    </w:rPr>
  </w:style>
  <w:style w:type="paragraph" w:styleId="Title">
    <w:name w:val="Title"/>
    <w:basedOn w:val="Normal"/>
    <w:next w:val="Normal"/>
    <w:link w:val="TitleChar"/>
    <w:uiPriority w:val="10"/>
    <w:qFormat/>
    <w:rsid w:val="00555F7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F71"/>
    <w:pPr>
      <w:spacing w:before="160"/>
      <w:jc w:val="center"/>
    </w:pPr>
    <w:rPr>
      <w:i/>
      <w:iCs/>
      <w:color w:val="404040" w:themeColor="text1" w:themeTint="BF"/>
    </w:rPr>
  </w:style>
  <w:style w:type="character" w:customStyle="1" w:styleId="QuoteChar">
    <w:name w:val="Quote Char"/>
    <w:basedOn w:val="DefaultParagraphFont"/>
    <w:link w:val="Quote"/>
    <w:uiPriority w:val="29"/>
    <w:rsid w:val="00555F71"/>
    <w:rPr>
      <w:i/>
      <w:iCs/>
      <w:color w:val="404040" w:themeColor="text1" w:themeTint="BF"/>
    </w:rPr>
  </w:style>
  <w:style w:type="paragraph" w:styleId="ListParagraph">
    <w:name w:val="List Paragraph"/>
    <w:basedOn w:val="Normal"/>
    <w:uiPriority w:val="34"/>
    <w:qFormat/>
    <w:rsid w:val="00555F71"/>
    <w:pPr>
      <w:ind w:left="720"/>
      <w:contextualSpacing/>
    </w:pPr>
  </w:style>
  <w:style w:type="character" w:styleId="IntenseEmphasis">
    <w:name w:val="Intense Emphasis"/>
    <w:basedOn w:val="DefaultParagraphFont"/>
    <w:uiPriority w:val="21"/>
    <w:qFormat/>
    <w:rsid w:val="00555F71"/>
    <w:rPr>
      <w:i/>
      <w:iCs/>
      <w:color w:val="0F4761" w:themeColor="accent1" w:themeShade="BF"/>
    </w:rPr>
  </w:style>
  <w:style w:type="paragraph" w:styleId="IntenseQuote">
    <w:name w:val="Intense Quote"/>
    <w:basedOn w:val="Normal"/>
    <w:next w:val="Normal"/>
    <w:link w:val="IntenseQuoteChar"/>
    <w:uiPriority w:val="30"/>
    <w:qFormat/>
    <w:rsid w:val="00555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F71"/>
    <w:rPr>
      <w:i/>
      <w:iCs/>
      <w:color w:val="0F4761" w:themeColor="accent1" w:themeShade="BF"/>
    </w:rPr>
  </w:style>
  <w:style w:type="character" w:styleId="IntenseReference">
    <w:name w:val="Intense Reference"/>
    <w:basedOn w:val="DefaultParagraphFont"/>
    <w:uiPriority w:val="32"/>
    <w:qFormat/>
    <w:rsid w:val="00555F71"/>
    <w:rPr>
      <w:b/>
      <w:bCs/>
      <w:smallCaps/>
      <w:color w:val="0F4761" w:themeColor="accent1" w:themeShade="BF"/>
      <w:spacing w:val="5"/>
    </w:rPr>
  </w:style>
  <w:style w:type="table" w:styleId="TableGrid">
    <w:name w:val="Table Grid"/>
    <w:basedOn w:val="TableNormal"/>
    <w:uiPriority w:val="39"/>
    <w:rsid w:val="00555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5F71"/>
    <w:pPr>
      <w:tabs>
        <w:tab w:val="center" w:pos="4680"/>
        <w:tab w:val="right" w:pos="9360"/>
      </w:tabs>
      <w:spacing w:after="0"/>
    </w:pPr>
  </w:style>
  <w:style w:type="character" w:customStyle="1" w:styleId="HeaderChar">
    <w:name w:val="Header Char"/>
    <w:basedOn w:val="DefaultParagraphFont"/>
    <w:link w:val="Header"/>
    <w:uiPriority w:val="99"/>
    <w:rsid w:val="00555F71"/>
    <w:rPr>
      <w:rFonts w:ascii="Times New Roman" w:hAnsi="Times New Roman"/>
      <w:sz w:val="21"/>
    </w:rPr>
  </w:style>
  <w:style w:type="paragraph" w:styleId="Footer">
    <w:name w:val="footer"/>
    <w:basedOn w:val="Normal"/>
    <w:link w:val="FooterChar"/>
    <w:uiPriority w:val="99"/>
    <w:unhideWhenUsed/>
    <w:rsid w:val="00555F71"/>
    <w:pPr>
      <w:tabs>
        <w:tab w:val="center" w:pos="4680"/>
        <w:tab w:val="right" w:pos="9360"/>
      </w:tabs>
      <w:spacing w:after="0"/>
    </w:pPr>
  </w:style>
  <w:style w:type="character" w:customStyle="1" w:styleId="FooterChar">
    <w:name w:val="Footer Char"/>
    <w:basedOn w:val="DefaultParagraphFont"/>
    <w:link w:val="Footer"/>
    <w:uiPriority w:val="99"/>
    <w:rsid w:val="00555F71"/>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3646</Words>
  <Characters>20784</Characters>
  <Application>Microsoft Office Word</Application>
  <DocSecurity>0</DocSecurity>
  <Lines>173</Lines>
  <Paragraphs>48</Paragraphs>
  <ScaleCrop>false</ScaleCrop>
  <Company/>
  <LinksUpToDate>false</LinksUpToDate>
  <CharactersWithSpaces>24382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1</cp:revision>
  <dcterms:created xsi:type="dcterms:W3CDTF">2026-09-30T22:27:00Z</dcterms:created>
  <dcterms:modified xsi:type="dcterms:W3CDTF">2026-09-30T22:27:00Z</dcterms:modified>
</cp:coreProperties>
</file>