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pPr w:leftFromText="180" w:rightFromText="180" w:vertAnchor="page" w:horzAnchor="page" w:tblpX="1426" w:tblpY="3446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9177" w:type="dxa"/>
            <w:tcBorders>
              <w:tl2br w:val="nil"/>
              <w:tr2bl w:val="nil"/>
            </w:tcBorders>
          </w:tcPr>
          <w:p>
            <w:pPr>
              <w:pStyle w:val="3"/>
              <w:jc w:val="center"/>
            </w:pPr>
            <w:bookmarkStart w:id="0" w:name="_Toc4199"/>
            <w:r>
              <w:rPr>
                <w:rFonts w:hint="eastAsia"/>
                <w:lang w:val="en-US" w:eastAsia="zh-CN"/>
              </w:rPr>
              <w:t>新朔铁路机务库智能化改造</w:t>
            </w:r>
            <w:r>
              <w:rPr>
                <w:rFonts w:hint="eastAsia"/>
              </w:rPr>
              <w:t>项目软件蓝图确认书</w:t>
            </w:r>
            <w:bookmarkEnd w:id="0"/>
          </w:p>
        </w:tc>
      </w:tr>
    </w:tbl>
    <w:tbl>
      <w:tblPr>
        <w:tblStyle w:val="20"/>
        <w:tblpPr w:leftFromText="180" w:rightFromText="180" w:vertAnchor="text" w:horzAnchor="page" w:tblpX="1577" w:tblpY="1203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>
            <w:pPr>
              <w:jc w:val="center"/>
            </w:pPr>
          </w:p>
          <w:p>
            <w:pPr>
              <w:pStyle w:val="2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>
            <w:pPr>
              <w:jc w:val="center"/>
            </w:pPr>
            <w:r>
              <w:rPr>
                <w:rFonts w:hint="eastAsia" w:ascii="黑体" w:hAnsi="黑体" w:eastAsia="黑体" w:cs="黑体"/>
                <w:sz w:val="32"/>
                <w:szCs w:val="32"/>
              </w:rPr>
              <w:t>二〇二</w:t>
            </w:r>
            <w:r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  <w:t>三年三</w:t>
            </w:r>
            <w:r>
              <w:rPr>
                <w:rFonts w:hint="eastAsia" w:ascii="黑体" w:hAnsi="黑体" w:eastAsia="黑体" w:cs="黑体"/>
                <w:sz w:val="32"/>
                <w:szCs w:val="32"/>
              </w:rPr>
              <w:t>月</w:t>
            </w:r>
          </w:p>
        </w:tc>
      </w:tr>
    </w:tbl>
    <w:p/>
    <w:p>
      <w:pPr>
        <w:tabs>
          <w:tab w:val="left" w:pos="8170"/>
        </w:tabs>
      </w:pPr>
      <w:r>
        <w:rPr>
          <w:rFonts w:hint="eastAsia"/>
        </w:rPr>
        <w:tab/>
      </w:r>
    </w:p>
    <w:p/>
    <w:p/>
    <w:p/>
    <w:p/>
    <w:p/>
    <w:p/>
    <w:p/>
    <w:p/>
    <w:p/>
    <w:p/>
    <w:p/>
    <w:p/>
    <w:p/>
    <w:p/>
    <w:p/>
    <w:p/>
    <w:p>
      <w:pPr>
        <w:jc w:val="left"/>
      </w:pP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-127000</wp:posOffset>
            </wp:positionH>
            <wp:positionV relativeFrom="page">
              <wp:posOffset>6397625</wp:posOffset>
            </wp:positionV>
            <wp:extent cx="7712710" cy="1689100"/>
            <wp:effectExtent l="0" t="0" r="2540" b="6350"/>
            <wp:wrapNone/>
            <wp:docPr id="10" name="图片 9" descr="H:\360data\重要数据\桌面\图片ROBOT.png图片RO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H:\360data\重要数据\桌面\图片ROBOT.png图片ROBOT"/>
                    <pic:cNvPicPr>
                      <a:picLocks noChangeAspect="1"/>
                    </pic:cNvPicPr>
                  </pic:nvPicPr>
                  <pic:blipFill>
                    <a:blip r:embed="rId6"/>
                    <a:srcRect r="1047"/>
                    <a:stretch>
                      <a:fillRect/>
                    </a:stretch>
                  </pic:blipFill>
                  <pic:spPr>
                    <a:xfrm>
                      <a:off x="0" y="0"/>
                      <a:ext cx="7500620" cy="1642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center"/>
        <w:rPr>
          <w:b/>
          <w:bCs/>
          <w:sz w:val="48"/>
          <w:szCs w:val="48"/>
        </w:rPr>
      </w:pPr>
      <w:bookmarkStart w:id="1" w:name="_Toc26852"/>
      <w:bookmarkStart w:id="2" w:name="_Toc424907092"/>
      <w:r>
        <w:rPr>
          <w:rFonts w:ascii="宋体" w:hAnsi="宋体"/>
          <w:b/>
          <w:bCs/>
          <w:sz w:val="48"/>
          <w:szCs w:val="48"/>
        </w:rPr>
        <w:t>目录</w:t>
      </w:r>
    </w:p>
    <w:p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"1-2" \h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_Toc4199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新朔铁路机务库智能化改造</w:t>
      </w:r>
      <w:r>
        <w:rPr>
          <w:rFonts w:hint="eastAsia"/>
        </w:rPr>
        <w:t>项目软件蓝图确认书</w:t>
      </w:r>
      <w:r>
        <w:tab/>
      </w:r>
      <w:r>
        <w:fldChar w:fldCharType="begin"/>
      </w:r>
      <w:r>
        <w:instrText xml:space="preserve"> PAGEREF _Toc4199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_Toc12368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1. </w:t>
      </w:r>
      <w:r>
        <w:rPr>
          <w:rFonts w:hint="eastAsia"/>
          <w:lang w:val="en-US" w:eastAsia="zh-CN"/>
        </w:rPr>
        <w:t>项目概况</w:t>
      </w:r>
      <w:r>
        <w:tab/>
      </w:r>
      <w:r>
        <w:fldChar w:fldCharType="begin"/>
      </w:r>
      <w:r>
        <w:instrText xml:space="preserve"> PAGEREF _Toc12368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_Toc13643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2. </w:t>
      </w:r>
      <w:r>
        <w:rPr>
          <w:rFonts w:hint="eastAsia"/>
          <w:lang w:val="en-US" w:eastAsia="zh-CN"/>
        </w:rPr>
        <w:t>车型及数量</w:t>
      </w:r>
      <w:r>
        <w:tab/>
      </w:r>
      <w:r>
        <w:fldChar w:fldCharType="begin"/>
      </w:r>
      <w:r>
        <w:instrText xml:space="preserve"> PAGEREF _Toc13643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_Toc13163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3. </w:t>
      </w:r>
      <w:r>
        <w:rPr>
          <w:rFonts w:hint="eastAsia"/>
        </w:rPr>
        <w:t>调度</w:t>
      </w:r>
      <w:r>
        <w:rPr>
          <w:rFonts w:hint="eastAsia"/>
        </w:rPr>
        <w:softHyphen/>
      </w:r>
      <w:r>
        <w:rPr>
          <w:rFonts w:hint="eastAsia"/>
        </w:rPr>
        <w:t>流程</w:t>
      </w:r>
      <w:r>
        <w:tab/>
      </w:r>
      <w:r>
        <w:fldChar w:fldCharType="begin"/>
      </w:r>
      <w:r>
        <w:instrText xml:space="preserve"> PAGEREF _Toc13163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dot" w:pos="8306"/>
          <w:tab w:val="clear" w:pos="426"/>
          <w:tab w:val="clear" w:pos="829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_Toc8264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3.1. </w:t>
      </w:r>
      <w:r>
        <w:rPr>
          <w:rFonts w:hint="eastAsia"/>
        </w:rPr>
        <w:t>整体流程</w:t>
      </w:r>
      <w:r>
        <w:tab/>
      </w:r>
      <w:r>
        <w:fldChar w:fldCharType="begin"/>
      </w:r>
      <w:r>
        <w:instrText xml:space="preserve"> PAGEREF _Toc8264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dot" w:pos="8306"/>
          <w:tab w:val="clear" w:pos="426"/>
          <w:tab w:val="clear" w:pos="829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_Toc14503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3.2. </w:t>
      </w:r>
      <w:r>
        <w:rPr>
          <w:rFonts w:hint="eastAsia"/>
        </w:rPr>
        <w:t>模块流程</w:t>
      </w:r>
      <w:r>
        <w:tab/>
      </w:r>
      <w:r>
        <w:fldChar w:fldCharType="begin"/>
      </w:r>
      <w:r>
        <w:instrText xml:space="preserve"> PAGEREF _Toc14503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dot" w:pos="8306"/>
          <w:tab w:val="clear" w:pos="426"/>
          <w:tab w:val="clear" w:pos="829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_Toc21650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3.3.取消流程</w:t>
      </w:r>
      <w:r>
        <w:tab/>
      </w:r>
      <w:r>
        <w:fldChar w:fldCharType="begin"/>
      </w:r>
      <w:r>
        <w:instrText xml:space="preserve"> PAGEREF _Toc21650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_Toc3047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4. </w:t>
      </w:r>
      <w:r>
        <w:rPr>
          <w:rFonts w:hint="eastAsia"/>
        </w:rPr>
        <w:t>调度层及其他软件模块需求</w:t>
      </w:r>
      <w:r>
        <w:tab/>
      </w:r>
      <w:r>
        <w:fldChar w:fldCharType="begin"/>
      </w:r>
      <w:r>
        <w:instrText xml:space="preserve"> PAGEREF _Toc3047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dot" w:pos="8306"/>
          <w:tab w:val="clear" w:pos="426"/>
          <w:tab w:val="clear" w:pos="829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_Toc22042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4.1</w:t>
      </w:r>
      <w:r>
        <w:rPr>
          <w:rFonts w:hint="eastAsia"/>
        </w:rPr>
        <w:t>库位管理</w:t>
      </w:r>
      <w:r>
        <w:tab/>
      </w:r>
      <w:r>
        <w:fldChar w:fldCharType="begin"/>
      </w:r>
      <w:r>
        <w:instrText xml:space="preserve"> PAGEREF _Toc22042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dot" w:pos="8306"/>
          <w:tab w:val="clear" w:pos="426"/>
          <w:tab w:val="clear" w:pos="829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_Toc12963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4.2任务指派</w:t>
      </w:r>
      <w:r>
        <w:tab/>
      </w:r>
      <w:r>
        <w:fldChar w:fldCharType="begin"/>
      </w:r>
      <w:r>
        <w:instrText xml:space="preserve"> PAGEREF _Toc12963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dot" w:pos="8306"/>
          <w:tab w:val="clear" w:pos="426"/>
          <w:tab w:val="clear" w:pos="829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_Toc2192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4.3 AGV休息流程</w:t>
      </w:r>
      <w:r>
        <w:tab/>
      </w:r>
      <w:r>
        <w:fldChar w:fldCharType="begin"/>
      </w:r>
      <w:r>
        <w:instrText xml:space="preserve"> PAGEREF _Toc2192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dot" w:pos="8306"/>
          <w:tab w:val="clear" w:pos="426"/>
          <w:tab w:val="clear" w:pos="829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_Toc11616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 xml:space="preserve">4.4 </w:t>
      </w:r>
      <w:r>
        <w:rPr>
          <w:rFonts w:hint="eastAsia"/>
          <w:lang w:val="en-US" w:eastAsia="zh-CN"/>
        </w:rPr>
        <w:t>AGV充电流程</w:t>
      </w:r>
      <w:r>
        <w:tab/>
      </w:r>
      <w:r>
        <w:fldChar w:fldCharType="begin"/>
      </w:r>
      <w:r>
        <w:instrText xml:space="preserve"> PAGEREF _Toc11616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dot" w:pos="8306"/>
          <w:tab w:val="clear" w:pos="426"/>
          <w:tab w:val="clear" w:pos="829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_Toc20379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 xml:space="preserve">4.5 </w:t>
      </w:r>
      <w:r>
        <w:rPr>
          <w:rFonts w:hint="eastAsia"/>
        </w:rPr>
        <w:t>Monitor</w:t>
      </w:r>
      <w:r>
        <w:tab/>
      </w:r>
      <w:r>
        <w:fldChar w:fldCharType="begin"/>
      </w:r>
      <w:r>
        <w:instrText xml:space="preserve"> PAGEREF _Toc20379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dot" w:pos="8306"/>
          <w:tab w:val="clear" w:pos="426"/>
          <w:tab w:val="clear" w:pos="829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_Toc27027 </w:instrText>
      </w:r>
      <w:r>
        <w:rPr>
          <w:rFonts w:hint="eastAsia"/>
        </w:rPr>
        <w:fldChar w:fldCharType="separate"/>
      </w:r>
      <w:r>
        <w:rPr>
          <w:rFonts w:hint="eastAsia" w:cs="Times New Roman"/>
          <w:bCs/>
          <w:kern w:val="0"/>
          <w:szCs w:val="32"/>
          <w:lang w:val="en-US" w:eastAsia="zh-CN" w:bidi="ar-SA"/>
        </w:rPr>
        <w:t>4.6 定制点</w:t>
      </w:r>
      <w:r>
        <w:tab/>
      </w:r>
      <w:r>
        <w:fldChar w:fldCharType="begin"/>
      </w:r>
      <w:r>
        <w:instrText xml:space="preserve"> PAGEREF _Toc27027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_Toc16801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5. </w:t>
      </w:r>
      <w:r>
        <w:rPr>
          <w:rFonts w:hint="eastAsia"/>
        </w:rPr>
        <w:t>系统对接</w:t>
      </w:r>
      <w:r>
        <w:tab/>
      </w:r>
      <w:r>
        <w:fldChar w:fldCharType="begin"/>
      </w:r>
      <w:r>
        <w:instrText xml:space="preserve"> PAGEREF _Toc16801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dot" w:pos="8306"/>
          <w:tab w:val="clear" w:pos="426"/>
          <w:tab w:val="clear" w:pos="829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_Toc4042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5.1. </w:t>
      </w:r>
      <w:r>
        <w:rPr>
          <w:rFonts w:hint="eastAsia"/>
        </w:rPr>
        <w:t>系统框图</w:t>
      </w:r>
      <w:r>
        <w:tab/>
      </w:r>
      <w:r>
        <w:fldChar w:fldCharType="begin"/>
      </w:r>
      <w:r>
        <w:instrText xml:space="preserve"> PAGEREF _Toc4042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dot" w:pos="8306"/>
          <w:tab w:val="clear" w:pos="426"/>
          <w:tab w:val="clear" w:pos="829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_Toc2500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5.2. </w:t>
      </w:r>
      <w:r>
        <w:rPr>
          <w:rFonts w:hint="eastAsia"/>
        </w:rPr>
        <w:t>系统对接协议</w:t>
      </w:r>
      <w:r>
        <w:tab/>
      </w:r>
      <w:r>
        <w:fldChar w:fldCharType="begin"/>
      </w:r>
      <w:r>
        <w:instrText xml:space="preserve"> PAGEREF _Toc2500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dot" w:pos="8306"/>
          <w:tab w:val="clear" w:pos="426"/>
          <w:tab w:val="clear" w:pos="829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_Toc30754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5.3. </w:t>
      </w:r>
      <w:r>
        <w:rPr>
          <w:rFonts w:hint="eastAsia"/>
        </w:rPr>
        <w:t>外设对接协议</w:t>
      </w:r>
      <w:r>
        <w:tab/>
      </w:r>
      <w:r>
        <w:fldChar w:fldCharType="begin"/>
      </w:r>
      <w:r>
        <w:instrText xml:space="preserve"> PAGEREF _Toc30754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_Toc15126 </w:instrText>
      </w:r>
      <w:r>
        <w:rPr>
          <w:rFonts w:hint="eastAsia"/>
        </w:rPr>
        <w:fldChar w:fldCharType="separate"/>
      </w:r>
      <w:r>
        <w:rPr>
          <w:rFonts w:hint="default" w:ascii="Calibri" w:hAnsi="Calibri" w:eastAsia="宋体" w:cs="Times New Roman"/>
          <w:bCs/>
          <w:kern w:val="44"/>
          <w:szCs w:val="44"/>
          <w:lang w:val="en-US" w:eastAsia="zh-CN" w:bidi="ar-SA"/>
        </w:rPr>
        <w:t xml:space="preserve">6. </w:t>
      </w:r>
      <w:r>
        <w:rPr>
          <w:rFonts w:hint="eastAsia" w:cs="Times New Roman"/>
          <w:bCs/>
          <w:kern w:val="44"/>
          <w:szCs w:val="44"/>
          <w:lang w:val="en-US" w:eastAsia="zh-CN" w:bidi="ar-SA"/>
        </w:rPr>
        <w:t>节拍效率</w:t>
      </w:r>
      <w:r>
        <w:tab/>
      </w:r>
      <w:r>
        <w:fldChar w:fldCharType="begin"/>
      </w:r>
      <w:r>
        <w:instrText xml:space="preserve"> PAGEREF _Toc15126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_Toc8004 </w:instrText>
      </w:r>
      <w:r>
        <w:rPr>
          <w:rFonts w:hint="eastAsia"/>
        </w:rPr>
        <w:fldChar w:fldCharType="separate"/>
      </w:r>
      <w:r>
        <w:rPr>
          <w:rFonts w:hint="default" w:ascii="Calibri" w:hAnsi="Calibri" w:eastAsia="宋体" w:cs="Times New Roman"/>
          <w:bCs/>
          <w:kern w:val="44"/>
          <w:szCs w:val="44"/>
          <w:lang w:val="en-US" w:eastAsia="zh-CN" w:bidi="ar-SA"/>
        </w:rPr>
        <w:t xml:space="preserve">7. </w:t>
      </w:r>
      <w:r>
        <w:rPr>
          <w:rFonts w:hint="eastAsia"/>
          <w:lang w:val="en-US" w:eastAsia="zh-CN"/>
        </w:rPr>
        <w:t>服务器需求</w:t>
      </w:r>
      <w:r>
        <w:tab/>
      </w:r>
      <w:r>
        <w:fldChar w:fldCharType="begin"/>
      </w:r>
      <w:r>
        <w:instrText xml:space="preserve"> PAGEREF _Toc8004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_Toc9735 </w:instrText>
      </w:r>
      <w:r>
        <w:rPr>
          <w:rFonts w:hint="eastAsia"/>
        </w:rPr>
        <w:fldChar w:fldCharType="separate"/>
      </w:r>
      <w:r>
        <w:rPr>
          <w:rFonts w:hint="default" w:ascii="Calibri" w:hAnsi="Calibri" w:eastAsia="宋体" w:cs="Times New Roman"/>
          <w:bCs/>
          <w:kern w:val="44"/>
          <w:szCs w:val="44"/>
          <w:lang w:val="en-US" w:eastAsia="zh-CN" w:bidi="ar-SA"/>
        </w:rPr>
        <w:t xml:space="preserve">8. </w:t>
      </w:r>
      <w:r>
        <w:rPr>
          <w:rFonts w:hint="eastAsia" w:cs="Times New Roman"/>
          <w:bCs/>
          <w:kern w:val="44"/>
          <w:szCs w:val="44"/>
          <w:lang w:val="en-US" w:eastAsia="zh-CN" w:bidi="ar-SA"/>
        </w:rPr>
        <w:t>客户确认</w:t>
      </w:r>
      <w:r>
        <w:tab/>
      </w:r>
      <w:r>
        <w:fldChar w:fldCharType="begin"/>
      </w:r>
      <w:r>
        <w:instrText xml:space="preserve"> PAGEREF _Toc9735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_Toc2184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9. </w:t>
      </w:r>
      <w:r>
        <w:rPr>
          <w:rFonts w:hint="eastAsia"/>
          <w:lang w:val="en-US" w:eastAsia="zh-CN"/>
        </w:rPr>
        <w:t>更新记录</w:t>
      </w:r>
      <w:r>
        <w:tab/>
      </w:r>
      <w:r>
        <w:fldChar w:fldCharType="begin"/>
      </w:r>
      <w:r>
        <w:instrText xml:space="preserve"> PAGEREF _Toc2184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</w:rPr>
        <w:fldChar w:fldCharType="end"/>
      </w:r>
    </w:p>
    <w:p>
      <w:r>
        <w:rPr>
          <w:rFonts w:hint="eastAsia"/>
        </w:rPr>
        <w:fldChar w:fldCharType="end"/>
      </w:r>
    </w:p>
    <w:p/>
    <w:p/>
    <w:p/>
    <w:p/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bookmarkEnd w:id="1"/>
    <w:p>
      <w:pPr>
        <w:pStyle w:val="3"/>
        <w:numPr>
          <w:ilvl w:val="0"/>
          <w:numId w:val="1"/>
        </w:numPr>
      </w:pPr>
      <w:bookmarkStart w:id="3" w:name="_Toc12368"/>
      <w:bookmarkStart w:id="4" w:name="_Toc20377"/>
      <w:r>
        <w:rPr>
          <w:rFonts w:hint="eastAsia"/>
          <w:lang w:val="en-US" w:eastAsia="zh-CN"/>
        </w:rPr>
        <w:t>项目概况</w:t>
      </w:r>
      <w:bookmarkEnd w:id="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0" w:firstLineChars="200"/>
        <w:jc w:val="left"/>
        <w:textAlignment w:val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本设计是</w:t>
      </w:r>
      <w:r>
        <w:rPr>
          <w:rFonts w:hint="eastAsia" w:ascii="宋体" w:hAnsi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新朔铁路小微库智能化改造项目</w:t>
      </w:r>
      <w:r>
        <w:rPr>
          <w:rFonts w:hint="eastAsia" w:ascii="宋体" w:hAnsi="宋体"/>
          <w:sz w:val="24"/>
          <w:szCs w:val="24"/>
        </w:rPr>
        <w:t xml:space="preserve">蓝图设计确认书，也是后续开发和实施阶段工作展开的基础性文档。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0" w:firstLineChars="200"/>
        <w:jc w:val="lef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本设计是在双方充分沟通后，针对现场流程中存在的问题进行了分析、诊断，并提出相应的改进意见与建议；对以上业务活动中关键业务流程进行优化设计；提出与未来流程相适应的解决方案。整个蓝图设计模型如下：</w:t>
      </w:r>
    </w:p>
    <w:tbl>
      <w:tblPr>
        <w:tblStyle w:val="20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770"/>
        <w:gridCol w:w="277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rPr>
          <w:jc w:val="center"/>
        </w:trPr>
        <w:tc>
          <w:tcPr>
            <w:tcW w:w="5000" w:type="pct"/>
            <w:gridSpan w:val="3"/>
            <w:tcBorders>
              <w:tl2br w:val="nil"/>
              <w:tr2bl w:val="nil"/>
            </w:tcBorders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40"/>
                <w:szCs w:val="40"/>
                <w:vertAlign w:val="baseline"/>
                <w:lang w:val="en-US" w:eastAsia="zh-CN"/>
              </w:rPr>
              <w:t>分流程功能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7" w:type="pct"/>
            <w:tcBorders>
              <w:tl2br w:val="nil"/>
              <w:tr2bl w:val="nil"/>
            </w:tcBorders>
            <w:vAlign w:val="center"/>
          </w:tcPr>
          <w:p>
            <w:pPr>
              <w:pStyle w:val="2"/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Picking业务</w:t>
            </w:r>
          </w:p>
        </w:tc>
        <w:tc>
          <w:tcPr>
            <w:tcW w:w="1625" w:type="pct"/>
            <w:tcBorders>
              <w:tl2br w:val="nil"/>
              <w:tr2bl w:val="nil"/>
            </w:tcBorders>
            <w:vAlign w:val="center"/>
          </w:tcPr>
          <w:p>
            <w:pPr>
              <w:pStyle w:val="2"/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Picking出库</w:t>
            </w:r>
          </w:p>
        </w:tc>
        <w:tc>
          <w:tcPr>
            <w:tcW w:w="1626" w:type="pct"/>
            <w:tcBorders>
              <w:tl2br w:val="nil"/>
              <w:tr2bl w:val="nil"/>
            </w:tcBorders>
            <w:vAlign w:val="center"/>
          </w:tcPr>
          <w:p>
            <w:pPr>
              <w:pStyle w:val="2"/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Picking入库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7" w:type="pct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pStyle w:val="2"/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叉车业务</w:t>
            </w:r>
          </w:p>
        </w:tc>
        <w:tc>
          <w:tcPr>
            <w:tcW w:w="1625" w:type="pct"/>
            <w:tcBorders>
              <w:tl2br w:val="nil"/>
              <w:tr2bl w:val="nil"/>
            </w:tcBorders>
            <w:vAlign w:val="center"/>
          </w:tcPr>
          <w:p>
            <w:pPr>
              <w:pStyle w:val="2"/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叉车出库</w:t>
            </w:r>
          </w:p>
        </w:tc>
        <w:tc>
          <w:tcPr>
            <w:tcW w:w="1626" w:type="pct"/>
            <w:tcBorders>
              <w:tl2br w:val="nil"/>
              <w:tr2bl w:val="nil"/>
            </w:tcBorders>
            <w:vAlign w:val="center"/>
          </w:tcPr>
          <w:p>
            <w:pPr>
              <w:pStyle w:val="2"/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叉车回库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7" w:type="pct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pStyle w:val="2"/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1625" w:type="pct"/>
            <w:tcBorders>
              <w:tl2br w:val="nil"/>
              <w:tr2bl w:val="nil"/>
            </w:tcBorders>
            <w:vAlign w:val="center"/>
          </w:tcPr>
          <w:p>
            <w:pPr>
              <w:pStyle w:val="2"/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叉车入库</w:t>
            </w:r>
          </w:p>
        </w:tc>
        <w:tc>
          <w:tcPr>
            <w:tcW w:w="1626" w:type="pct"/>
            <w:tcBorders>
              <w:tl2br w:val="nil"/>
              <w:tr2bl w:val="nil"/>
            </w:tcBorders>
            <w:vAlign w:val="center"/>
          </w:tcPr>
          <w:p>
            <w:pPr>
              <w:pStyle w:val="2"/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拣选区物料上线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7" w:type="pct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pStyle w:val="2"/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1625" w:type="pct"/>
            <w:tcBorders>
              <w:tl2br w:val="nil"/>
              <w:tr2bl w:val="nil"/>
            </w:tcBorders>
            <w:vAlign w:val="center"/>
          </w:tcPr>
          <w:p>
            <w:pPr>
              <w:pStyle w:val="2"/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拣选区空托返回</w:t>
            </w:r>
          </w:p>
        </w:tc>
        <w:tc>
          <w:tcPr>
            <w:tcW w:w="1626" w:type="pct"/>
            <w:tcBorders>
              <w:tl2br w:val="nil"/>
              <w:tr2bl w:val="nil"/>
            </w:tcBorders>
            <w:vAlign w:val="center"/>
          </w:tcPr>
          <w:p>
            <w:pPr>
              <w:pStyle w:val="2"/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/>
    <w:bookmarkEnd w:id="4"/>
    <w:p>
      <w:pPr>
        <w:pStyle w:val="3"/>
        <w:numPr>
          <w:ilvl w:val="0"/>
          <w:numId w:val="1"/>
        </w:numPr>
      </w:pPr>
      <w:bookmarkStart w:id="5" w:name="_Toc13643"/>
      <w:r>
        <w:rPr>
          <w:rFonts w:hint="eastAsia"/>
          <w:lang w:val="en-US" w:eastAsia="zh-CN"/>
        </w:rPr>
        <w:t>车型及数量</w:t>
      </w:r>
      <w:bookmarkEnd w:id="5"/>
    </w:p>
    <w:tbl>
      <w:tblPr>
        <w:tblStyle w:val="20"/>
        <w:tblpPr w:leftFromText="180" w:rightFromText="180" w:vertAnchor="text" w:horzAnchor="page" w:tblpX="2066" w:tblpY="1081"/>
        <w:tblOverlap w:val="never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2093"/>
        <w:gridCol w:w="1974"/>
        <w:gridCol w:w="2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1720" w:type="dxa"/>
            <w:vAlign w:val="center"/>
          </w:tcPr>
          <w:p>
            <w:pPr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车型</w:t>
            </w:r>
          </w:p>
        </w:tc>
        <w:tc>
          <w:tcPr>
            <w:tcW w:w="2093" w:type="dxa"/>
            <w:vAlign w:val="center"/>
          </w:tcPr>
          <w:p>
            <w:pPr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数量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定制化需求</w:t>
            </w:r>
          </w:p>
        </w:tc>
        <w:tc>
          <w:tcPr>
            <w:tcW w:w="2213" w:type="dxa"/>
            <w:vAlign w:val="center"/>
          </w:tcPr>
          <w:p>
            <w:pPr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2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/>
                <w:sz w:val="24"/>
                <w:szCs w:val="24"/>
                <w:vertAlign w:val="baseline"/>
                <w:lang w:val="en-US" w:eastAsia="zh-CN"/>
              </w:rPr>
              <w:t>2T堆高车</w:t>
            </w:r>
          </w:p>
        </w:tc>
        <w:tc>
          <w:tcPr>
            <w:tcW w:w="209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74" w:type="dxa"/>
            <w:vAlign w:val="center"/>
          </w:tcPr>
          <w:p>
            <w:pPr>
              <w:pStyle w:val="14"/>
              <w:ind w:left="0" w:leftChars="0"/>
              <w:jc w:val="center"/>
              <w:textAlignment w:val="baseline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2213" w:type="dxa"/>
            <w:vAlign w:val="center"/>
          </w:tcPr>
          <w:p>
            <w:pPr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1265555" cy="1318260"/>
                  <wp:effectExtent l="0" t="0" r="14605" b="762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20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/>
                <w:sz w:val="24"/>
                <w:szCs w:val="24"/>
                <w:vertAlign w:val="baseline"/>
                <w:lang w:val="en-US" w:eastAsia="zh-CN"/>
              </w:rPr>
              <w:t>P4</w:t>
            </w:r>
          </w:p>
        </w:tc>
        <w:tc>
          <w:tcPr>
            <w:tcW w:w="2093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74" w:type="dxa"/>
            <w:vAlign w:val="center"/>
          </w:tcPr>
          <w:p>
            <w:pPr>
              <w:ind w:left="0" w:leftChars="0"/>
              <w:jc w:val="center"/>
              <w:textAlignment w:val="baseline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加装5G模块、加装行车记录仪</w:t>
            </w:r>
          </w:p>
        </w:tc>
        <w:tc>
          <w:tcPr>
            <w:tcW w:w="2213" w:type="dxa"/>
            <w:vAlign w:val="center"/>
          </w:tcPr>
          <w:p>
            <w:pPr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drawing>
                <wp:inline distT="0" distB="0" distL="114300" distR="114300">
                  <wp:extent cx="1090295" cy="1467485"/>
                  <wp:effectExtent l="0" t="0" r="0" b="10795"/>
                  <wp:docPr id="4" name="图片 3" descr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95" cy="14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3"/>
        <w:numPr>
          <w:ilvl w:val="0"/>
          <w:numId w:val="1"/>
        </w:numPr>
      </w:pPr>
      <w:bookmarkStart w:id="6" w:name="_Toc13163"/>
      <w:bookmarkStart w:id="7" w:name="_Toc15013"/>
      <w:bookmarkStart w:id="8" w:name="_Toc7314"/>
      <w:r>
        <w:rPr>
          <w:rFonts w:hint="eastAsia"/>
        </w:rPr>
        <w:t>调度</w:t>
      </w:r>
      <w:r>
        <w:rPr>
          <w:rFonts w:hint="eastAsia"/>
        </w:rPr>
        <w:softHyphen/>
      </w:r>
      <w:r>
        <w:rPr>
          <w:rFonts w:hint="eastAsia"/>
        </w:rPr>
        <w:t>流程</w:t>
      </w:r>
      <w:bookmarkEnd w:id="6"/>
      <w:bookmarkEnd w:id="7"/>
      <w:bookmarkEnd w:id="8"/>
    </w:p>
    <w:p>
      <w:pPr>
        <w:pStyle w:val="4"/>
        <w:numPr>
          <w:ilvl w:val="1"/>
          <w:numId w:val="1"/>
        </w:numPr>
      </w:pPr>
      <w:bookmarkStart w:id="9" w:name="_Toc6145"/>
      <w:bookmarkStart w:id="10" w:name="_Toc7343"/>
      <w:bookmarkStart w:id="11" w:name="_Toc8264"/>
      <w:r>
        <w:rPr>
          <w:rFonts w:hint="eastAsia"/>
        </w:rPr>
        <w:t>整体流程</w:t>
      </w:r>
      <w:bookmarkEnd w:id="9"/>
      <w:bookmarkEnd w:id="10"/>
      <w:bookmarkEnd w:id="11"/>
    </w:p>
    <w:p>
      <w:pPr>
        <w:pStyle w:val="5"/>
        <w:rPr>
          <w:rFonts w:hint="eastAsia"/>
          <w:lang w:val="en-US" w:eastAsia="zh-CN"/>
        </w:rPr>
      </w:pPr>
      <w:bookmarkStart w:id="12" w:name="_Toc18417"/>
      <w:r>
        <w:rPr>
          <w:rFonts w:hint="eastAsia"/>
          <w:lang w:val="en-US" w:eastAsia="zh-CN"/>
        </w:rPr>
        <w:t>3.1.1 叉车区域</w:t>
      </w:r>
    </w:p>
    <w:p>
      <w:r>
        <w:drawing>
          <wp:inline distT="0" distB="0" distL="114300" distR="114300">
            <wp:extent cx="5151120" cy="5676900"/>
            <wp:effectExtent l="0" t="0" r="0" b="762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firstLine="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一、Slim业务流程：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firstLine="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1、出库流程：出入库口——出库区域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2、入库流程：入库区域——自动门——自动门——红绿灯——出入库口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3、回库流程：出库区域——出入库口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4、拣选区物料上线：入库区域——自动门——自动门——红绿灯——人工拣选区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5、拣选区空托返回：人工拣选区——红绿灯——自动门——自动门——入库区域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 Picking区域</w:t>
      </w:r>
    </w:p>
    <w:p>
      <w:r>
        <w:drawing>
          <wp:inline distT="0" distB="0" distL="114300" distR="114300">
            <wp:extent cx="4549140" cy="5615940"/>
            <wp:effectExtent l="0" t="0" r="7620" b="762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firstLine="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一、Slim业务流程：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firstLine="0"/>
        <w:textAlignment w:val="auto"/>
        <w:rPr>
          <w:rFonts w:hint="default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1、出库流程：Picking库区——Picking出入库口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2、入库流程：Picking出入库口——Picking库区</w:t>
      </w:r>
    </w:p>
    <w:p>
      <w:pPr>
        <w:pStyle w:val="2"/>
        <w:rPr>
          <w:rFonts w:hint="default"/>
          <w:lang w:val="en-US" w:eastAsia="zh-CN"/>
        </w:rPr>
      </w:pPr>
    </w:p>
    <w:p>
      <w:pPr>
        <w:pStyle w:val="4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bookmarkStart w:id="13" w:name="_Toc14503"/>
      <w:r>
        <w:rPr>
          <w:rFonts w:hint="eastAsia"/>
        </w:rPr>
        <w:t>模块流程</w:t>
      </w:r>
      <w:bookmarkEnd w:id="12"/>
      <w:bookmarkEnd w:id="13"/>
      <w:bookmarkStart w:id="14" w:name="_Toc62"/>
    </w:p>
    <w:p>
      <w:pPr>
        <w:pStyle w:val="5"/>
        <w:numPr>
          <w:ilvl w:val="2"/>
          <w:numId w:val="1"/>
        </w:numPr>
      </w:pPr>
      <w:r>
        <w:rPr>
          <w:rFonts w:hint="eastAsia"/>
          <w:lang w:val="en-US" w:eastAsia="zh-CN"/>
        </w:rPr>
        <w:t>Picking业务流程</w:t>
      </w:r>
    </w:p>
    <w:p>
      <w:pPr>
        <w:pStyle w:val="6"/>
        <w:rPr>
          <w:rFonts w:hint="eastAsia"/>
        </w:rPr>
      </w:pPr>
      <w:r>
        <w:rPr>
          <w:rFonts w:hint="eastAsia"/>
        </w:rPr>
        <w:t xml:space="preserve">3.2.1.1 </w:t>
      </w:r>
      <w:r>
        <w:rPr>
          <w:rFonts w:hint="eastAsia"/>
          <w:lang w:val="en-US" w:eastAsia="zh-CN"/>
        </w:rPr>
        <w:t>出库</w:t>
      </w:r>
      <w:r>
        <w:rPr>
          <w:rFonts w:hint="eastAsia"/>
        </w:rPr>
        <w:t>流程</w:t>
      </w:r>
    </w:p>
    <w:p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4892040" cy="3886200"/>
            <wp:effectExtent l="0" t="0" r="0" b="0"/>
            <wp:docPr id="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20" w:firstLineChars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流程涉及：装备WMS、输送线PLC、调度系统、AGV。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20" w:firstLineChars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2、业务：装备WMS下发点到输送线任务，中间涉及1次输送线PLC握手交互。</w:t>
      </w:r>
    </w:p>
    <w:p>
      <w:pPr>
        <w:pStyle w:val="6"/>
        <w:rPr>
          <w:rFonts w:hint="eastAsia"/>
        </w:rPr>
      </w:pPr>
      <w:r>
        <w:rPr>
          <w:rFonts w:hint="eastAsia"/>
        </w:rPr>
        <w:t xml:space="preserve">3.2.1.2 </w:t>
      </w:r>
      <w:r>
        <w:rPr>
          <w:rFonts w:hint="eastAsia"/>
          <w:lang w:val="en-US" w:eastAsia="zh-CN"/>
        </w:rPr>
        <w:t>入库</w:t>
      </w:r>
      <w:r>
        <w:rPr>
          <w:rFonts w:hint="eastAsia"/>
        </w:rPr>
        <w:t>流程</w:t>
      </w:r>
    </w:p>
    <w:p>
      <w:pPr>
        <w:jc w:val="center"/>
      </w:pPr>
      <w:r>
        <w:drawing>
          <wp:inline distT="0" distB="0" distL="114300" distR="114300">
            <wp:extent cx="4953000" cy="3825240"/>
            <wp:effectExtent l="0" t="0" r="0" b="0"/>
            <wp:docPr id="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firstLine="0" w:firstLineChars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流程涉及：装备WMS、输送线PLC、调度系统、AGV。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firstLine="0" w:firstLineChars="0"/>
        <w:textAlignment w:val="auto"/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业务：装备WMS下发输送线到点任务，中间涉及1次输送线PLC握手交互。</w:t>
      </w:r>
    </w:p>
    <w:p>
      <w:pPr>
        <w:pStyle w:val="5"/>
        <w:numPr>
          <w:ilvl w:val="2"/>
          <w:numId w:val="1"/>
        </w:numPr>
      </w:pPr>
      <w:r>
        <w:rPr>
          <w:rFonts w:hint="eastAsia"/>
          <w:lang w:val="en-US" w:eastAsia="zh-CN"/>
        </w:rPr>
        <w:t>Slim业务流程</w:t>
      </w:r>
    </w:p>
    <w:p>
      <w:pPr>
        <w:pStyle w:val="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3.2.2.1 出库流程</w:t>
      </w:r>
    </w:p>
    <w:p>
      <w:pPr>
        <w:jc w:val="center"/>
      </w:pPr>
      <w:r>
        <w:drawing>
          <wp:inline distT="0" distB="0" distL="114300" distR="114300">
            <wp:extent cx="4853940" cy="3810000"/>
            <wp:effectExtent l="0" t="0" r="7620" b="0"/>
            <wp:docPr id="3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845" w:leftChars="0" w:hanging="425" w:firstLineChars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流程涉及：装备WMS、输送线PLC、调度系统、AGV。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84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业务：装备WMS下发输送线到点任务，中间涉及1次输送线PLC握手交互。</w:t>
      </w:r>
    </w:p>
    <w:p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3.2.2.2 入库流程</w:t>
      </w:r>
    </w:p>
    <w:p>
      <w:pPr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8595" cy="4730115"/>
            <wp:effectExtent l="0" t="0" r="4445" b="9525"/>
            <wp:docPr id="3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firstLine="0" w:firstLineChars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流程涉及：装备WMS、输送线PLC、自动门PLC、调度系统、AGV。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业务：装备WMS下发点到输送线任务，涉及2次自动门和1次输送线PLC握手交互。</w:t>
      </w:r>
    </w:p>
    <w:bookmarkEnd w:id="14"/>
    <w:p>
      <w:pPr>
        <w:pStyle w:val="6"/>
        <w:rPr>
          <w:rFonts w:hint="eastAsia" w:cs="Times New Roman"/>
          <w:b/>
          <w:kern w:val="2"/>
          <w:sz w:val="28"/>
          <w:szCs w:val="22"/>
          <w:lang w:val="en-US" w:eastAsia="zh-CN" w:bidi="ar-SA"/>
        </w:rPr>
      </w:pPr>
      <w:r>
        <w:rPr>
          <w:rFonts w:hint="eastAsia" w:cs="Times New Roman"/>
          <w:b/>
          <w:kern w:val="2"/>
          <w:sz w:val="28"/>
          <w:szCs w:val="22"/>
          <w:lang w:val="en-US" w:eastAsia="zh-CN" w:bidi="ar-SA"/>
        </w:rPr>
        <w:t>3.2.2.3 回库流程</w:t>
      </w:r>
    </w:p>
    <w:p>
      <w:r>
        <w:drawing>
          <wp:inline distT="0" distB="0" distL="114300" distR="114300">
            <wp:extent cx="4937760" cy="3855720"/>
            <wp:effectExtent l="0" t="0" r="0" b="0"/>
            <wp:docPr id="3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firstLine="0" w:firstLineChars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流程涉及：装备WMS、输送线PLC、调度系统、AGV。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业务：装备WMS下发点到输送线任务，中间涉及1次输送线PLC握手交互。</w:t>
      </w:r>
    </w:p>
    <w:p>
      <w:pPr>
        <w:pStyle w:val="6"/>
        <w:rPr>
          <w:rFonts w:hint="default" w:cs="Times New Roman"/>
          <w:b/>
          <w:kern w:val="2"/>
          <w:sz w:val="28"/>
          <w:szCs w:val="22"/>
          <w:lang w:val="en-US" w:eastAsia="zh-CN" w:bidi="ar-SA"/>
        </w:rPr>
      </w:pPr>
      <w:r>
        <w:rPr>
          <w:rFonts w:hint="eastAsia" w:cs="Times New Roman"/>
          <w:b/>
          <w:kern w:val="2"/>
          <w:sz w:val="28"/>
          <w:szCs w:val="22"/>
          <w:lang w:val="en-US" w:eastAsia="zh-CN" w:bidi="ar-SA"/>
        </w:rPr>
        <w:t>3.2.3.4 拣选区物料上线/拣选区空托返回</w:t>
      </w:r>
    </w:p>
    <w:p>
      <w:r>
        <w:drawing>
          <wp:inline distT="0" distB="0" distL="114300" distR="114300">
            <wp:extent cx="5074920" cy="4579620"/>
            <wp:effectExtent l="0" t="0" r="0" b="7620"/>
            <wp:docPr id="3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firstLine="0" w:firstLineChars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流程涉及：装备WMS、输送线PLC、自动门PLC、调度系统、AGV。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业务：装备WMS下发点到输送线任务，涉及2次自动门和1次输送线PLC握手交互。</w:t>
      </w:r>
    </w:p>
    <w:p>
      <w:pPr>
        <w:pStyle w:val="2"/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0"/>
        </w:numPr>
        <w:ind w:leftChars="0"/>
        <w:rPr>
          <w:rFonts w:hint="eastAsia" w:ascii="Calibri" w:hAnsi="Calibri" w:eastAsia="宋体" w:cs="Times New Roman"/>
          <w:b/>
          <w:kern w:val="2"/>
          <w:sz w:val="32"/>
          <w:szCs w:val="22"/>
          <w:highlight w:val="none"/>
          <w:lang w:val="en-US" w:eastAsia="zh-CN" w:bidi="ar-SA"/>
        </w:rPr>
      </w:pPr>
      <w:r>
        <w:rPr>
          <w:rFonts w:hint="eastAsia" w:cs="Times New Roman"/>
          <w:b/>
          <w:kern w:val="2"/>
          <w:sz w:val="32"/>
          <w:szCs w:val="22"/>
          <w:highlight w:val="none"/>
          <w:lang w:val="en-US" w:eastAsia="zh-CN" w:bidi="ar-SA"/>
        </w:rPr>
        <w:t>3.2.3 输送线&amp;AGV交互流程</w:t>
      </w:r>
    </w:p>
    <w:p>
      <w:pPr>
        <w:jc w:val="center"/>
      </w:pPr>
      <w:r>
        <w:drawing>
          <wp:inline distT="0" distB="0" distL="114300" distR="114300">
            <wp:extent cx="3802380" cy="4747260"/>
            <wp:effectExtent l="0" t="0" r="7620" b="762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0"/>
        </w:numPr>
        <w:ind w:leftChars="0"/>
        <w:rPr>
          <w:rFonts w:hint="eastAsia" w:cs="Times New Roman"/>
          <w:b/>
          <w:kern w:val="2"/>
          <w:sz w:val="32"/>
          <w:szCs w:val="22"/>
          <w:highlight w:val="none"/>
          <w:lang w:val="en-US" w:eastAsia="zh-CN" w:bidi="ar-SA"/>
        </w:rPr>
      </w:pPr>
      <w:bookmarkStart w:id="15" w:name="_Toc5603"/>
      <w:bookmarkStart w:id="16" w:name="_Toc17853"/>
      <w:r>
        <w:rPr>
          <w:rFonts w:hint="eastAsia" w:cs="Times New Roman"/>
          <w:b/>
          <w:kern w:val="2"/>
          <w:sz w:val="32"/>
          <w:szCs w:val="22"/>
          <w:highlight w:val="none"/>
          <w:lang w:val="en-US" w:eastAsia="zh-CN" w:bidi="ar-SA"/>
        </w:rPr>
        <w:t>3.2.4 自动门&amp;AGV交互流程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764280" cy="4137660"/>
            <wp:effectExtent l="0" t="0" r="0" b="762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该项目涉及2个自动门交互。</w:t>
      </w:r>
    </w:p>
    <w:p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17" w:name="_Toc21650"/>
      <w:r>
        <w:rPr>
          <w:rFonts w:hint="eastAsia"/>
          <w:lang w:val="en-US" w:eastAsia="zh-CN"/>
        </w:rPr>
        <w:t>3.3.取消流程</w:t>
      </w:r>
      <w:bookmarkEnd w:id="15"/>
      <w:bookmarkEnd w:id="16"/>
      <w:bookmarkEnd w:id="17"/>
    </w:p>
    <w:p>
      <w:pPr>
        <w:pStyle w:val="2"/>
      </w:pPr>
      <w:r>
        <w:drawing>
          <wp:inline distT="0" distB="0" distL="114300" distR="114300">
            <wp:extent cx="5273675" cy="4391025"/>
            <wp:effectExtent l="0" t="0" r="9525" b="317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ind w:left="425" w:leftChars="0" w:hanging="425" w:firstLineChars="0"/>
      </w:pPr>
      <w:bookmarkStart w:id="18" w:name="_Toc3047"/>
      <w:r>
        <w:rPr>
          <w:rFonts w:hint="eastAsia"/>
        </w:rPr>
        <w:t>调度层及其他软件模块需求</w:t>
      </w:r>
      <w:bookmarkEnd w:id="18"/>
    </w:p>
    <w:p>
      <w:pPr>
        <w:pStyle w:val="4"/>
        <w:numPr>
          <w:ilvl w:val="0"/>
          <w:numId w:val="0"/>
        </w:numPr>
        <w:ind w:leftChars="0"/>
      </w:pPr>
      <w:bookmarkStart w:id="19" w:name="_Toc27591"/>
      <w:bookmarkStart w:id="20" w:name="_Toc22042"/>
      <w:bookmarkStart w:id="21" w:name="_Toc10213"/>
      <w:r>
        <w:rPr>
          <w:rFonts w:hint="eastAsia"/>
          <w:lang w:val="en-US" w:eastAsia="zh-CN"/>
        </w:rPr>
        <w:t>4.1</w:t>
      </w:r>
      <w:r>
        <w:rPr>
          <w:rFonts w:hint="eastAsia"/>
        </w:rPr>
        <w:t>库位管理</w:t>
      </w:r>
      <w:bookmarkEnd w:id="19"/>
      <w:bookmarkEnd w:id="20"/>
    </w:p>
    <w:bookmarkEnd w:id="21"/>
    <w:p>
      <w:pPr>
        <w:ind w:firstLine="480" w:firstLineChars="200"/>
        <w:rPr>
          <w:rFonts w:hint="eastAsia" w:ascii="宋体" w:hAnsi="宋体" w:eastAsia="宋体"/>
          <w:color w:val="auto"/>
          <w:sz w:val="24"/>
          <w:szCs w:val="28"/>
          <w:lang w:val="en-US" w:eastAsia="zh-CN"/>
        </w:rPr>
      </w:pPr>
      <w:bookmarkStart w:id="22" w:name="_Toc12515"/>
      <w:r>
        <w:rPr>
          <w:rFonts w:hint="eastAsia" w:ascii="宋体" w:hAnsi="宋体"/>
          <w:color w:val="auto"/>
          <w:sz w:val="24"/>
          <w:szCs w:val="28"/>
          <w:lang w:val="en-US" w:eastAsia="zh-CN"/>
        </w:rPr>
        <w:t>无。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23" w:name="_Toc5798"/>
      <w:bookmarkStart w:id="24" w:name="_Toc18476"/>
      <w:bookmarkStart w:id="25" w:name="_Toc12963"/>
      <w:bookmarkStart w:id="26" w:name="_Toc14067"/>
      <w:r>
        <w:rPr>
          <w:rFonts w:hint="eastAsia"/>
          <w:lang w:val="en-US" w:eastAsia="zh-CN"/>
        </w:rPr>
        <w:t>4.2任务指派</w:t>
      </w:r>
      <w:bookmarkEnd w:id="23"/>
      <w:bookmarkEnd w:id="24"/>
      <w:bookmarkEnd w:id="2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就近指派：当AGV没有任务状态下，且AGV电量可以执行任务，则AGV逐渐扩大搜索范围去寻找整个任务池里的任务；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优先级：当AGV没有任务状态下，且AGV电量可以执行任务，AGV在任务池里寻找优先级最高的任务去执行；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32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</w:rPr>
        <w:t>时间顺序：当AGV已累计接收到多个任务时，需要按接收时间情况紧急度执行。</w:t>
      </w:r>
    </w:p>
    <w:p>
      <w:pPr>
        <w:pStyle w:val="4"/>
        <w:numPr>
          <w:ilvl w:val="0"/>
          <w:numId w:val="0"/>
        </w:numPr>
        <w:bidi w:val="0"/>
        <w:ind w:leftChars="0"/>
      </w:pPr>
      <w:bookmarkStart w:id="27" w:name="_Toc11674"/>
      <w:bookmarkStart w:id="28" w:name="_Toc20165"/>
      <w:bookmarkStart w:id="29" w:name="_Toc2192"/>
      <w:r>
        <w:rPr>
          <w:rFonts w:hint="eastAsia"/>
          <w:lang w:val="en-US" w:eastAsia="zh-CN"/>
        </w:rPr>
        <w:t>4.3 AGV休息流程</w:t>
      </w:r>
      <w:bookmarkEnd w:id="27"/>
      <w:bookmarkEnd w:id="28"/>
      <w:bookmarkEnd w:id="2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触发条件：当没有任务并且AGV电量充足情况下，则AGV去休息位休息；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打断条件：当有任务或者电量过低的情况下，则AGV去执行任务或者去充电；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休息位申请原则：AGV搜索一个能给自己休息并且最近的位置。</w:t>
      </w:r>
    </w:p>
    <w:p>
      <w:pPr>
        <w:pStyle w:val="4"/>
        <w:numPr>
          <w:ilvl w:val="0"/>
          <w:numId w:val="0"/>
        </w:numPr>
        <w:bidi w:val="0"/>
        <w:ind w:leftChars="0"/>
      </w:pPr>
      <w:bookmarkStart w:id="30" w:name="_Toc11616"/>
      <w:r>
        <w:rPr>
          <w:rStyle w:val="26"/>
          <w:rFonts w:hint="eastAsia"/>
          <w:b/>
          <w:bCs/>
          <w:lang w:val="en-US" w:eastAsia="zh-CN"/>
        </w:rPr>
        <w:t xml:space="preserve">4.4 </w:t>
      </w:r>
      <w:bookmarkStart w:id="31" w:name="_Toc7013"/>
      <w:bookmarkStart w:id="32" w:name="_Toc16225"/>
      <w:r>
        <w:rPr>
          <w:rFonts w:hint="eastAsia"/>
          <w:lang w:val="en-US" w:eastAsia="zh-CN"/>
        </w:rPr>
        <w:t>AGV充电流程</w:t>
      </w:r>
      <w:bookmarkEnd w:id="30"/>
      <w:bookmarkEnd w:id="31"/>
      <w:bookmarkEnd w:id="3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触发条件：当没有任务电量达到可以充电阈值或者AGV电量过低情况下，则AGV去充电位充电；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打断条件：当有任务电量达到可以打断阈值或者电量充满的情况下，则AGV去执行任务或者去休息位；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充电位申请原则：AGV搜索一个能给自己充电并且最近的位置。</w:t>
      </w:r>
    </w:p>
    <w:p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0"/>
        </w:numPr>
        <w:ind w:leftChars="0"/>
      </w:pPr>
      <w:bookmarkStart w:id="33" w:name="_Toc20379"/>
      <w:r>
        <w:rPr>
          <w:rFonts w:hint="eastAsia"/>
          <w:lang w:val="en-US" w:eastAsia="zh-CN"/>
        </w:rPr>
        <w:t xml:space="preserve">4.5 </w:t>
      </w:r>
      <w:r>
        <w:rPr>
          <w:rFonts w:hint="eastAsia"/>
        </w:rPr>
        <w:t>Monitor</w:t>
      </w:r>
      <w:bookmarkEnd w:id="22"/>
      <w:bookmarkEnd w:id="26"/>
      <w:bookmarkEnd w:id="33"/>
    </w:p>
    <w:p>
      <w:pPr>
        <w:pStyle w:val="2"/>
        <w:rPr>
          <w:b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监控软件作为AGV系统与客户的监护操作界面，用于监控系统管理的运行状态，其面对的用户主要为使用AGV系统的终端用户操作者、检修技术人员。主要功能包括：查看车辆的位置和状态、启动/取消命令、查看时间和错误信息等。</w:t>
      </w:r>
    </w:p>
    <w:p>
      <w:pPr>
        <w:pStyle w:val="30"/>
        <w:spacing w:after="156"/>
        <w:ind w:left="0" w:leftChars="0" w:firstLine="0" w:firstLineChars="0"/>
        <w:rPr>
          <w:rFonts w:hint="eastAsia" w:ascii="Cambria" w:hAnsi="Cambria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5264150" cy="2591435"/>
            <wp:effectExtent l="0" t="0" r="12700" b="18415"/>
            <wp:docPr id="8" name="图片 8" descr="1631520816014_a3c46af14a81ad8940d356577765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631520816014_a3c46af14a81ad8940d35657776530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4" w:name="_Toc10889"/>
    </w:p>
    <w:p>
      <w:pPr>
        <w:pStyle w:val="4"/>
        <w:numPr>
          <w:ilvl w:val="0"/>
          <w:numId w:val="0"/>
        </w:numPr>
        <w:ind w:leftChars="0"/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</w:pPr>
      <w:bookmarkStart w:id="35" w:name="_Toc27027"/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4.6 定制点</w:t>
      </w:r>
      <w:bookmarkEnd w:id="35"/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-SA"/>
        </w:rPr>
        <w:t>红绿灯需求：AGV在区域内，亮红灯；AGV不在区域内，亮绿灯；</w:t>
      </w:r>
    </w:p>
    <w:p>
      <w:pPr>
        <w:pStyle w:val="3"/>
        <w:numPr>
          <w:ilvl w:val="0"/>
          <w:numId w:val="1"/>
        </w:numPr>
      </w:pPr>
      <w:bookmarkStart w:id="36" w:name="_Toc16801"/>
      <w:r>
        <w:rPr>
          <w:rFonts w:hint="eastAsia"/>
        </w:rPr>
        <w:t>系统对接</w:t>
      </w:r>
      <w:bookmarkEnd w:id="36"/>
    </w:p>
    <w:p>
      <w:pPr>
        <w:pStyle w:val="4"/>
        <w:numPr>
          <w:ilvl w:val="1"/>
          <w:numId w:val="1"/>
        </w:numPr>
      </w:pPr>
      <w:bookmarkStart w:id="37" w:name="_Toc18049"/>
      <w:bookmarkStart w:id="38" w:name="_Toc4042"/>
      <w:bookmarkStart w:id="39" w:name="_Toc22742"/>
      <w:r>
        <w:rPr>
          <w:rFonts w:hint="eastAsia"/>
        </w:rPr>
        <w:t>系统</w:t>
      </w:r>
      <w:bookmarkEnd w:id="37"/>
      <w:r>
        <w:rPr>
          <w:rFonts w:hint="eastAsia"/>
        </w:rPr>
        <w:t>框图</w:t>
      </w:r>
      <w:bookmarkEnd w:id="38"/>
    </w:p>
    <w:p>
      <w:r>
        <w:drawing>
          <wp:inline distT="0" distB="0" distL="114300" distR="114300">
            <wp:extent cx="5271135" cy="4729480"/>
            <wp:effectExtent l="0" t="0" r="1905" b="1016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2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numPr>
          <w:ilvl w:val="1"/>
          <w:numId w:val="1"/>
        </w:numPr>
      </w:pPr>
      <w:bookmarkStart w:id="40" w:name="_Toc8124"/>
      <w:bookmarkStart w:id="41" w:name="_Toc2500"/>
      <w:r>
        <w:rPr>
          <w:rFonts w:hint="eastAsia"/>
        </w:rPr>
        <w:t>系统对接</w:t>
      </w:r>
      <w:bookmarkEnd w:id="40"/>
      <w:r>
        <w:rPr>
          <w:rFonts w:hint="eastAsia"/>
        </w:rPr>
        <w:t>协议</w:t>
      </w:r>
      <w:bookmarkEnd w:id="41"/>
    </w:p>
    <w:p>
      <w:pPr>
        <w:rPr>
          <w:rFonts w:hint="default" w:eastAsia="宋体"/>
          <w:iCs/>
          <w:color w:val="0000FF"/>
          <w:sz w:val="24"/>
          <w:szCs w:val="24"/>
          <w:lang w:val="en-US" w:eastAsia="zh-CN"/>
        </w:rPr>
      </w:pPr>
      <w:r>
        <w:rPr>
          <w:rFonts w:hint="eastAsia"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协议：http</w:t>
      </w:r>
    </w:p>
    <w:bookmarkEnd w:id="39"/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 订单创建 装备WMS-&gt;AGV</w:t>
      </w:r>
    </w:p>
    <w:tbl>
      <w:tblPr>
        <w:tblStyle w:val="20"/>
        <w:tblW w:w="8522" w:type="dxa"/>
        <w:tblInd w:w="5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678"/>
        <w:gridCol w:w="2490"/>
        <w:gridCol w:w="1235"/>
        <w:gridCol w:w="1364"/>
        <w:gridCol w:w="11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72" w:type="dxa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</w:rPr>
              <w:t>接口url(api url)</w:t>
            </w:r>
          </w:p>
        </w:tc>
        <w:tc>
          <w:tcPr>
            <w:tcW w:w="6950" w:type="dxa"/>
            <w:gridSpan w:val="5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  <w:lang w:val="en-US" w:eastAsia="zh-CN"/>
              </w:rPr>
              <w:t>{{base_url}}/api/om/order/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请求方式</w:t>
            </w:r>
          </w:p>
          <w:p>
            <w:pPr>
              <w:widowControl w:val="0"/>
              <w:jc w:val="both"/>
            </w:pPr>
            <w:r>
              <w:rPr>
                <w:rFonts w:hint="eastAsia"/>
              </w:rPr>
              <w:t>(request type)</w:t>
            </w:r>
          </w:p>
        </w:tc>
        <w:tc>
          <w:tcPr>
            <w:tcW w:w="6950" w:type="dxa"/>
            <w:gridSpan w:val="5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</w:rPr>
              <w:t>Content-Type</w:t>
            </w:r>
          </w:p>
        </w:tc>
        <w:tc>
          <w:tcPr>
            <w:tcW w:w="6950" w:type="dxa"/>
            <w:gridSpan w:val="5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  <w:lang w:val="en-US" w:eastAsia="zh-CN"/>
              </w:rPr>
              <w:t>application/</w:t>
            </w:r>
            <w:r>
              <w:rPr>
                <w:rFonts w:hint="eastAsia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00"/>
              </w:rPr>
              <w:t>Query Params</w:t>
            </w:r>
          </w:p>
        </w:tc>
        <w:tc>
          <w:tcPr>
            <w:tcW w:w="3168" w:type="dxa"/>
            <w:gridSpan w:val="2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参数说明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(parameter declaration)</w:t>
            </w:r>
          </w:p>
        </w:tc>
        <w:tc>
          <w:tcPr>
            <w:tcW w:w="1235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参数类型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(parameter type)</w:t>
            </w:r>
          </w:p>
        </w:tc>
        <w:tc>
          <w:tcPr>
            <w:tcW w:w="1364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是否必填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(IS REQUIRED)</w:t>
            </w:r>
          </w:p>
        </w:tc>
        <w:tc>
          <w:tcPr>
            <w:tcW w:w="1183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备注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(remark)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orderName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订单名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6" w:hRule="atLeast"/>
        </w:trPr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priority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订单优先级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Int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6" w:hRule="atLeast"/>
        </w:trPr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dead_line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订单截至时间（传时间戳）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ts_name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订单模板类型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lixun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6" w:hRule="atLeast"/>
        </w:trPr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parameters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订单参数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shd w:val="clear" w:color="auto" w:fill="5B9BD5"/>
                <w:lang w:val="en-US" w:eastAsia="zh-CN"/>
              </w:rPr>
              <w:t>body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"order_name"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"order-1"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"priority"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"dead_line"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"2020-02-01 16:00:00"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"ts_name"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"lixun"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"parameters"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"{\"destination\":\"work-a1\",\"source\":\"work-d\"}"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}</w:t>
            </w:r>
          </w:p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5B9BD5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</w:rPr>
              <w:t xml:space="preserve">返回参数(result)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gridSpan w:val="2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http code : 200</w:t>
            </w:r>
          </w:p>
        </w:tc>
        <w:tc>
          <w:tcPr>
            <w:tcW w:w="6272" w:type="dxa"/>
            <w:gridSpan w:val="4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</w:trPr>
        <w:tc>
          <w:tcPr>
            <w:tcW w:w="8522" w:type="dxa"/>
            <w:gridSpan w:val="6"/>
            <w:vAlign w:val="top"/>
          </w:tcPr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"app_name": "Gouzi client",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"version": "1.0.0",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"code": 0,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"msg": "success",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"data": [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{</w:t>
            </w:r>
          </w:p>
          <w:p>
            <w:pPr>
              <w:widowControl w:val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 xml:space="preserve">            "in_order_id": 1</w:t>
            </w:r>
            <w:r>
              <w:rPr>
                <w:rFonts w:hint="eastAsia"/>
                <w:lang w:val="en-US" w:eastAsia="zh-CN"/>
              </w:rPr>
              <w:t xml:space="preserve">    //订单ID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]</w:t>
            </w:r>
          </w:p>
          <w:p>
            <w:pPr>
              <w:widowControl w:val="0"/>
              <w:jc w:val="both"/>
            </w:pPr>
            <w:r>
              <w:rPr>
                <w:rFonts w:hint="eastAsia"/>
              </w:rPr>
              <w:t>}}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5"/>
        <w:rPr>
          <w:rFonts w:hint="eastAsia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cs="Times New Roman"/>
          <w:b/>
          <w:kern w:val="2"/>
          <w:sz w:val="32"/>
          <w:szCs w:val="22"/>
          <w:lang w:val="en-US" w:eastAsia="zh-CN" w:bidi="ar-SA"/>
        </w:rPr>
        <w:t>5.2.2 订单取消 装备WMS-&gt;AGV</w:t>
      </w:r>
    </w:p>
    <w:tbl>
      <w:tblPr>
        <w:tblStyle w:val="20"/>
        <w:tblW w:w="8522" w:type="dxa"/>
        <w:tblInd w:w="5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678"/>
        <w:gridCol w:w="2490"/>
        <w:gridCol w:w="1235"/>
        <w:gridCol w:w="1364"/>
        <w:gridCol w:w="11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72" w:type="dxa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</w:rPr>
              <w:t>接口url(api url)</w:t>
            </w:r>
          </w:p>
        </w:tc>
        <w:tc>
          <w:tcPr>
            <w:tcW w:w="6950" w:type="dxa"/>
            <w:gridSpan w:val="5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  <w:lang w:val="en-US" w:eastAsia="zh-CN"/>
              </w:rPr>
              <w:t>{{base_url}}/api/om/order/cancel/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请求方式</w:t>
            </w:r>
          </w:p>
          <w:p>
            <w:pPr>
              <w:widowControl w:val="0"/>
              <w:jc w:val="both"/>
            </w:pPr>
            <w:r>
              <w:rPr>
                <w:rFonts w:hint="eastAsia"/>
              </w:rPr>
              <w:t>(request type)</w:t>
            </w:r>
          </w:p>
        </w:tc>
        <w:tc>
          <w:tcPr>
            <w:tcW w:w="6950" w:type="dxa"/>
            <w:gridSpan w:val="5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</w:rPr>
              <w:t>Content-Type</w:t>
            </w:r>
          </w:p>
        </w:tc>
        <w:tc>
          <w:tcPr>
            <w:tcW w:w="6950" w:type="dxa"/>
            <w:gridSpan w:val="5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  <w:lang w:val="en-US" w:eastAsia="zh-CN"/>
              </w:rPr>
              <w:t>application/</w:t>
            </w:r>
            <w:r>
              <w:rPr>
                <w:rFonts w:hint="eastAsia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00"/>
              </w:rPr>
              <w:t>Query Params</w:t>
            </w:r>
          </w:p>
        </w:tc>
        <w:tc>
          <w:tcPr>
            <w:tcW w:w="3168" w:type="dxa"/>
            <w:gridSpan w:val="2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参数说明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(parameter declaration)</w:t>
            </w:r>
          </w:p>
        </w:tc>
        <w:tc>
          <w:tcPr>
            <w:tcW w:w="1235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参数类型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(parameter type)</w:t>
            </w:r>
          </w:p>
        </w:tc>
        <w:tc>
          <w:tcPr>
            <w:tcW w:w="1364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是否必填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(IS REQUIRED)</w:t>
            </w:r>
          </w:p>
        </w:tc>
        <w:tc>
          <w:tcPr>
            <w:tcW w:w="1183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备注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(remark)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order_list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订单名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List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shd w:val="clear" w:color="auto" w:fill="5B9BD5"/>
                <w:lang w:val="en-US" w:eastAsia="zh-CN"/>
              </w:rPr>
              <w:t>body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vAlign w:val="top"/>
          </w:tcPr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"order_list": [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2110,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123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]</w:t>
            </w:r>
          </w:p>
          <w:p>
            <w:pPr>
              <w:widowControl w:val="0"/>
              <w:jc w:val="both"/>
            </w:pP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5B9BD5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</w:rPr>
              <w:t xml:space="preserve">返回参数(result)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gridSpan w:val="2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http code : 200</w:t>
            </w:r>
          </w:p>
        </w:tc>
        <w:tc>
          <w:tcPr>
            <w:tcW w:w="6272" w:type="dxa"/>
            <w:gridSpan w:val="4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</w:trPr>
        <w:tc>
          <w:tcPr>
            <w:tcW w:w="8522" w:type="dxa"/>
            <w:gridSpan w:val="6"/>
            <w:vAlign w:val="top"/>
          </w:tcPr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"app_name": "Gouzi client",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"version": "1.0.0",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"code": 0,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"msg": "success",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"data": {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"success_list": [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    {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"order_id": 2110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    },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    {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"order_id": 123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],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"error_list": []</w:t>
            </w:r>
          </w:p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widowControl w:val="0"/>
              <w:jc w:val="both"/>
            </w:pPr>
            <w:r>
              <w:rPr>
                <w:rFonts w:hint="eastAsia"/>
              </w:rPr>
              <w:t>}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5"/>
        <w:rPr>
          <w:rFonts w:hint="eastAsia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cs="Times New Roman"/>
          <w:b/>
          <w:kern w:val="2"/>
          <w:sz w:val="32"/>
          <w:szCs w:val="22"/>
          <w:lang w:val="en-US" w:eastAsia="zh-CN" w:bidi="ar-SA"/>
        </w:rPr>
        <w:t>5.2.3 订单执行状态通知 AGV-&gt;装备WMS</w:t>
      </w:r>
    </w:p>
    <w:tbl>
      <w:tblPr>
        <w:tblStyle w:val="20"/>
        <w:tblW w:w="8522" w:type="dxa"/>
        <w:tblInd w:w="5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678"/>
        <w:gridCol w:w="2490"/>
        <w:gridCol w:w="1235"/>
        <w:gridCol w:w="1364"/>
        <w:gridCol w:w="11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572" w:type="dxa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</w:rPr>
              <w:t>接口url(api url)</w:t>
            </w:r>
          </w:p>
        </w:tc>
        <w:tc>
          <w:tcPr>
            <w:tcW w:w="6950" w:type="dxa"/>
            <w:gridSpan w:val="5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  <w:lang w:val="en-US" w:eastAsia="zh-CN"/>
              </w:rPr>
              <w:t>/orderStatusReport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请求方式</w:t>
            </w:r>
          </w:p>
          <w:p>
            <w:pPr>
              <w:widowControl w:val="0"/>
              <w:jc w:val="both"/>
            </w:pPr>
            <w:r>
              <w:rPr>
                <w:rFonts w:hint="eastAsia"/>
              </w:rPr>
              <w:t>(request type)</w:t>
            </w:r>
          </w:p>
        </w:tc>
        <w:tc>
          <w:tcPr>
            <w:tcW w:w="6950" w:type="dxa"/>
            <w:gridSpan w:val="5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</w:rPr>
              <w:t>Content-Type</w:t>
            </w:r>
          </w:p>
        </w:tc>
        <w:tc>
          <w:tcPr>
            <w:tcW w:w="6950" w:type="dxa"/>
            <w:gridSpan w:val="5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  <w:lang w:val="en-US" w:eastAsia="zh-CN"/>
              </w:rPr>
              <w:t>application/</w:t>
            </w:r>
            <w:r>
              <w:rPr>
                <w:rFonts w:hint="eastAsia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00"/>
              </w:rPr>
              <w:t>Query Params</w:t>
            </w:r>
          </w:p>
        </w:tc>
        <w:tc>
          <w:tcPr>
            <w:tcW w:w="3168" w:type="dxa"/>
            <w:gridSpan w:val="2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参数说明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(parameter declaration)</w:t>
            </w:r>
          </w:p>
        </w:tc>
        <w:tc>
          <w:tcPr>
            <w:tcW w:w="1235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参数类型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(parameter type)</w:t>
            </w:r>
          </w:p>
        </w:tc>
        <w:tc>
          <w:tcPr>
            <w:tcW w:w="1364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是否必填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(IS REQUIRED)</w:t>
            </w:r>
          </w:p>
        </w:tc>
        <w:tc>
          <w:tcPr>
            <w:tcW w:w="1183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备注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(remark)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orderID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订单ID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orderName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订单名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</w:p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</w:p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</w:p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</w:p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</w:p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orderStatus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订单状态：</w:t>
            </w:r>
          </w:p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w</w:t>
            </w:r>
            <w:r>
              <w:rPr>
                <w:rFonts w:hint="default" w:eastAsia="宋体"/>
                <w:lang w:val="en-US" w:eastAsia="zh-CN"/>
              </w:rPr>
              <w:t>aiting”</w:t>
            </w:r>
            <w:r>
              <w:rPr>
                <w:rFonts w:hint="eastAsia" w:eastAsia="宋体"/>
                <w:lang w:val="en-US" w:eastAsia="zh-CN"/>
              </w:rPr>
              <w:t xml:space="preserve"> : 新订单</w:t>
            </w:r>
          </w:p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a</w:t>
            </w:r>
            <w:r>
              <w:rPr>
                <w:rFonts w:hint="default" w:eastAsia="宋体"/>
                <w:lang w:val="en-US" w:eastAsia="zh-CN"/>
              </w:rPr>
              <w:t>ctive”</w:t>
            </w:r>
            <w:r>
              <w:rPr>
                <w:rFonts w:hint="eastAsia" w:eastAsia="宋体"/>
                <w:lang w:val="en-US" w:eastAsia="zh-CN"/>
              </w:rPr>
              <w:t>:正在处理</w:t>
            </w:r>
          </w:p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f</w:t>
            </w:r>
            <w:r>
              <w:rPr>
                <w:rFonts w:hint="default" w:eastAsia="宋体"/>
                <w:lang w:val="en-US" w:eastAsia="zh-CN"/>
              </w:rPr>
              <w:t>inish”</w:t>
            </w:r>
            <w:r>
              <w:rPr>
                <w:rFonts w:hint="eastAsia" w:eastAsia="宋体"/>
                <w:lang w:val="en-US" w:eastAsia="zh-CN"/>
              </w:rPr>
              <w:t>:订单完成</w:t>
            </w:r>
          </w:p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e</w:t>
            </w:r>
            <w:r>
              <w:rPr>
                <w:rFonts w:hint="default" w:eastAsia="宋体"/>
                <w:lang w:val="en-US" w:eastAsia="zh-CN"/>
              </w:rPr>
              <w:t>rror”</w:t>
            </w:r>
            <w:r>
              <w:rPr>
                <w:rFonts w:hint="eastAsia" w:eastAsia="宋体"/>
                <w:lang w:val="en-US" w:eastAsia="zh-CN"/>
              </w:rPr>
              <w:t>:订单出错</w:t>
            </w:r>
          </w:p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“waiting_cancel”</w:t>
            </w:r>
            <w:r>
              <w:rPr>
                <w:rFonts w:hint="eastAsia" w:eastAsia="宋体"/>
                <w:lang w:val="en-US" w:eastAsia="zh-CN"/>
              </w:rPr>
              <w:t>:订单取消中</w:t>
            </w:r>
          </w:p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“cancel_finish”</w:t>
            </w:r>
            <w:r>
              <w:rPr>
                <w:rFonts w:hint="eastAsia" w:eastAsia="宋体"/>
                <w:lang w:val="en-US" w:eastAsia="zh-CN"/>
              </w:rPr>
              <w:t>:订单取消完成</w:t>
            </w:r>
          </w:p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“waiting_manually_finish”</w:t>
            </w:r>
            <w:r>
              <w:rPr>
                <w:rFonts w:hint="eastAsia" w:eastAsia="宋体"/>
                <w:lang w:val="en-US" w:eastAsia="zh-CN"/>
              </w:rPr>
              <w:t>:订单手动完成中</w:t>
            </w:r>
          </w:p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“manually_finish”</w:t>
            </w:r>
            <w:r>
              <w:rPr>
                <w:rFonts w:hint="eastAsia" w:eastAsia="宋体"/>
                <w:lang w:val="en-US" w:eastAsia="zh-CN"/>
              </w:rPr>
              <w:t>：订单手动完成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agvIDList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指派的agv list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priority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订单优先级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Int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currentDes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当前目的地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currentCmd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当前指令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errorCode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错误码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Int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extraInfo1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额外信息1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extraInfo1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额外信息2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deadLine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截至时间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createTime</w:t>
            </w:r>
          </w:p>
        </w:tc>
        <w:tc>
          <w:tcPr>
            <w:tcW w:w="3168" w:type="dxa"/>
            <w:gridSpan w:val="2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时间戳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shd w:val="clear" w:color="auto" w:fill="5B9BD5"/>
                <w:lang w:val="en-US" w:eastAsia="zh-CN"/>
              </w:rPr>
              <w:t>body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vAlign w:val="top"/>
          </w:tcPr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>
            <w:pPr>
              <w:widowControl w:val="0"/>
              <w:jc w:val="both"/>
            </w:pPr>
            <w:r>
              <w:rPr>
                <w:rFonts w:hint="eastAsia"/>
              </w:rPr>
              <w:t>}</w:t>
            </w:r>
            <w: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5B9BD5"/>
            <w:vAlign w:val="top"/>
          </w:tcPr>
          <w:p>
            <w:pPr>
              <w:widowControl w:val="0"/>
              <w:jc w:val="both"/>
            </w:pPr>
            <w:r>
              <w:rPr>
                <w:rFonts w:hint="eastAsia"/>
              </w:rPr>
              <w:t xml:space="preserve">返回参数(result)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0" w:type="dxa"/>
            <w:gridSpan w:val="2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http code : 200</w:t>
            </w:r>
          </w:p>
        </w:tc>
        <w:tc>
          <w:tcPr>
            <w:tcW w:w="6272" w:type="dxa"/>
            <w:gridSpan w:val="4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</w:trPr>
        <w:tc>
          <w:tcPr>
            <w:tcW w:w="8522" w:type="dxa"/>
            <w:gridSpan w:val="6"/>
            <w:vAlign w:val="top"/>
          </w:tcPr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>
            <w:pPr>
              <w:widowControl w:val="0"/>
              <w:ind w:firstLine="420" w:firstLineChars="200"/>
              <w:jc w:val="both"/>
              <w:rPr>
                <w:rFonts w:hint="eastAsia"/>
              </w:rPr>
            </w:pPr>
            <w:r>
              <w:t>"</w:t>
            </w:r>
            <w:r>
              <w:rPr>
                <w:rFonts w:hint="eastAsia"/>
              </w:rPr>
              <w:t>resultCode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,</w:t>
            </w:r>
          </w:p>
          <w:p>
            <w:pPr>
              <w:widowControl w:val="0"/>
              <w:ind w:firstLine="420" w:firstLineChars="200"/>
              <w:jc w:val="both"/>
              <w:rPr>
                <w:rFonts w:hint="eastAsia"/>
                <w:color w:val="00FF00"/>
                <w:lang w:val="en-US" w:eastAsia="zh-CN"/>
              </w:rPr>
            </w:pPr>
            <w:r>
              <w:t>"</w:t>
            </w:r>
            <w:r>
              <w:rPr>
                <w:rFonts w:hint="eastAsia"/>
                <w:lang w:val="en-US" w:eastAsia="zh-CN"/>
              </w:rPr>
              <w:t>msg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t>"</w:t>
            </w:r>
            <w:r>
              <w:rPr>
                <w:rFonts w:hint="eastAsia"/>
                <w:lang w:val="en-US" w:eastAsia="zh-CN"/>
              </w:rPr>
              <w:t>描述原因</w:t>
            </w:r>
            <w:r>
              <w:t>"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  <w:color w:val="00FF00"/>
                <w:lang w:val="en-US" w:eastAsia="zh-CN"/>
              </w:rPr>
              <w:t>//签注 可用json字符串</w:t>
            </w:r>
          </w:p>
          <w:p>
            <w:pPr>
              <w:widowControl w:val="0"/>
              <w:ind w:firstLine="420" w:firstLineChars="200"/>
              <w:jc w:val="both"/>
              <w:rPr>
                <w:rFonts w:hint="eastAsia"/>
                <w:color w:val="00FF00"/>
                <w:lang w:val="en-US" w:eastAsia="zh-CN"/>
              </w:rPr>
            </w:pPr>
            <w:r>
              <w:t>"</w:t>
            </w:r>
            <w:r>
              <w:rPr>
                <w:rFonts w:hint="eastAsia"/>
                <w:lang w:val="en-US" w:eastAsia="zh-CN"/>
              </w:rPr>
              <w:t>orderID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,</w:t>
            </w:r>
          </w:p>
          <w:p>
            <w:pPr>
              <w:widowControl w:val="0"/>
              <w:jc w:val="both"/>
            </w:pP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gridSpan w:val="2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http code : 400</w:t>
            </w:r>
          </w:p>
        </w:tc>
        <w:tc>
          <w:tcPr>
            <w:tcW w:w="6272" w:type="dxa"/>
            <w:gridSpan w:val="4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Invalid request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</w:trPr>
        <w:tc>
          <w:tcPr>
            <w:tcW w:w="8522" w:type="dxa"/>
            <w:gridSpan w:val="6"/>
            <w:vAlign w:val="top"/>
          </w:tcPr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>
            <w:pPr>
              <w:widowControl w:val="0"/>
              <w:ind w:firstLine="420" w:firstLineChars="200"/>
              <w:jc w:val="both"/>
              <w:rPr>
                <w:rFonts w:hint="eastAsia"/>
              </w:rPr>
            </w:pPr>
            <w:r>
              <w:t>"</w:t>
            </w:r>
            <w:r>
              <w:rPr>
                <w:rFonts w:hint="eastAsia"/>
              </w:rPr>
              <w:t>resultCode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,</w:t>
            </w:r>
          </w:p>
          <w:p>
            <w:pPr>
              <w:widowControl w:val="0"/>
              <w:ind w:firstLine="420" w:firstLineChars="200"/>
              <w:jc w:val="both"/>
              <w:rPr>
                <w:rFonts w:hint="eastAsia"/>
                <w:color w:val="00FF00"/>
                <w:lang w:val="en-US" w:eastAsia="zh-CN"/>
              </w:rPr>
            </w:pPr>
            <w:r>
              <w:t>"</w:t>
            </w:r>
            <w:r>
              <w:rPr>
                <w:rFonts w:hint="eastAsia"/>
                <w:lang w:val="en-US" w:eastAsia="zh-CN"/>
              </w:rPr>
              <w:t>msg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t>"</w:t>
            </w:r>
            <w:r>
              <w:rPr>
                <w:rFonts w:hint="eastAsia"/>
                <w:lang w:val="en-US" w:eastAsia="zh-CN"/>
              </w:rPr>
              <w:t>描述原因</w:t>
            </w:r>
            <w:r>
              <w:t>"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  <w:color w:val="00FF00"/>
                <w:lang w:val="en-US" w:eastAsia="zh-CN"/>
              </w:rPr>
              <w:t>//签注 可用json字符串</w:t>
            </w:r>
          </w:p>
          <w:p>
            <w:pPr>
              <w:widowControl w:val="0"/>
              <w:ind w:firstLine="420" w:firstLineChars="200"/>
              <w:jc w:val="both"/>
              <w:rPr>
                <w:rFonts w:hint="eastAsia"/>
                <w:color w:val="00FF00"/>
                <w:lang w:val="en-US" w:eastAsia="zh-CN"/>
              </w:rPr>
            </w:pPr>
            <w:r>
              <w:t>"</w:t>
            </w:r>
            <w:r>
              <w:rPr>
                <w:rFonts w:hint="eastAsia"/>
                <w:lang w:val="en-US" w:eastAsia="zh-CN"/>
              </w:rPr>
              <w:t>orderID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,</w:t>
            </w:r>
          </w:p>
          <w:p>
            <w:pPr>
              <w:widowControl w:val="0"/>
              <w:jc w:val="both"/>
            </w:pP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gridSpan w:val="2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http code : 404</w:t>
            </w:r>
          </w:p>
        </w:tc>
        <w:tc>
          <w:tcPr>
            <w:tcW w:w="6272" w:type="dxa"/>
            <w:gridSpan w:val="4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Not Found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</w:trPr>
        <w:tc>
          <w:tcPr>
            <w:tcW w:w="8522" w:type="dxa"/>
            <w:gridSpan w:val="6"/>
            <w:vAlign w:val="top"/>
          </w:tcPr>
          <w:p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>
            <w:pPr>
              <w:widowControl w:val="0"/>
              <w:ind w:firstLine="420" w:firstLineChars="200"/>
              <w:jc w:val="both"/>
              <w:rPr>
                <w:rFonts w:hint="eastAsia"/>
              </w:rPr>
            </w:pPr>
            <w:r>
              <w:t>"</w:t>
            </w:r>
            <w:r>
              <w:rPr>
                <w:rFonts w:hint="eastAsia"/>
              </w:rPr>
              <w:t>resultCode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,</w:t>
            </w:r>
          </w:p>
          <w:p>
            <w:pPr>
              <w:widowControl w:val="0"/>
              <w:ind w:firstLine="420" w:firstLineChars="200"/>
              <w:jc w:val="both"/>
              <w:rPr>
                <w:rFonts w:hint="eastAsia"/>
                <w:color w:val="00FF00"/>
                <w:lang w:val="en-US" w:eastAsia="zh-CN"/>
              </w:rPr>
            </w:pPr>
            <w:r>
              <w:t>"</w:t>
            </w:r>
            <w:r>
              <w:rPr>
                <w:rFonts w:hint="eastAsia"/>
                <w:lang w:val="en-US" w:eastAsia="zh-CN"/>
              </w:rPr>
              <w:t>msg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t>"</w:t>
            </w:r>
            <w:r>
              <w:rPr>
                <w:rFonts w:hint="eastAsia"/>
                <w:lang w:val="en-US" w:eastAsia="zh-CN"/>
              </w:rPr>
              <w:t>描述原因</w:t>
            </w:r>
            <w:r>
              <w:t>"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  <w:color w:val="00FF00"/>
                <w:lang w:val="en-US" w:eastAsia="zh-CN"/>
              </w:rPr>
              <w:t>//签注 可用json字符串</w:t>
            </w:r>
          </w:p>
          <w:p>
            <w:pPr>
              <w:widowControl w:val="0"/>
              <w:ind w:firstLine="420" w:firstLineChars="200"/>
              <w:jc w:val="both"/>
              <w:rPr>
                <w:rFonts w:hint="eastAsia"/>
                <w:color w:val="00FF00"/>
                <w:lang w:val="en-US" w:eastAsia="zh-CN"/>
              </w:rPr>
            </w:pPr>
            <w:r>
              <w:t>"</w:t>
            </w:r>
            <w:r>
              <w:rPr>
                <w:rFonts w:hint="eastAsia"/>
                <w:lang w:val="en-US" w:eastAsia="zh-CN"/>
              </w:rPr>
              <w:t>orderID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,</w:t>
            </w:r>
          </w:p>
          <w:p>
            <w:pPr>
              <w:widowControl w:val="0"/>
              <w:jc w:val="both"/>
            </w:pPr>
            <w:r>
              <w:rPr>
                <w:rFonts w:hint="eastAsia"/>
              </w:rPr>
              <w:t>}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4"/>
        <w:numPr>
          <w:ilvl w:val="1"/>
          <w:numId w:val="1"/>
        </w:numPr>
      </w:pPr>
      <w:bookmarkStart w:id="42" w:name="_Toc30754"/>
      <w:r>
        <w:rPr>
          <w:rFonts w:hint="eastAsia"/>
        </w:rPr>
        <w:t>外设对接协议</w:t>
      </w:r>
      <w:bookmarkEnd w:id="42"/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5.3.1 输送线&amp;AGV</w:t>
      </w:r>
    </w:p>
    <w:p>
      <w:pPr>
        <w:rPr>
          <w:rFonts w:hint="default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协议为modbus</w:t>
      </w:r>
    </w:p>
    <w:tbl>
      <w:tblPr>
        <w:tblStyle w:val="19"/>
        <w:tblpPr w:leftFromText="180" w:rightFromText="180" w:vertAnchor="text" w:horzAnchor="page" w:tblpX="1542" w:tblpY="338"/>
        <w:tblOverlap w:val="never"/>
        <w:tblW w:w="894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  <w:gridCol w:w="2610"/>
        <w:gridCol w:w="678"/>
        <w:gridCol w:w="1957"/>
        <w:gridCol w:w="135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941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输送线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PLC-&gt;AGV，供AGV读取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941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ModbusTCP地址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PLC 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允许进入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放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允许进入取货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bottom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bottom"/>
          </w:tcPr>
          <w:p>
            <w:pPr>
              <w:jc w:val="left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AGV-&gt;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输送线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PLC，AGV写入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功能描述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ModbusTCP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PLC 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请求进入放货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请求进入取货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离开信号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2" w:hRule="atLeast"/>
        </w:trPr>
        <w:tc>
          <w:tcPr>
            <w:tcW w:w="8941" w:type="dxa"/>
            <w:gridSpan w:val="5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</w:tcPr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textAlignment w:val="top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放货流程：</w:t>
            </w:r>
          </w:p>
          <w:p>
            <w:pPr>
              <w:pStyle w:val="2"/>
              <w:numPr>
                <w:ilvl w:val="0"/>
                <w:numId w:val="9"/>
              </w:numPr>
              <w:ind w:left="425" w:leftChars="0" w:hanging="425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AGV到达申请点，AGV向PLC写入“请求进入放货”。</w:t>
            </w:r>
          </w:p>
          <w:p>
            <w:pPr>
              <w:pStyle w:val="2"/>
              <w:numPr>
                <w:ilvl w:val="0"/>
                <w:numId w:val="9"/>
              </w:numPr>
              <w:ind w:left="425" w:leftChars="0" w:hanging="425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PLC向AGV写入“允许进入放货。</w:t>
            </w:r>
          </w:p>
          <w:p>
            <w:pPr>
              <w:pStyle w:val="2"/>
              <w:numPr>
                <w:ilvl w:val="0"/>
                <w:numId w:val="9"/>
              </w:numPr>
              <w:ind w:left="425" w:leftChars="0" w:hanging="425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AGV进入放货离开后，向PLC写入“离开信号”。</w:t>
            </w:r>
          </w:p>
          <w:p>
            <w:pPr>
              <w:pStyle w:val="2"/>
              <w:ind w:left="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取货流程：</w:t>
            </w:r>
          </w:p>
          <w:p>
            <w:pPr>
              <w:pStyle w:val="2"/>
              <w:numPr>
                <w:ilvl w:val="0"/>
                <w:numId w:val="10"/>
              </w:numPr>
              <w:ind w:left="425" w:leftChars="0" w:hanging="425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AGV到达申请点，AGV向PLC写入“请求进入取货”。</w:t>
            </w:r>
          </w:p>
          <w:p>
            <w:pPr>
              <w:pStyle w:val="2"/>
              <w:numPr>
                <w:ilvl w:val="0"/>
                <w:numId w:val="10"/>
              </w:numPr>
              <w:ind w:left="425" w:leftChars="0" w:hanging="425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PLC向AGV写入“允许进入取货”。</w:t>
            </w:r>
          </w:p>
          <w:p>
            <w:pPr>
              <w:pStyle w:val="2"/>
              <w:numPr>
                <w:ilvl w:val="0"/>
                <w:numId w:val="10"/>
              </w:numPr>
              <w:ind w:left="425" w:leftChars="0" w:hanging="425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AGV进入取货后，向PLC写入“离开信号”。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5"/>
        <w:rPr>
          <w:rFonts w:hint="eastAsia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cs="Times New Roman"/>
          <w:b/>
          <w:kern w:val="2"/>
          <w:sz w:val="32"/>
          <w:szCs w:val="22"/>
          <w:lang w:val="en-US" w:eastAsia="zh-CN" w:bidi="ar-SA"/>
        </w:rPr>
        <w:t>5.3.2 自动门&amp;AGV</w:t>
      </w:r>
    </w:p>
    <w:p>
      <w:pPr>
        <w:rPr>
          <w:rFonts w:hint="default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协议为modbus</w:t>
      </w:r>
    </w:p>
    <w:tbl>
      <w:tblPr>
        <w:tblStyle w:val="19"/>
        <w:tblpPr w:leftFromText="180" w:rightFromText="180" w:vertAnchor="text" w:horzAnchor="page" w:tblpX="1542" w:tblpY="338"/>
        <w:tblOverlap w:val="never"/>
        <w:tblW w:w="87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2536"/>
        <w:gridCol w:w="659"/>
        <w:gridCol w:w="1933"/>
        <w:gridCol w:w="131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72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输送线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PLC-&gt;AGV，供AGV读取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72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ModbusTCP地址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PLC 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开门到位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AGV-&gt;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输送线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PLC，AGV写入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功能描述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ModbusTCP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DCE4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PLC 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发送开门信号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发送关门信号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2" w:hRule="atLeast"/>
        </w:trPr>
        <w:tc>
          <w:tcPr>
            <w:tcW w:w="8720" w:type="dxa"/>
            <w:gridSpan w:val="5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</w:tcPr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textAlignment w:val="top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AGV过门流程流程：</w:t>
            </w:r>
          </w:p>
          <w:p>
            <w:pPr>
              <w:pStyle w:val="2"/>
              <w:numPr>
                <w:ilvl w:val="0"/>
                <w:numId w:val="11"/>
              </w:numPr>
              <w:ind w:left="425" w:leftChars="0" w:hanging="425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AGV到达自动门申请点，AGV发送“开门信号”</w:t>
            </w:r>
          </w:p>
          <w:p>
            <w:pPr>
              <w:pStyle w:val="2"/>
              <w:numPr>
                <w:ilvl w:val="0"/>
                <w:numId w:val="11"/>
              </w:numPr>
              <w:ind w:left="425" w:leftChars="0" w:hanging="425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自动门开门到位，PLC向AGV写入“开门到位信号”。</w:t>
            </w:r>
          </w:p>
          <w:p>
            <w:pPr>
              <w:pStyle w:val="2"/>
              <w:numPr>
                <w:ilvl w:val="0"/>
                <w:numId w:val="11"/>
              </w:numPr>
              <w:ind w:left="425" w:leftChars="0" w:hanging="425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AGV过门，AGV向PLC写入“关门信号”。</w:t>
            </w:r>
          </w:p>
          <w:p>
            <w:pPr>
              <w:pStyle w:val="2"/>
              <w:numPr>
                <w:ilvl w:val="0"/>
                <w:numId w:val="11"/>
              </w:numPr>
              <w:ind w:left="425" w:leftChars="0" w:hanging="425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自动门关门。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ind w:left="425" w:leftChars="0" w:hanging="425" w:firstLineChars="0"/>
        <w:rPr>
          <w:rFonts w:hint="eastAsia" w:ascii="Calibri" w:hAnsi="Calibri" w:eastAsia="宋体" w:cs="Times New Roman"/>
          <w:b/>
          <w:bCs/>
          <w:kern w:val="44"/>
          <w:sz w:val="44"/>
          <w:szCs w:val="44"/>
          <w:lang w:val="en-US" w:eastAsia="zh-CN" w:bidi="ar-SA"/>
        </w:rPr>
      </w:pPr>
      <w:bookmarkStart w:id="43" w:name="_Toc15126"/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节拍效率</w:t>
      </w:r>
      <w:bookmarkEnd w:id="43"/>
    </w:p>
    <w:p>
      <w:pPr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无</w:t>
      </w:r>
    </w:p>
    <w:bookmarkEnd w:id="2"/>
    <w:bookmarkEnd w:id="34"/>
    <w:p>
      <w:pPr>
        <w:pStyle w:val="3"/>
        <w:numPr>
          <w:ilvl w:val="0"/>
          <w:numId w:val="1"/>
        </w:numPr>
        <w:rPr>
          <w:rFonts w:hint="eastAsia" w:ascii="Calibri" w:hAnsi="Calibri" w:eastAsia="宋体" w:cs="Times New Roman"/>
          <w:b/>
          <w:bCs/>
          <w:kern w:val="44"/>
          <w:sz w:val="44"/>
          <w:szCs w:val="44"/>
          <w:lang w:val="en-US" w:eastAsia="zh-CN" w:bidi="ar-SA"/>
        </w:rPr>
      </w:pPr>
      <w:bookmarkStart w:id="44" w:name="_Toc8004"/>
      <w:r>
        <w:rPr>
          <w:rFonts w:hint="eastAsia"/>
          <w:lang w:val="en-US" w:eastAsia="zh-CN"/>
        </w:rPr>
        <w:t>服务器需求</w:t>
      </w:r>
      <w:bookmarkEnd w:id="44"/>
    </w:p>
    <w:tbl>
      <w:tblPr>
        <w:tblStyle w:val="19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1192"/>
        <w:gridCol w:w="1402"/>
        <w:gridCol w:w="1134"/>
        <w:gridCol w:w="2126"/>
        <w:gridCol w:w="1701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212" w:type="dxa"/>
            <w:gridSpan w:val="6"/>
            <w:shd w:val="clear" w:color="000000" w:fill="CCC0DA"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服务器配置及软件运行环境说明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657" w:type="dxa"/>
            <w:shd w:val="clear" w:color="000000" w:fill="E5E0EC"/>
            <w:noWrap w:val="0"/>
            <w:vAlign w:val="center"/>
          </w:tcPr>
          <w:p>
            <w:pPr>
              <w:spacing w:before="120" w:after="120"/>
              <w:ind w:firstLine="36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序号</w:t>
            </w:r>
          </w:p>
        </w:tc>
        <w:tc>
          <w:tcPr>
            <w:tcW w:w="1192" w:type="dxa"/>
            <w:shd w:val="clear" w:color="000000" w:fill="E5E0EC"/>
            <w:noWrap w:val="0"/>
            <w:vAlign w:val="center"/>
          </w:tcPr>
          <w:p>
            <w:pPr>
              <w:spacing w:before="120" w:after="120"/>
              <w:ind w:firstLine="36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计算机名</w:t>
            </w:r>
          </w:p>
        </w:tc>
        <w:tc>
          <w:tcPr>
            <w:tcW w:w="1402" w:type="dxa"/>
            <w:shd w:val="clear" w:color="000000" w:fill="E5E0EC"/>
            <w:noWrap w:val="0"/>
            <w:vAlign w:val="center"/>
          </w:tcPr>
          <w:p>
            <w:pPr>
              <w:spacing w:before="120" w:after="120"/>
              <w:ind w:firstLine="36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服务器名称</w:t>
            </w:r>
          </w:p>
        </w:tc>
        <w:tc>
          <w:tcPr>
            <w:tcW w:w="1134" w:type="dxa"/>
            <w:shd w:val="clear" w:color="000000" w:fill="E5E0EC"/>
            <w:noWrap w:val="0"/>
            <w:vAlign w:val="center"/>
          </w:tcPr>
          <w:p>
            <w:pPr>
              <w:spacing w:before="120" w:after="120"/>
              <w:ind w:firstLine="36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服务器用途</w:t>
            </w:r>
          </w:p>
        </w:tc>
        <w:tc>
          <w:tcPr>
            <w:tcW w:w="2126" w:type="dxa"/>
            <w:shd w:val="clear" w:color="000000" w:fill="E5E0EC"/>
            <w:noWrap w:val="0"/>
            <w:vAlign w:val="center"/>
          </w:tcPr>
          <w:p>
            <w:pPr>
              <w:spacing w:before="120" w:after="120"/>
              <w:ind w:firstLine="36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详细配置</w:t>
            </w:r>
          </w:p>
        </w:tc>
        <w:tc>
          <w:tcPr>
            <w:tcW w:w="1701" w:type="dxa"/>
            <w:shd w:val="clear" w:color="000000" w:fill="E5E0EC"/>
            <w:noWrap w:val="0"/>
            <w:vAlign w:val="center"/>
          </w:tcPr>
          <w:p>
            <w:pPr>
              <w:spacing w:before="120" w:after="120"/>
              <w:ind w:firstLine="36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操作系统版本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57" w:type="dxa"/>
            <w:noWrap w:val="0"/>
            <w:vAlign w:val="center"/>
          </w:tcPr>
          <w:p>
            <w:pPr>
              <w:spacing w:before="120" w:after="120"/>
              <w:ind w:firstLine="36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1192" w:type="dxa"/>
            <w:noWrap w:val="0"/>
            <w:vAlign w:val="center"/>
          </w:tcPr>
          <w:p>
            <w:pPr>
              <w:spacing w:before="120" w:after="12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REXServer</w:t>
            </w:r>
          </w:p>
        </w:tc>
        <w:tc>
          <w:tcPr>
            <w:tcW w:w="1402" w:type="dxa"/>
            <w:noWrap w:val="0"/>
            <w:vAlign w:val="center"/>
          </w:tcPr>
          <w:p>
            <w:pPr>
              <w:spacing w:before="120" w:after="12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REX Server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before="120" w:after="12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AGV调度服务器,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1"/>
                <w:szCs w:val="21"/>
              </w:rPr>
              <w:t>0台以下</w:t>
            </w:r>
          </w:p>
        </w:tc>
        <w:tc>
          <w:tcPr>
            <w:tcW w:w="2126" w:type="dxa"/>
            <w:noWrap w:val="0"/>
            <w:vAlign w:val="center"/>
          </w:tcPr>
          <w:p>
            <w:pPr>
              <w:spacing w:before="120" w:after="120"/>
              <w:ind w:firstLine="360"/>
              <w:jc w:val="left"/>
              <w:rPr>
                <w:rFonts w:hint="eastAsia"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Linux 系统 DELL R250 E2378(8C/16T)/16G DDR4 RDIMM/3*2T SATA 7.2K/RAID5/2*1G网口/450W单电源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before="120" w:after="12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Redhat7.9/centos7.9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212" w:type="dxa"/>
            <w:gridSpan w:val="6"/>
            <w:shd w:val="clear" w:color="000000" w:fill="CCC0DA"/>
            <w:noWrap w:val="0"/>
            <w:vAlign w:val="center"/>
          </w:tcPr>
          <w:p>
            <w:pPr>
              <w:spacing w:before="120" w:after="12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客户端配置及软件运行环境说明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657" w:type="dxa"/>
            <w:shd w:val="clear" w:color="000000" w:fill="E5E0EC"/>
            <w:noWrap w:val="0"/>
            <w:vAlign w:val="center"/>
          </w:tcPr>
          <w:p>
            <w:pPr>
              <w:spacing w:before="120" w:after="120"/>
              <w:jc w:val="both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序号</w:t>
            </w:r>
          </w:p>
        </w:tc>
        <w:tc>
          <w:tcPr>
            <w:tcW w:w="1192" w:type="dxa"/>
            <w:shd w:val="clear" w:color="000000" w:fill="E5E0EC"/>
            <w:noWrap w:val="0"/>
            <w:vAlign w:val="center"/>
          </w:tcPr>
          <w:p>
            <w:pPr>
              <w:spacing w:before="120" w:after="120"/>
              <w:jc w:val="both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计算机名</w:t>
            </w:r>
          </w:p>
        </w:tc>
        <w:tc>
          <w:tcPr>
            <w:tcW w:w="1402" w:type="dxa"/>
            <w:shd w:val="clear" w:color="000000" w:fill="E5E0EC"/>
            <w:noWrap w:val="0"/>
            <w:vAlign w:val="center"/>
          </w:tcPr>
          <w:p>
            <w:pPr>
              <w:spacing w:before="120" w:after="120"/>
              <w:jc w:val="both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客户端名称</w:t>
            </w:r>
          </w:p>
        </w:tc>
        <w:tc>
          <w:tcPr>
            <w:tcW w:w="1134" w:type="dxa"/>
            <w:shd w:val="clear" w:color="000000" w:fill="E5E0EC"/>
            <w:noWrap w:val="0"/>
            <w:vAlign w:val="center"/>
          </w:tcPr>
          <w:p>
            <w:pPr>
              <w:spacing w:before="120" w:after="120"/>
              <w:jc w:val="both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客户端用途</w:t>
            </w:r>
          </w:p>
        </w:tc>
        <w:tc>
          <w:tcPr>
            <w:tcW w:w="2126" w:type="dxa"/>
            <w:shd w:val="clear" w:color="000000" w:fill="E5E0EC"/>
            <w:noWrap w:val="0"/>
            <w:vAlign w:val="center"/>
          </w:tcPr>
          <w:p>
            <w:pPr>
              <w:spacing w:before="120" w:after="120"/>
              <w:ind w:firstLine="360"/>
              <w:jc w:val="both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详细配置</w:t>
            </w:r>
          </w:p>
        </w:tc>
        <w:tc>
          <w:tcPr>
            <w:tcW w:w="1701" w:type="dxa"/>
            <w:shd w:val="clear" w:color="000000" w:fill="E5E0EC"/>
            <w:noWrap w:val="0"/>
            <w:vAlign w:val="center"/>
          </w:tcPr>
          <w:p>
            <w:pPr>
              <w:spacing w:before="120" w:after="120"/>
              <w:ind w:firstLine="36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标准浏览器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  <w:jc w:val="center"/>
        </w:trPr>
        <w:tc>
          <w:tcPr>
            <w:tcW w:w="657" w:type="dxa"/>
            <w:noWrap w:val="0"/>
            <w:vAlign w:val="center"/>
          </w:tcPr>
          <w:p>
            <w:pPr>
              <w:spacing w:before="120" w:after="120"/>
              <w:ind w:firstLine="360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1</w:t>
            </w:r>
          </w:p>
        </w:tc>
        <w:tc>
          <w:tcPr>
            <w:tcW w:w="1192" w:type="dxa"/>
            <w:noWrap w:val="0"/>
            <w:vAlign w:val="center"/>
          </w:tcPr>
          <w:p>
            <w:pPr>
              <w:spacing w:before="120" w:after="120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Monitor</w:t>
            </w:r>
          </w:p>
        </w:tc>
        <w:tc>
          <w:tcPr>
            <w:tcW w:w="1402" w:type="dxa"/>
            <w:noWrap w:val="0"/>
            <w:vAlign w:val="center"/>
          </w:tcPr>
          <w:p>
            <w:pPr>
              <w:spacing w:before="120" w:after="120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电脑客户端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before="120" w:after="120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monitor客户端</w:t>
            </w:r>
          </w:p>
        </w:tc>
        <w:tc>
          <w:tcPr>
            <w:tcW w:w="2126" w:type="dxa"/>
            <w:noWrap w:val="0"/>
            <w:vAlign w:val="center"/>
          </w:tcPr>
          <w:p>
            <w:pPr>
              <w:spacing w:before="120" w:after="120"/>
              <w:ind w:firstLine="360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CPU3.0GHZ 双核以上</w:t>
            </w:r>
          </w:p>
          <w:p>
            <w:pPr>
              <w:spacing w:before="120" w:after="120"/>
              <w:ind w:firstLine="360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内存8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>G</w:t>
            </w:r>
          </w:p>
          <w:p>
            <w:pPr>
              <w:spacing w:before="120" w:after="120"/>
              <w:ind w:firstLine="360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硬盘 500G以上</w:t>
            </w:r>
          </w:p>
          <w:p>
            <w:pPr>
              <w:spacing w:before="120" w:after="120"/>
              <w:ind w:firstLine="360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屏幕分辨率最低要求：1280*720，最佳分辨率：1920*1080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浏览器：谷歌（Chrome）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 w:ascii="Calibri" w:hAnsi="Calibri" w:eastAsia="宋体" w:cs="Times New Roman"/>
          <w:b/>
          <w:bCs/>
          <w:kern w:val="44"/>
          <w:sz w:val="44"/>
          <w:szCs w:val="44"/>
          <w:lang w:val="en-US" w:eastAsia="zh-CN" w:bidi="ar-SA"/>
        </w:rPr>
      </w:pPr>
      <w:bookmarkStart w:id="45" w:name="_Toc9735"/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客户确认</w:t>
      </w:r>
      <w:bookmarkEnd w:id="45"/>
    </w:p>
    <w:p>
      <w:pPr>
        <w:ind w:right="26"/>
        <w:textAlignment w:val="baseline"/>
        <w:rPr>
          <w:rFonts w:ascii="Arial" w:hAnsi="Arial" w:cs="Arial"/>
          <w:sz w:val="24"/>
        </w:rPr>
      </w:pPr>
      <w:r>
        <w:rPr>
          <w:rFonts w:hint="eastAsia" w:ascii="Arial" w:hAnsi="Arial" w:cs="Arial"/>
          <w:b/>
          <w:bCs/>
          <w:sz w:val="28"/>
          <w:szCs w:val="28"/>
        </w:rPr>
        <w:t>买方（甲方）：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hint="eastAsia" w:ascii="Arial" w:hAnsi="Arial" w:cs="Arial"/>
          <w:sz w:val="24"/>
          <w:lang w:val="en-US" w:eastAsia="zh-CN"/>
        </w:rPr>
        <w:t xml:space="preserve">  </w:t>
      </w:r>
      <w:r>
        <w:rPr>
          <w:rFonts w:hint="eastAsia" w:ascii="Arial" w:hAnsi="Arial" w:cs="Arial"/>
          <w:b/>
          <w:bCs/>
          <w:sz w:val="28"/>
          <w:szCs w:val="28"/>
        </w:rPr>
        <w:t>卖方（乙方）：</w:t>
      </w:r>
    </w:p>
    <w:p>
      <w:pPr>
        <w:ind w:right="26"/>
        <w:textAlignment w:val="baseline"/>
        <w:rPr>
          <w:rFonts w:hint="eastAsia" w:ascii="Arial" w:hAnsi="Arial" w:cs="Arial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 w:val="28"/>
          <w:szCs w:val="28"/>
        </w:rPr>
        <w:t>XX有限公司</w:t>
      </w:r>
      <w:r>
        <w:rPr>
          <w:rFonts w:hint="eastAsia" w:ascii="Arial" w:hAnsi="Arial" w:cs="Arial"/>
          <w:b/>
          <w:bCs/>
          <w:sz w:val="28"/>
          <w:szCs w:val="28"/>
        </w:rPr>
        <w:tab/>
      </w:r>
      <w:r>
        <w:rPr>
          <w:rFonts w:hint="eastAsia" w:ascii="Arial" w:hAnsi="Arial" w:cs="Arial"/>
          <w:b/>
          <w:bCs/>
          <w:sz w:val="28"/>
          <w:szCs w:val="28"/>
        </w:rPr>
        <w:tab/>
      </w:r>
      <w:r>
        <w:rPr>
          <w:rFonts w:hint="eastAsia" w:ascii="Arial" w:hAnsi="Arial" w:cs="Arial"/>
          <w:b/>
          <w:bCs/>
          <w:sz w:val="28"/>
          <w:szCs w:val="28"/>
        </w:rPr>
        <w:tab/>
      </w:r>
      <w:r>
        <w:rPr>
          <w:rFonts w:hint="eastAsia" w:ascii="Arial" w:hAnsi="Arial" w:cs="Arial"/>
          <w:b/>
          <w:bCs/>
          <w:sz w:val="28"/>
          <w:szCs w:val="28"/>
        </w:rPr>
        <w:t xml:space="preserve">           </w:t>
      </w:r>
      <w:bookmarkStart w:id="47" w:name="_GoBack"/>
      <w:bookmarkEnd w:id="47"/>
      <w:r>
        <w:rPr>
          <w:rFonts w:hint="eastAsia" w:ascii="Arial" w:hAnsi="Arial" w:cs="Arial"/>
          <w:b/>
          <w:bCs/>
          <w:sz w:val="28"/>
          <w:szCs w:val="28"/>
          <w:lang w:val="en-US" w:eastAsia="zh-CN"/>
        </w:rPr>
        <w:t>技术股份有限公司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</w:pPr>
      <w:bookmarkStart w:id="46" w:name="_Toc2184"/>
      <w:r>
        <w:rPr>
          <w:rFonts w:hint="eastAsia"/>
          <w:lang w:val="en-US" w:eastAsia="zh-CN"/>
        </w:rPr>
        <w:t>更新记录</w:t>
      </w:r>
      <w:bookmarkEnd w:id="46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版本号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更新内容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130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初版蓝图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2023/03/06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葛立刚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pStyle w:val="2"/>
        <w:rPr>
          <w:rFonts w:hint="eastAsia" w:ascii="微软雅黑" w:hAnsi="微软雅黑" w:eastAsia="微软雅黑" w:cs="Arial"/>
          <w:color w:val="4A4A4A"/>
          <w:sz w:val="24"/>
          <w:szCs w:val="24"/>
        </w:rPr>
      </w:pPr>
    </w:p>
    <w:p>
      <w:pPr>
        <w:pStyle w:val="2"/>
        <w:rPr>
          <w:rFonts w:hint="eastAsia" w:ascii="微软雅黑" w:hAnsi="微软雅黑" w:eastAsia="微软雅黑" w:cs="Arial"/>
          <w:color w:val="4A4A4A"/>
          <w:sz w:val="24"/>
          <w:szCs w:val="24"/>
        </w:rPr>
      </w:pPr>
    </w:p>
    <w:p>
      <w:pPr>
        <w:pStyle w:val="2"/>
        <w:ind w:left="0" w:leftChars="0" w:firstLine="0" w:firstLineChars="0"/>
        <w:rPr>
          <w:rFonts w:hint="default" w:ascii="微软雅黑" w:hAnsi="微软雅黑" w:eastAsia="微软雅黑" w:cs="Arial"/>
          <w:color w:val="4A4A4A"/>
          <w:sz w:val="24"/>
          <w:szCs w:val="24"/>
          <w:lang w:val="en-US" w:eastAsia="zh-CN"/>
        </w:rPr>
      </w:pPr>
    </w:p>
    <w:p>
      <w:pPr>
        <w:pStyle w:val="2"/>
        <w:ind w:left="0" w:leftChars="0" w:firstLine="0" w:firstLineChars="0"/>
        <w:rPr>
          <w:rFonts w:hint="default" w:ascii="微软雅黑" w:hAnsi="微软雅黑" w:eastAsia="微软雅黑" w:cs="Arial"/>
          <w:color w:val="4A4A4A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framePr w:wrap="around" w:vAnchor="text" w:hAnchor="margin" w:xAlign="center" w:y="1"/>
      <w:rPr>
        <w:rStyle w:val="23"/>
      </w:rPr>
    </w:pPr>
    <w:r>
      <w:fldChar w:fldCharType="begin"/>
    </w:r>
    <w:r>
      <w:rPr>
        <w:rStyle w:val="23"/>
      </w:rPr>
      <w:instrText xml:space="preserve">PAGE  </w:instrText>
    </w:r>
    <w:r>
      <w:fldChar w:fldCharType="separate"/>
    </w:r>
    <w:r>
      <w:rPr>
        <w:rStyle w:val="23"/>
      </w:rPr>
      <w:t>1</w:t>
    </w:r>
    <w:r>
      <w:fldChar w:fldCharType="end"/>
    </w:r>
  </w:p>
  <w:p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</w:pPr>
    <w:r>
      <w:rPr>
        <w:rFonts w:hint="eastAsia"/>
      </w:rPr>
      <w:t>商密：</w:t>
    </w:r>
    <w:r>
      <w:rPr>
        <w:rFonts w:hint="eastAsia" w:hAnsi="宋体"/>
      </w:rPr>
      <w:t xml:space="preserve">□无  </w:t>
    </w:r>
    <w:r>
      <w:rPr>
        <w:rFonts w:hint="eastAsia" w:ascii="宋体" w:hAnsi="宋体"/>
      </w:rPr>
      <w:t>■</w:t>
    </w:r>
    <w:r>
      <w:rPr>
        <w:rFonts w:hint="eastAsia" w:hAnsi="宋体"/>
      </w:rPr>
      <w:t>一般</w:t>
    </w:r>
    <w:r>
      <w:rPr>
        <w:rFonts w:hint="eastAsia"/>
        <w:lang w:val="zh-CN"/>
      </w:rPr>
      <w:t>◆</w:t>
    </w:r>
    <w:r>
      <w:rPr>
        <w:rFonts w:hint="eastAsia"/>
        <w:u w:val="single"/>
      </w:rPr>
      <w:t xml:space="preserve"> 长期 </w:t>
    </w:r>
    <w:r>
      <w:rPr>
        <w:rFonts w:hint="eastAsia" w:hAnsi="宋体"/>
      </w:rPr>
      <w:t xml:space="preserve">  □核心</w:t>
    </w:r>
    <w:r>
      <w:rPr>
        <w:rFonts w:hint="eastAsia"/>
        <w:lang w:val="zh-CN"/>
      </w:rPr>
      <w:t>◆</w:t>
    </w:r>
    <w:r>
      <w:rPr>
        <w:rFonts w:hint="eastAsia"/>
        <w:u w:val="single"/>
        <w:lang w:val="zh-CN"/>
      </w:rPr>
      <w:t xml:space="preserve">  </w:t>
    </w:r>
    <w:r>
      <w:rPr>
        <w:rFonts w:hint="eastAsia"/>
        <w:lang w:val="zh-CN"/>
      </w:rPr>
      <w:t>年</w:t>
    </w:r>
    <w:r>
      <w:rPr>
        <w:rFonts w:hint="eastAsia"/>
      </w:rPr>
      <w:t xml:space="preserve">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17863E"/>
    <w:multiLevelType w:val="singleLevel"/>
    <w:tmpl w:val="D017863E"/>
    <w:lvl w:ilvl="0" w:tentative="0">
      <w:start w:val="1"/>
      <w:numFmt w:val="decimal"/>
      <w:lvlText w:val="%1、"/>
      <w:lvlJc w:val="left"/>
      <w:pPr>
        <w:tabs>
          <w:tab w:val="left" w:pos="420"/>
        </w:tabs>
        <w:ind w:left="420"/>
      </w:pPr>
    </w:lvl>
  </w:abstractNum>
  <w:abstractNum w:abstractNumId="1">
    <w:nsid w:val="E6AE9D68"/>
    <w:multiLevelType w:val="singleLevel"/>
    <w:tmpl w:val="E6AE9D68"/>
    <w:lvl w:ilvl="0" w:tentative="0">
      <w:start w:val="1"/>
      <w:numFmt w:val="decimal"/>
      <w:lvlText w:val="%1、"/>
      <w:lvlJc w:val="left"/>
      <w:pPr>
        <w:tabs>
          <w:tab w:val="left" w:pos="420"/>
        </w:tabs>
        <w:ind w:left="420"/>
      </w:pPr>
    </w:lvl>
  </w:abstractNum>
  <w:abstractNum w:abstractNumId="2">
    <w:nsid w:val="E85828D9"/>
    <w:multiLevelType w:val="singleLevel"/>
    <w:tmpl w:val="E85828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BD93D78"/>
    <w:multiLevelType w:val="multilevel"/>
    <w:tmpl w:val="EBD93D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F7495528"/>
    <w:multiLevelType w:val="singleLevel"/>
    <w:tmpl w:val="F74955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D06DB5F"/>
    <w:multiLevelType w:val="singleLevel"/>
    <w:tmpl w:val="FD06DB5F"/>
    <w:lvl w:ilvl="0" w:tentative="0">
      <w:start w:val="1"/>
      <w:numFmt w:val="decimal"/>
      <w:lvlText w:val="%1、"/>
      <w:lvlJc w:val="left"/>
      <w:pPr>
        <w:tabs>
          <w:tab w:val="left" w:pos="420"/>
        </w:tabs>
        <w:ind w:left="420"/>
      </w:pPr>
    </w:lvl>
  </w:abstractNum>
  <w:abstractNum w:abstractNumId="6">
    <w:nsid w:val="0C95CD51"/>
    <w:multiLevelType w:val="singleLevel"/>
    <w:tmpl w:val="0C95CD5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7">
    <w:nsid w:val="426CC0ED"/>
    <w:multiLevelType w:val="multilevel"/>
    <w:tmpl w:val="426CC0E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420"/>
        </w:tabs>
        <w:ind w:left="98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420"/>
        </w:tabs>
        <w:ind w:left="112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420"/>
        </w:tabs>
        <w:ind w:left="127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420"/>
        </w:tabs>
        <w:ind w:left="141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420"/>
        </w:tabs>
        <w:ind w:left="155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420"/>
        </w:tabs>
        <w:ind w:left="169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0"/>
        </w:tabs>
        <w:ind w:left="183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20"/>
        </w:tabs>
        <w:ind w:left="1978" w:hanging="1558"/>
      </w:pPr>
      <w:rPr>
        <w:rFonts w:hint="default"/>
      </w:rPr>
    </w:lvl>
  </w:abstractNum>
  <w:abstractNum w:abstractNumId="8">
    <w:nsid w:val="58AB9F8F"/>
    <w:multiLevelType w:val="singleLevel"/>
    <w:tmpl w:val="58AB9F8F"/>
    <w:lvl w:ilvl="0" w:tentative="0">
      <w:start w:val="1"/>
      <w:numFmt w:val="decimal"/>
      <w:lvlText w:val="%1、"/>
      <w:lvlJc w:val="left"/>
    </w:lvl>
  </w:abstractNum>
  <w:abstractNum w:abstractNumId="9">
    <w:nsid w:val="7239BC1D"/>
    <w:multiLevelType w:val="singleLevel"/>
    <w:tmpl w:val="7239BC1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76722B11"/>
    <w:multiLevelType w:val="singleLevel"/>
    <w:tmpl w:val="76722B11"/>
    <w:lvl w:ilvl="0" w:tentative="0">
      <w:start w:val="1"/>
      <w:numFmt w:val="decimal"/>
      <w:lvlText w:val="%1、"/>
      <w:lvlJc w:val="left"/>
      <w:pPr>
        <w:tabs>
          <w:tab w:val="left" w:pos="420"/>
        </w:tabs>
        <w:ind w:left="420"/>
      </w:p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9"/>
  </w:num>
  <w:num w:numId="9">
    <w:abstractNumId w:val="6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FlNWQ3NzM3NmFlNDNhOTA4NWM5NmI2MjY5YTExOWUifQ=="/>
  </w:docVars>
  <w:rsids>
    <w:rsidRoot w:val="00172A27"/>
    <w:rsid w:val="00020384"/>
    <w:rsid w:val="00050339"/>
    <w:rsid w:val="00197F82"/>
    <w:rsid w:val="001D4206"/>
    <w:rsid w:val="0023433E"/>
    <w:rsid w:val="00264101"/>
    <w:rsid w:val="002B49CB"/>
    <w:rsid w:val="002C61F7"/>
    <w:rsid w:val="002D45BC"/>
    <w:rsid w:val="00303F39"/>
    <w:rsid w:val="003D6656"/>
    <w:rsid w:val="00416146"/>
    <w:rsid w:val="00481283"/>
    <w:rsid w:val="00502F93"/>
    <w:rsid w:val="005715DC"/>
    <w:rsid w:val="005A0AFC"/>
    <w:rsid w:val="005C4D2E"/>
    <w:rsid w:val="005E45FF"/>
    <w:rsid w:val="00635DC8"/>
    <w:rsid w:val="00636F2B"/>
    <w:rsid w:val="006B7D68"/>
    <w:rsid w:val="006D270D"/>
    <w:rsid w:val="006E4A62"/>
    <w:rsid w:val="007A6F63"/>
    <w:rsid w:val="00863B59"/>
    <w:rsid w:val="00887E75"/>
    <w:rsid w:val="008953F8"/>
    <w:rsid w:val="008E141B"/>
    <w:rsid w:val="008F6EB2"/>
    <w:rsid w:val="009135E7"/>
    <w:rsid w:val="00965C71"/>
    <w:rsid w:val="00A6244D"/>
    <w:rsid w:val="00A863B7"/>
    <w:rsid w:val="00AB41C2"/>
    <w:rsid w:val="00B261F0"/>
    <w:rsid w:val="00B64877"/>
    <w:rsid w:val="00BA1A55"/>
    <w:rsid w:val="00BC57CD"/>
    <w:rsid w:val="00C12DE3"/>
    <w:rsid w:val="00C6664C"/>
    <w:rsid w:val="00CB77BE"/>
    <w:rsid w:val="00D02529"/>
    <w:rsid w:val="00DE1BE7"/>
    <w:rsid w:val="00DE5743"/>
    <w:rsid w:val="00E0770D"/>
    <w:rsid w:val="00E316C4"/>
    <w:rsid w:val="00E6284A"/>
    <w:rsid w:val="00ED1E2A"/>
    <w:rsid w:val="00EE0C8E"/>
    <w:rsid w:val="00FB049C"/>
    <w:rsid w:val="01042CD0"/>
    <w:rsid w:val="01177E4F"/>
    <w:rsid w:val="01192C1F"/>
    <w:rsid w:val="01227D26"/>
    <w:rsid w:val="01276D11"/>
    <w:rsid w:val="012F7E63"/>
    <w:rsid w:val="01431A4A"/>
    <w:rsid w:val="014B08FF"/>
    <w:rsid w:val="015123B9"/>
    <w:rsid w:val="015519F9"/>
    <w:rsid w:val="01567C26"/>
    <w:rsid w:val="016320EC"/>
    <w:rsid w:val="01891B53"/>
    <w:rsid w:val="01893D2E"/>
    <w:rsid w:val="019E4ED3"/>
    <w:rsid w:val="01AC75F0"/>
    <w:rsid w:val="01B93A96"/>
    <w:rsid w:val="01C012ED"/>
    <w:rsid w:val="01C42B8B"/>
    <w:rsid w:val="01C56903"/>
    <w:rsid w:val="01C97428"/>
    <w:rsid w:val="01D2372C"/>
    <w:rsid w:val="01D542D8"/>
    <w:rsid w:val="01D628BE"/>
    <w:rsid w:val="01DB7ED5"/>
    <w:rsid w:val="01EE2220"/>
    <w:rsid w:val="01EE7C08"/>
    <w:rsid w:val="020411DA"/>
    <w:rsid w:val="020C008E"/>
    <w:rsid w:val="02111B48"/>
    <w:rsid w:val="02143DB3"/>
    <w:rsid w:val="02247ACE"/>
    <w:rsid w:val="022573A2"/>
    <w:rsid w:val="022B3C48"/>
    <w:rsid w:val="022F5414"/>
    <w:rsid w:val="02391386"/>
    <w:rsid w:val="023A2E4D"/>
    <w:rsid w:val="02490B4E"/>
    <w:rsid w:val="024A0BB7"/>
    <w:rsid w:val="024E06A7"/>
    <w:rsid w:val="02581525"/>
    <w:rsid w:val="025D6B3C"/>
    <w:rsid w:val="02704AC1"/>
    <w:rsid w:val="027C3466"/>
    <w:rsid w:val="028B18FB"/>
    <w:rsid w:val="02906F11"/>
    <w:rsid w:val="02954528"/>
    <w:rsid w:val="029702A0"/>
    <w:rsid w:val="029C2B66"/>
    <w:rsid w:val="02A429BD"/>
    <w:rsid w:val="02A52D67"/>
    <w:rsid w:val="02AB78A7"/>
    <w:rsid w:val="02B349AE"/>
    <w:rsid w:val="02BE582C"/>
    <w:rsid w:val="02C1356F"/>
    <w:rsid w:val="02C31095"/>
    <w:rsid w:val="02C40969"/>
    <w:rsid w:val="02C848FD"/>
    <w:rsid w:val="02C923BA"/>
    <w:rsid w:val="02C941D1"/>
    <w:rsid w:val="02CD63B3"/>
    <w:rsid w:val="02D74B40"/>
    <w:rsid w:val="02DC3F04"/>
    <w:rsid w:val="02EF1E8A"/>
    <w:rsid w:val="02F32FFC"/>
    <w:rsid w:val="02F70D3E"/>
    <w:rsid w:val="02FA25DD"/>
    <w:rsid w:val="03053D01"/>
    <w:rsid w:val="032447BE"/>
    <w:rsid w:val="032C4E8C"/>
    <w:rsid w:val="03305FFE"/>
    <w:rsid w:val="033C6B19"/>
    <w:rsid w:val="033E64D0"/>
    <w:rsid w:val="0347360C"/>
    <w:rsid w:val="03492190"/>
    <w:rsid w:val="034A70C0"/>
    <w:rsid w:val="03575C81"/>
    <w:rsid w:val="03771E7F"/>
    <w:rsid w:val="03887BE8"/>
    <w:rsid w:val="03970F2B"/>
    <w:rsid w:val="039B791C"/>
    <w:rsid w:val="039E67A0"/>
    <w:rsid w:val="03A26EFC"/>
    <w:rsid w:val="03A76E10"/>
    <w:rsid w:val="03A85A55"/>
    <w:rsid w:val="03AA4003"/>
    <w:rsid w:val="03B409DD"/>
    <w:rsid w:val="03C34DA2"/>
    <w:rsid w:val="03CC21CB"/>
    <w:rsid w:val="03CF75C5"/>
    <w:rsid w:val="03D046EB"/>
    <w:rsid w:val="03D1158F"/>
    <w:rsid w:val="03DA48E8"/>
    <w:rsid w:val="03DB2B30"/>
    <w:rsid w:val="03DC0A1B"/>
    <w:rsid w:val="03FF434E"/>
    <w:rsid w:val="040F3E66"/>
    <w:rsid w:val="043F474B"/>
    <w:rsid w:val="044D6514"/>
    <w:rsid w:val="044F0706"/>
    <w:rsid w:val="04542AD4"/>
    <w:rsid w:val="045A77D7"/>
    <w:rsid w:val="048D195A"/>
    <w:rsid w:val="049251C3"/>
    <w:rsid w:val="049727D9"/>
    <w:rsid w:val="049F6DB4"/>
    <w:rsid w:val="04AD3DAA"/>
    <w:rsid w:val="04B213C1"/>
    <w:rsid w:val="04BC5D9C"/>
    <w:rsid w:val="04BD7D66"/>
    <w:rsid w:val="04C17856"/>
    <w:rsid w:val="04D72BD5"/>
    <w:rsid w:val="04DC01EC"/>
    <w:rsid w:val="04EB48D3"/>
    <w:rsid w:val="04EB6681"/>
    <w:rsid w:val="04EF43C3"/>
    <w:rsid w:val="04F01EE9"/>
    <w:rsid w:val="04F33787"/>
    <w:rsid w:val="05047743"/>
    <w:rsid w:val="050D7898"/>
    <w:rsid w:val="050F6813"/>
    <w:rsid w:val="05137986"/>
    <w:rsid w:val="052E656D"/>
    <w:rsid w:val="05300538"/>
    <w:rsid w:val="05322502"/>
    <w:rsid w:val="053D0E7E"/>
    <w:rsid w:val="05483AD3"/>
    <w:rsid w:val="05500BDA"/>
    <w:rsid w:val="055154EA"/>
    <w:rsid w:val="05524952"/>
    <w:rsid w:val="0563090D"/>
    <w:rsid w:val="05634469"/>
    <w:rsid w:val="056F2E0E"/>
    <w:rsid w:val="057448C8"/>
    <w:rsid w:val="057730B9"/>
    <w:rsid w:val="058C7E64"/>
    <w:rsid w:val="05922FA0"/>
    <w:rsid w:val="05997E8B"/>
    <w:rsid w:val="05AB7BBE"/>
    <w:rsid w:val="05C3315A"/>
    <w:rsid w:val="05C6714B"/>
    <w:rsid w:val="05C869C2"/>
    <w:rsid w:val="05CF1AFF"/>
    <w:rsid w:val="05CF5740"/>
    <w:rsid w:val="05D53AD5"/>
    <w:rsid w:val="05DB04A3"/>
    <w:rsid w:val="05DC421B"/>
    <w:rsid w:val="05E41A4E"/>
    <w:rsid w:val="05EF3111"/>
    <w:rsid w:val="05F438D3"/>
    <w:rsid w:val="05F6352F"/>
    <w:rsid w:val="05FB28F4"/>
    <w:rsid w:val="060D2627"/>
    <w:rsid w:val="060F45F1"/>
    <w:rsid w:val="061439B5"/>
    <w:rsid w:val="062E4A77"/>
    <w:rsid w:val="0639166E"/>
    <w:rsid w:val="063A4759"/>
    <w:rsid w:val="063E0A32"/>
    <w:rsid w:val="06456265"/>
    <w:rsid w:val="06500E91"/>
    <w:rsid w:val="065A1D10"/>
    <w:rsid w:val="066C1A43"/>
    <w:rsid w:val="067A5F0E"/>
    <w:rsid w:val="067A7E85"/>
    <w:rsid w:val="06800140"/>
    <w:rsid w:val="0680600F"/>
    <w:rsid w:val="0696261C"/>
    <w:rsid w:val="06A30151"/>
    <w:rsid w:val="06A85181"/>
    <w:rsid w:val="06BF1B73"/>
    <w:rsid w:val="06C12B4D"/>
    <w:rsid w:val="06C47189"/>
    <w:rsid w:val="06C54CB0"/>
    <w:rsid w:val="06D118A6"/>
    <w:rsid w:val="06DB48BD"/>
    <w:rsid w:val="06E05810"/>
    <w:rsid w:val="06E23AB3"/>
    <w:rsid w:val="06E31D05"/>
    <w:rsid w:val="06E3325C"/>
    <w:rsid w:val="06EE2458"/>
    <w:rsid w:val="06F110B0"/>
    <w:rsid w:val="06F3181D"/>
    <w:rsid w:val="0721282E"/>
    <w:rsid w:val="072440CC"/>
    <w:rsid w:val="073C7668"/>
    <w:rsid w:val="074B78AB"/>
    <w:rsid w:val="075524D7"/>
    <w:rsid w:val="075B2E8F"/>
    <w:rsid w:val="075C5101"/>
    <w:rsid w:val="07601EE6"/>
    <w:rsid w:val="076F21F4"/>
    <w:rsid w:val="07750484"/>
    <w:rsid w:val="077F1302"/>
    <w:rsid w:val="078D1C71"/>
    <w:rsid w:val="07972AF0"/>
    <w:rsid w:val="07A82607"/>
    <w:rsid w:val="07A86AAB"/>
    <w:rsid w:val="07AA45D1"/>
    <w:rsid w:val="07AF1DEE"/>
    <w:rsid w:val="07B90CB8"/>
    <w:rsid w:val="07D433FC"/>
    <w:rsid w:val="07DB478B"/>
    <w:rsid w:val="07DC6755"/>
    <w:rsid w:val="07E13D6B"/>
    <w:rsid w:val="07EA555E"/>
    <w:rsid w:val="07ED0962"/>
    <w:rsid w:val="07F27D26"/>
    <w:rsid w:val="07F817E1"/>
    <w:rsid w:val="08217888"/>
    <w:rsid w:val="082213B9"/>
    <w:rsid w:val="082425D6"/>
    <w:rsid w:val="082C148A"/>
    <w:rsid w:val="082D6FB0"/>
    <w:rsid w:val="08324A39"/>
    <w:rsid w:val="083D71F3"/>
    <w:rsid w:val="08430582"/>
    <w:rsid w:val="084B6F7F"/>
    <w:rsid w:val="085D5AE7"/>
    <w:rsid w:val="08685949"/>
    <w:rsid w:val="08687FE8"/>
    <w:rsid w:val="086E55FF"/>
    <w:rsid w:val="087921F6"/>
    <w:rsid w:val="087E15BA"/>
    <w:rsid w:val="0889068B"/>
    <w:rsid w:val="088F5575"/>
    <w:rsid w:val="088F5E51"/>
    <w:rsid w:val="08915791"/>
    <w:rsid w:val="089470F2"/>
    <w:rsid w:val="08A2799E"/>
    <w:rsid w:val="08AB6853"/>
    <w:rsid w:val="08AE6343"/>
    <w:rsid w:val="08C23B9D"/>
    <w:rsid w:val="08DA0EE6"/>
    <w:rsid w:val="08DA5BD3"/>
    <w:rsid w:val="08E01059"/>
    <w:rsid w:val="08E91129"/>
    <w:rsid w:val="08F0070A"/>
    <w:rsid w:val="08FC1410"/>
    <w:rsid w:val="08FC70AE"/>
    <w:rsid w:val="090C4E18"/>
    <w:rsid w:val="091343F8"/>
    <w:rsid w:val="091A14D0"/>
    <w:rsid w:val="091E6F4E"/>
    <w:rsid w:val="09242161"/>
    <w:rsid w:val="093157E2"/>
    <w:rsid w:val="09320D22"/>
    <w:rsid w:val="0932487E"/>
    <w:rsid w:val="0937591D"/>
    <w:rsid w:val="093F0D49"/>
    <w:rsid w:val="094620D8"/>
    <w:rsid w:val="095073FA"/>
    <w:rsid w:val="09540C99"/>
    <w:rsid w:val="0956439C"/>
    <w:rsid w:val="096644A7"/>
    <w:rsid w:val="097A7FD3"/>
    <w:rsid w:val="097D15EB"/>
    <w:rsid w:val="09903C9B"/>
    <w:rsid w:val="099217C1"/>
    <w:rsid w:val="09945539"/>
    <w:rsid w:val="099C619C"/>
    <w:rsid w:val="09A17C56"/>
    <w:rsid w:val="09AD2157"/>
    <w:rsid w:val="09B42E8B"/>
    <w:rsid w:val="09B434E5"/>
    <w:rsid w:val="09B63701"/>
    <w:rsid w:val="09B94F9F"/>
    <w:rsid w:val="09BA4874"/>
    <w:rsid w:val="09BC6592"/>
    <w:rsid w:val="09CD27F9"/>
    <w:rsid w:val="09D21BBD"/>
    <w:rsid w:val="09DE4A06"/>
    <w:rsid w:val="09E87633"/>
    <w:rsid w:val="09F40BB7"/>
    <w:rsid w:val="09FC30DE"/>
    <w:rsid w:val="09FE40A5"/>
    <w:rsid w:val="09FE6E56"/>
    <w:rsid w:val="0A081A83"/>
    <w:rsid w:val="0A0A1357"/>
    <w:rsid w:val="0A115B97"/>
    <w:rsid w:val="0A171CC6"/>
    <w:rsid w:val="0A216043"/>
    <w:rsid w:val="0A2E773B"/>
    <w:rsid w:val="0A3677E3"/>
    <w:rsid w:val="0A466107"/>
    <w:rsid w:val="0A5C1B18"/>
    <w:rsid w:val="0A6749FB"/>
    <w:rsid w:val="0A786222"/>
    <w:rsid w:val="0A7D7D7B"/>
    <w:rsid w:val="0AA26547"/>
    <w:rsid w:val="0AA417AC"/>
    <w:rsid w:val="0AB319EF"/>
    <w:rsid w:val="0ABA2D7D"/>
    <w:rsid w:val="0ABF1FBC"/>
    <w:rsid w:val="0AC05EBA"/>
    <w:rsid w:val="0AD876A7"/>
    <w:rsid w:val="0AFB0F24"/>
    <w:rsid w:val="0B022976"/>
    <w:rsid w:val="0B057D70"/>
    <w:rsid w:val="0B224DC6"/>
    <w:rsid w:val="0B25182B"/>
    <w:rsid w:val="0B2621C1"/>
    <w:rsid w:val="0B36617C"/>
    <w:rsid w:val="0B3C7C36"/>
    <w:rsid w:val="0B3D39AE"/>
    <w:rsid w:val="0B3F3282"/>
    <w:rsid w:val="0B507DEF"/>
    <w:rsid w:val="0B534F80"/>
    <w:rsid w:val="0B576EA7"/>
    <w:rsid w:val="0B6158EF"/>
    <w:rsid w:val="0B6902FF"/>
    <w:rsid w:val="0B69410E"/>
    <w:rsid w:val="0B753148"/>
    <w:rsid w:val="0B790ECA"/>
    <w:rsid w:val="0B792C38"/>
    <w:rsid w:val="0B811AED"/>
    <w:rsid w:val="0B815649"/>
    <w:rsid w:val="0B8C6C2C"/>
    <w:rsid w:val="0B8D62C0"/>
    <w:rsid w:val="0B905282"/>
    <w:rsid w:val="0B9E269F"/>
    <w:rsid w:val="0BAD28E2"/>
    <w:rsid w:val="0BB84DE3"/>
    <w:rsid w:val="0BB975A7"/>
    <w:rsid w:val="0BBA3AD2"/>
    <w:rsid w:val="0BBC2B25"/>
    <w:rsid w:val="0BBF3B7E"/>
    <w:rsid w:val="0BCE5224"/>
    <w:rsid w:val="0BDA11FD"/>
    <w:rsid w:val="0BE1433A"/>
    <w:rsid w:val="0BE8061C"/>
    <w:rsid w:val="0BE81B6C"/>
    <w:rsid w:val="0BEB44DC"/>
    <w:rsid w:val="0BF04C00"/>
    <w:rsid w:val="0C0D3381"/>
    <w:rsid w:val="0C160487"/>
    <w:rsid w:val="0C1D1A5F"/>
    <w:rsid w:val="0C1E0A6B"/>
    <w:rsid w:val="0C2A3F33"/>
    <w:rsid w:val="0C4072B2"/>
    <w:rsid w:val="0C41672D"/>
    <w:rsid w:val="0C4E77CA"/>
    <w:rsid w:val="0C4F1BEB"/>
    <w:rsid w:val="0C517711"/>
    <w:rsid w:val="0C564D28"/>
    <w:rsid w:val="0C580AA0"/>
    <w:rsid w:val="0C581B0F"/>
    <w:rsid w:val="0C5C35DE"/>
    <w:rsid w:val="0C5D60B6"/>
    <w:rsid w:val="0C6015BE"/>
    <w:rsid w:val="0C662A91"/>
    <w:rsid w:val="0C721436"/>
    <w:rsid w:val="0C741652"/>
    <w:rsid w:val="0C7E602C"/>
    <w:rsid w:val="0C873133"/>
    <w:rsid w:val="0C8B5DA9"/>
    <w:rsid w:val="0C8D2A18"/>
    <w:rsid w:val="0C8D626F"/>
    <w:rsid w:val="0C8F1FE8"/>
    <w:rsid w:val="0C9E047D"/>
    <w:rsid w:val="0CA5180B"/>
    <w:rsid w:val="0CA535B9"/>
    <w:rsid w:val="0CA75583"/>
    <w:rsid w:val="0CAE1B31"/>
    <w:rsid w:val="0CB657C6"/>
    <w:rsid w:val="0CCC4FEA"/>
    <w:rsid w:val="0CD34E7E"/>
    <w:rsid w:val="0CD777C3"/>
    <w:rsid w:val="0CE23F96"/>
    <w:rsid w:val="0CE51C08"/>
    <w:rsid w:val="0CE83DB2"/>
    <w:rsid w:val="0D020A0B"/>
    <w:rsid w:val="0D0504FC"/>
    <w:rsid w:val="0D0A3365"/>
    <w:rsid w:val="0D103128"/>
    <w:rsid w:val="0D1679F8"/>
    <w:rsid w:val="0D181FDD"/>
    <w:rsid w:val="0D1A5D55"/>
    <w:rsid w:val="0D295F98"/>
    <w:rsid w:val="0D374B59"/>
    <w:rsid w:val="0D3C301C"/>
    <w:rsid w:val="0D3D37F2"/>
    <w:rsid w:val="0D4903E8"/>
    <w:rsid w:val="0D4F162C"/>
    <w:rsid w:val="0D523741"/>
    <w:rsid w:val="0D5F5E5E"/>
    <w:rsid w:val="0D6B4803"/>
    <w:rsid w:val="0D6E7F4E"/>
    <w:rsid w:val="0D731909"/>
    <w:rsid w:val="0D7C07BE"/>
    <w:rsid w:val="0D892EDB"/>
    <w:rsid w:val="0D8B6C53"/>
    <w:rsid w:val="0D8C2643"/>
    <w:rsid w:val="0D8F5BE4"/>
    <w:rsid w:val="0D98311E"/>
    <w:rsid w:val="0DA16476"/>
    <w:rsid w:val="0DA815B3"/>
    <w:rsid w:val="0DB55A7E"/>
    <w:rsid w:val="0DB77A48"/>
    <w:rsid w:val="0DC363ED"/>
    <w:rsid w:val="0DD04666"/>
    <w:rsid w:val="0DD405FA"/>
    <w:rsid w:val="0DD71E98"/>
    <w:rsid w:val="0DE042B5"/>
    <w:rsid w:val="0DE3083D"/>
    <w:rsid w:val="0DF963A9"/>
    <w:rsid w:val="0DFC36AD"/>
    <w:rsid w:val="0DFC545B"/>
    <w:rsid w:val="0E0B38F0"/>
    <w:rsid w:val="0E146C48"/>
    <w:rsid w:val="0E15651D"/>
    <w:rsid w:val="0E286250"/>
    <w:rsid w:val="0E2A021A"/>
    <w:rsid w:val="0E2A413A"/>
    <w:rsid w:val="0E2D3866"/>
    <w:rsid w:val="0E353C3B"/>
    <w:rsid w:val="0E370B89"/>
    <w:rsid w:val="0E3902BA"/>
    <w:rsid w:val="0E3F3599"/>
    <w:rsid w:val="0E545297"/>
    <w:rsid w:val="0E5C239D"/>
    <w:rsid w:val="0E645C19"/>
    <w:rsid w:val="0E664FCA"/>
    <w:rsid w:val="0E76520D"/>
    <w:rsid w:val="0E7B4EA5"/>
    <w:rsid w:val="0E833DCE"/>
    <w:rsid w:val="0E8536A2"/>
    <w:rsid w:val="0E882AD4"/>
    <w:rsid w:val="0EA004DC"/>
    <w:rsid w:val="0EC20452"/>
    <w:rsid w:val="0EC341CA"/>
    <w:rsid w:val="0EC90F05"/>
    <w:rsid w:val="0ED14B39"/>
    <w:rsid w:val="0ED308B1"/>
    <w:rsid w:val="0EDB1514"/>
    <w:rsid w:val="0EE20AF5"/>
    <w:rsid w:val="0EE24651"/>
    <w:rsid w:val="0EEA79A9"/>
    <w:rsid w:val="0EF820C6"/>
    <w:rsid w:val="0EFB63D6"/>
    <w:rsid w:val="0F07055B"/>
    <w:rsid w:val="0F0942D3"/>
    <w:rsid w:val="0F0A3BA7"/>
    <w:rsid w:val="0F135152"/>
    <w:rsid w:val="0F256C33"/>
    <w:rsid w:val="0F296723"/>
    <w:rsid w:val="0F2A5FF8"/>
    <w:rsid w:val="0F4075C9"/>
    <w:rsid w:val="0F474DFC"/>
    <w:rsid w:val="0F5D017B"/>
    <w:rsid w:val="0F670FFA"/>
    <w:rsid w:val="0F6C360F"/>
    <w:rsid w:val="0F8120BC"/>
    <w:rsid w:val="0FA92245"/>
    <w:rsid w:val="0FAD2592"/>
    <w:rsid w:val="0FBF4992"/>
    <w:rsid w:val="0FC408E7"/>
    <w:rsid w:val="0FC64125"/>
    <w:rsid w:val="0FD67538"/>
    <w:rsid w:val="0FD85A54"/>
    <w:rsid w:val="0FDC19E8"/>
    <w:rsid w:val="0FE663C2"/>
    <w:rsid w:val="0FED370E"/>
    <w:rsid w:val="100B7BD7"/>
    <w:rsid w:val="100E76C7"/>
    <w:rsid w:val="10120F66"/>
    <w:rsid w:val="101231A7"/>
    <w:rsid w:val="10141182"/>
    <w:rsid w:val="10156CA8"/>
    <w:rsid w:val="101822F4"/>
    <w:rsid w:val="10207B26"/>
    <w:rsid w:val="103709CC"/>
    <w:rsid w:val="103F5AD3"/>
    <w:rsid w:val="10433815"/>
    <w:rsid w:val="104B4477"/>
    <w:rsid w:val="104D3DE6"/>
    <w:rsid w:val="104D4694"/>
    <w:rsid w:val="104E18F6"/>
    <w:rsid w:val="10572E1C"/>
    <w:rsid w:val="10606175"/>
    <w:rsid w:val="10667503"/>
    <w:rsid w:val="1068327B"/>
    <w:rsid w:val="106E10D2"/>
    <w:rsid w:val="106F460A"/>
    <w:rsid w:val="106F600E"/>
    <w:rsid w:val="107214AD"/>
    <w:rsid w:val="10746B2E"/>
    <w:rsid w:val="107E4944"/>
    <w:rsid w:val="1081433D"/>
    <w:rsid w:val="10861954"/>
    <w:rsid w:val="108A1444"/>
    <w:rsid w:val="108B0D18"/>
    <w:rsid w:val="10A342B4"/>
    <w:rsid w:val="10A87B1C"/>
    <w:rsid w:val="10B22749"/>
    <w:rsid w:val="10B63FE7"/>
    <w:rsid w:val="10C009C2"/>
    <w:rsid w:val="10C20BDE"/>
    <w:rsid w:val="10D73F5D"/>
    <w:rsid w:val="10DD77C5"/>
    <w:rsid w:val="10EB5EAE"/>
    <w:rsid w:val="10ED64B8"/>
    <w:rsid w:val="110805BA"/>
    <w:rsid w:val="110A60E1"/>
    <w:rsid w:val="11162CD7"/>
    <w:rsid w:val="111807FE"/>
    <w:rsid w:val="1119245F"/>
    <w:rsid w:val="112371A2"/>
    <w:rsid w:val="11270A41"/>
    <w:rsid w:val="112852FE"/>
    <w:rsid w:val="112A6783"/>
    <w:rsid w:val="11366ED6"/>
    <w:rsid w:val="113B44EC"/>
    <w:rsid w:val="115770D7"/>
    <w:rsid w:val="115B06EA"/>
    <w:rsid w:val="115B4B8E"/>
    <w:rsid w:val="116021A5"/>
    <w:rsid w:val="11625F1D"/>
    <w:rsid w:val="11671EF6"/>
    <w:rsid w:val="116E041E"/>
    <w:rsid w:val="117B184C"/>
    <w:rsid w:val="118951E9"/>
    <w:rsid w:val="118A4200"/>
    <w:rsid w:val="11911B4A"/>
    <w:rsid w:val="119836EC"/>
    <w:rsid w:val="11A16A45"/>
    <w:rsid w:val="11A227BD"/>
    <w:rsid w:val="11A55E09"/>
    <w:rsid w:val="11A622AD"/>
    <w:rsid w:val="11B36778"/>
    <w:rsid w:val="11BB562D"/>
    <w:rsid w:val="11C049F1"/>
    <w:rsid w:val="11C52008"/>
    <w:rsid w:val="11E812B6"/>
    <w:rsid w:val="11E9219A"/>
    <w:rsid w:val="11ED1C8A"/>
    <w:rsid w:val="11FA2C92"/>
    <w:rsid w:val="11FA6155"/>
    <w:rsid w:val="11FC3C7B"/>
    <w:rsid w:val="12040D82"/>
    <w:rsid w:val="1224631A"/>
    <w:rsid w:val="122B630F"/>
    <w:rsid w:val="12461FC2"/>
    <w:rsid w:val="125E66E4"/>
    <w:rsid w:val="12614426"/>
    <w:rsid w:val="12643715"/>
    <w:rsid w:val="12655CC4"/>
    <w:rsid w:val="12711A15"/>
    <w:rsid w:val="1279351E"/>
    <w:rsid w:val="127C6B6A"/>
    <w:rsid w:val="12877022"/>
    <w:rsid w:val="128A572B"/>
    <w:rsid w:val="128A74D9"/>
    <w:rsid w:val="128D521B"/>
    <w:rsid w:val="128F2D41"/>
    <w:rsid w:val="129F7CB6"/>
    <w:rsid w:val="12B97DBE"/>
    <w:rsid w:val="12D60970"/>
    <w:rsid w:val="12EB5392"/>
    <w:rsid w:val="12F157AA"/>
    <w:rsid w:val="12FB3F33"/>
    <w:rsid w:val="13053004"/>
    <w:rsid w:val="13086650"/>
    <w:rsid w:val="130A686C"/>
    <w:rsid w:val="13196AF7"/>
    <w:rsid w:val="131B3091"/>
    <w:rsid w:val="13255454"/>
    <w:rsid w:val="13280AA0"/>
    <w:rsid w:val="132D60B6"/>
    <w:rsid w:val="13320833"/>
    <w:rsid w:val="13324147"/>
    <w:rsid w:val="13370CE3"/>
    <w:rsid w:val="13433B2C"/>
    <w:rsid w:val="13441D7E"/>
    <w:rsid w:val="13477178"/>
    <w:rsid w:val="13482EF0"/>
    <w:rsid w:val="1351449B"/>
    <w:rsid w:val="13545D39"/>
    <w:rsid w:val="13564984"/>
    <w:rsid w:val="13596EAB"/>
    <w:rsid w:val="13734411"/>
    <w:rsid w:val="13737F6D"/>
    <w:rsid w:val="13781A27"/>
    <w:rsid w:val="137D3130"/>
    <w:rsid w:val="13802363"/>
    <w:rsid w:val="138159D1"/>
    <w:rsid w:val="1382348A"/>
    <w:rsid w:val="13897791"/>
    <w:rsid w:val="138F6D96"/>
    <w:rsid w:val="13A2774B"/>
    <w:rsid w:val="13D11138"/>
    <w:rsid w:val="13D529D6"/>
    <w:rsid w:val="13E23345"/>
    <w:rsid w:val="13E858F4"/>
    <w:rsid w:val="13E946D3"/>
    <w:rsid w:val="13ED53DF"/>
    <w:rsid w:val="13F13588"/>
    <w:rsid w:val="13F217DA"/>
    <w:rsid w:val="14074B59"/>
    <w:rsid w:val="14076907"/>
    <w:rsid w:val="140C03C2"/>
    <w:rsid w:val="14107EB2"/>
    <w:rsid w:val="141F1EA3"/>
    <w:rsid w:val="14264FE0"/>
    <w:rsid w:val="14337065"/>
    <w:rsid w:val="143579DD"/>
    <w:rsid w:val="143B75D4"/>
    <w:rsid w:val="144C7A29"/>
    <w:rsid w:val="14524026"/>
    <w:rsid w:val="145D088A"/>
    <w:rsid w:val="145F04F1"/>
    <w:rsid w:val="1461070D"/>
    <w:rsid w:val="14691370"/>
    <w:rsid w:val="14730635"/>
    <w:rsid w:val="147C12C2"/>
    <w:rsid w:val="148368D6"/>
    <w:rsid w:val="148F527B"/>
    <w:rsid w:val="14942891"/>
    <w:rsid w:val="149743A5"/>
    <w:rsid w:val="14A438E3"/>
    <w:rsid w:val="14AA2E16"/>
    <w:rsid w:val="14AB3737"/>
    <w:rsid w:val="14B46A8F"/>
    <w:rsid w:val="14B7657F"/>
    <w:rsid w:val="14C01EED"/>
    <w:rsid w:val="14C66077"/>
    <w:rsid w:val="14CA0061"/>
    <w:rsid w:val="14D25167"/>
    <w:rsid w:val="14DB7C9C"/>
    <w:rsid w:val="14E2467B"/>
    <w:rsid w:val="14E51E6C"/>
    <w:rsid w:val="14FD42DC"/>
    <w:rsid w:val="15107A3E"/>
    <w:rsid w:val="15135779"/>
    <w:rsid w:val="15190FE8"/>
    <w:rsid w:val="15211C4B"/>
    <w:rsid w:val="15254EA0"/>
    <w:rsid w:val="152B4878"/>
    <w:rsid w:val="153B0F5F"/>
    <w:rsid w:val="154047C7"/>
    <w:rsid w:val="154222ED"/>
    <w:rsid w:val="154F0566"/>
    <w:rsid w:val="155344FA"/>
    <w:rsid w:val="1557566D"/>
    <w:rsid w:val="155B33AF"/>
    <w:rsid w:val="1568787A"/>
    <w:rsid w:val="156C7A57"/>
    <w:rsid w:val="156E30E2"/>
    <w:rsid w:val="157B57FF"/>
    <w:rsid w:val="157D50D3"/>
    <w:rsid w:val="157E709D"/>
    <w:rsid w:val="15875F52"/>
    <w:rsid w:val="158E5532"/>
    <w:rsid w:val="15916DD0"/>
    <w:rsid w:val="1596468B"/>
    <w:rsid w:val="159B2740"/>
    <w:rsid w:val="15A563D8"/>
    <w:rsid w:val="15A765F4"/>
    <w:rsid w:val="15A85EC8"/>
    <w:rsid w:val="15B8435D"/>
    <w:rsid w:val="15BB3E4D"/>
    <w:rsid w:val="15C70A44"/>
    <w:rsid w:val="15D849FF"/>
    <w:rsid w:val="15DF5D8E"/>
    <w:rsid w:val="15F01D49"/>
    <w:rsid w:val="15F15AC1"/>
    <w:rsid w:val="15F5735F"/>
    <w:rsid w:val="160475A2"/>
    <w:rsid w:val="1606331B"/>
    <w:rsid w:val="160B6B83"/>
    <w:rsid w:val="16105F47"/>
    <w:rsid w:val="16117F11"/>
    <w:rsid w:val="161C28B9"/>
    <w:rsid w:val="16353C00"/>
    <w:rsid w:val="16461969"/>
    <w:rsid w:val="1658169C"/>
    <w:rsid w:val="165F0C7D"/>
    <w:rsid w:val="16612C47"/>
    <w:rsid w:val="166167A3"/>
    <w:rsid w:val="1663076D"/>
    <w:rsid w:val="1666025D"/>
    <w:rsid w:val="16731DD4"/>
    <w:rsid w:val="1675378E"/>
    <w:rsid w:val="167E55A7"/>
    <w:rsid w:val="16810BF3"/>
    <w:rsid w:val="16816E45"/>
    <w:rsid w:val="168626AD"/>
    <w:rsid w:val="16985F3D"/>
    <w:rsid w:val="169A3A63"/>
    <w:rsid w:val="16A86180"/>
    <w:rsid w:val="16A96C86"/>
    <w:rsid w:val="16AD3796"/>
    <w:rsid w:val="16B871F8"/>
    <w:rsid w:val="16B972F6"/>
    <w:rsid w:val="16BA2357"/>
    <w:rsid w:val="16BF796D"/>
    <w:rsid w:val="16D056D6"/>
    <w:rsid w:val="16D316A2"/>
    <w:rsid w:val="16D57191"/>
    <w:rsid w:val="16D8458B"/>
    <w:rsid w:val="16DB33F8"/>
    <w:rsid w:val="16E80C72"/>
    <w:rsid w:val="16F94C2D"/>
    <w:rsid w:val="17074643"/>
    <w:rsid w:val="170D2487"/>
    <w:rsid w:val="171E35E1"/>
    <w:rsid w:val="172B0B5F"/>
    <w:rsid w:val="172F68A1"/>
    <w:rsid w:val="17352108"/>
    <w:rsid w:val="173B3498"/>
    <w:rsid w:val="174560C4"/>
    <w:rsid w:val="174A7237"/>
    <w:rsid w:val="174D4F79"/>
    <w:rsid w:val="175B58E8"/>
    <w:rsid w:val="17622D17"/>
    <w:rsid w:val="1767428D"/>
    <w:rsid w:val="17683B61"/>
    <w:rsid w:val="176A5B2B"/>
    <w:rsid w:val="176A78D9"/>
    <w:rsid w:val="17793FC0"/>
    <w:rsid w:val="177C13BA"/>
    <w:rsid w:val="177D4BDC"/>
    <w:rsid w:val="17810625"/>
    <w:rsid w:val="1782529E"/>
    <w:rsid w:val="17837E6F"/>
    <w:rsid w:val="17896414"/>
    <w:rsid w:val="178E6BB4"/>
    <w:rsid w:val="17996410"/>
    <w:rsid w:val="17A32DEB"/>
    <w:rsid w:val="17AF353E"/>
    <w:rsid w:val="17B15792"/>
    <w:rsid w:val="17BE19D3"/>
    <w:rsid w:val="17C41EC7"/>
    <w:rsid w:val="17C76AD9"/>
    <w:rsid w:val="17C92852"/>
    <w:rsid w:val="17CC2342"/>
    <w:rsid w:val="17D13070"/>
    <w:rsid w:val="17D905BB"/>
    <w:rsid w:val="17E21B65"/>
    <w:rsid w:val="17E256C1"/>
    <w:rsid w:val="17E86A50"/>
    <w:rsid w:val="17EE050A"/>
    <w:rsid w:val="17F04282"/>
    <w:rsid w:val="17F17FFA"/>
    <w:rsid w:val="17FA3BC2"/>
    <w:rsid w:val="17FA6EAF"/>
    <w:rsid w:val="180906E7"/>
    <w:rsid w:val="18197922"/>
    <w:rsid w:val="181A12FF"/>
    <w:rsid w:val="182932F0"/>
    <w:rsid w:val="182A7068"/>
    <w:rsid w:val="182C1032"/>
    <w:rsid w:val="183121A5"/>
    <w:rsid w:val="18355522"/>
    <w:rsid w:val="183A54FD"/>
    <w:rsid w:val="183B3024"/>
    <w:rsid w:val="184620F4"/>
    <w:rsid w:val="18463EA2"/>
    <w:rsid w:val="185760AF"/>
    <w:rsid w:val="185F31B6"/>
    <w:rsid w:val="1863338A"/>
    <w:rsid w:val="1864027E"/>
    <w:rsid w:val="186B3909"/>
    <w:rsid w:val="186B56B7"/>
    <w:rsid w:val="187529D9"/>
    <w:rsid w:val="188E3A9B"/>
    <w:rsid w:val="18980476"/>
    <w:rsid w:val="18A230A3"/>
    <w:rsid w:val="18A944AE"/>
    <w:rsid w:val="18B828C6"/>
    <w:rsid w:val="18BF3C55"/>
    <w:rsid w:val="18C16F43"/>
    <w:rsid w:val="18D23988"/>
    <w:rsid w:val="18FA2EDF"/>
    <w:rsid w:val="19031D93"/>
    <w:rsid w:val="19033B41"/>
    <w:rsid w:val="1912647A"/>
    <w:rsid w:val="19232435"/>
    <w:rsid w:val="192C753C"/>
    <w:rsid w:val="192E7177"/>
    <w:rsid w:val="19355CC5"/>
    <w:rsid w:val="193A32DB"/>
    <w:rsid w:val="193D19B1"/>
    <w:rsid w:val="193E101D"/>
    <w:rsid w:val="193E2DCB"/>
    <w:rsid w:val="1943106C"/>
    <w:rsid w:val="194B0A83"/>
    <w:rsid w:val="19552A86"/>
    <w:rsid w:val="19575C3B"/>
    <w:rsid w:val="19632760"/>
    <w:rsid w:val="196547FC"/>
    <w:rsid w:val="198A6011"/>
    <w:rsid w:val="198C2D5D"/>
    <w:rsid w:val="198E3CA5"/>
    <w:rsid w:val="19946E8F"/>
    <w:rsid w:val="19A277FE"/>
    <w:rsid w:val="19B428FD"/>
    <w:rsid w:val="19B65058"/>
    <w:rsid w:val="19BC1F42"/>
    <w:rsid w:val="19C05531"/>
    <w:rsid w:val="19C17AAC"/>
    <w:rsid w:val="19DB1ACC"/>
    <w:rsid w:val="19DD4079"/>
    <w:rsid w:val="19E00326"/>
    <w:rsid w:val="19E52AA1"/>
    <w:rsid w:val="19E5593D"/>
    <w:rsid w:val="19E716B5"/>
    <w:rsid w:val="1A004525"/>
    <w:rsid w:val="1A0C2EC9"/>
    <w:rsid w:val="1A1D4091"/>
    <w:rsid w:val="1A2226ED"/>
    <w:rsid w:val="1A293A7B"/>
    <w:rsid w:val="1A393593"/>
    <w:rsid w:val="1A3B555D"/>
    <w:rsid w:val="1A402B73"/>
    <w:rsid w:val="1A4C1518"/>
    <w:rsid w:val="1A650015"/>
    <w:rsid w:val="1A734CF7"/>
    <w:rsid w:val="1A7515F7"/>
    <w:rsid w:val="1A7B3BAB"/>
    <w:rsid w:val="1A7D7923"/>
    <w:rsid w:val="1A7F369B"/>
    <w:rsid w:val="1A8213DE"/>
    <w:rsid w:val="1AA2738A"/>
    <w:rsid w:val="1AA43102"/>
    <w:rsid w:val="1AA66E7A"/>
    <w:rsid w:val="1ABC669E"/>
    <w:rsid w:val="1AC15A62"/>
    <w:rsid w:val="1AC217DA"/>
    <w:rsid w:val="1AC612CA"/>
    <w:rsid w:val="1AC63078"/>
    <w:rsid w:val="1ACB4B33"/>
    <w:rsid w:val="1AD722FD"/>
    <w:rsid w:val="1AD80FFE"/>
    <w:rsid w:val="1ADB2F8D"/>
    <w:rsid w:val="1AE907B9"/>
    <w:rsid w:val="1AEF000C"/>
    <w:rsid w:val="1AF04599"/>
    <w:rsid w:val="1AFA5418"/>
    <w:rsid w:val="1B2F599A"/>
    <w:rsid w:val="1B3C77DE"/>
    <w:rsid w:val="1B4A33E8"/>
    <w:rsid w:val="1B5C1C2F"/>
    <w:rsid w:val="1B5F527B"/>
    <w:rsid w:val="1B6B1E72"/>
    <w:rsid w:val="1B740D26"/>
    <w:rsid w:val="1B754A9E"/>
    <w:rsid w:val="1B8F5B60"/>
    <w:rsid w:val="1B970EB9"/>
    <w:rsid w:val="1B9B378C"/>
    <w:rsid w:val="1BA63824"/>
    <w:rsid w:val="1BA710FC"/>
    <w:rsid w:val="1BAC6712"/>
    <w:rsid w:val="1BAF1D5E"/>
    <w:rsid w:val="1BB479C4"/>
    <w:rsid w:val="1BC25F36"/>
    <w:rsid w:val="1BCA6B98"/>
    <w:rsid w:val="1BCC0B62"/>
    <w:rsid w:val="1BD13B23"/>
    <w:rsid w:val="1BD417C5"/>
    <w:rsid w:val="1BE063BC"/>
    <w:rsid w:val="1BEC4D61"/>
    <w:rsid w:val="1BF956CF"/>
    <w:rsid w:val="1BFC2ACA"/>
    <w:rsid w:val="1BFE2CE6"/>
    <w:rsid w:val="1C0A51E7"/>
    <w:rsid w:val="1C163B8C"/>
    <w:rsid w:val="1C183DA8"/>
    <w:rsid w:val="1C2838BF"/>
    <w:rsid w:val="1C2C7853"/>
    <w:rsid w:val="1C381D54"/>
    <w:rsid w:val="1C3B7A96"/>
    <w:rsid w:val="1C4E1577"/>
    <w:rsid w:val="1C4F709D"/>
    <w:rsid w:val="1C5313C4"/>
    <w:rsid w:val="1C5562E0"/>
    <w:rsid w:val="1C5841A4"/>
    <w:rsid w:val="1C625023"/>
    <w:rsid w:val="1C694603"/>
    <w:rsid w:val="1C6A2129"/>
    <w:rsid w:val="1C6E5776"/>
    <w:rsid w:val="1C6F7740"/>
    <w:rsid w:val="1C824422"/>
    <w:rsid w:val="1C896A53"/>
    <w:rsid w:val="1C8C6544"/>
    <w:rsid w:val="1C8E406A"/>
    <w:rsid w:val="1C9F0025"/>
    <w:rsid w:val="1CA90EA4"/>
    <w:rsid w:val="1CB53F3C"/>
    <w:rsid w:val="1CD75A11"/>
    <w:rsid w:val="1CE26164"/>
    <w:rsid w:val="1CF77E61"/>
    <w:rsid w:val="1D01483C"/>
    <w:rsid w:val="1D063C00"/>
    <w:rsid w:val="1D1C3424"/>
    <w:rsid w:val="1D201E30"/>
    <w:rsid w:val="1D266050"/>
    <w:rsid w:val="1D2D5631"/>
    <w:rsid w:val="1D323AEB"/>
    <w:rsid w:val="1D37025D"/>
    <w:rsid w:val="1D3E15EC"/>
    <w:rsid w:val="1D3F35B6"/>
    <w:rsid w:val="1D445DE5"/>
    <w:rsid w:val="1D491D3F"/>
    <w:rsid w:val="1D4B5AB7"/>
    <w:rsid w:val="1D570900"/>
    <w:rsid w:val="1D572130"/>
    <w:rsid w:val="1D5B4808"/>
    <w:rsid w:val="1D682B0D"/>
    <w:rsid w:val="1D6F5C49"/>
    <w:rsid w:val="1D7414B2"/>
    <w:rsid w:val="1D7A555D"/>
    <w:rsid w:val="1D7A639C"/>
    <w:rsid w:val="1D8A2A83"/>
    <w:rsid w:val="1D994A74"/>
    <w:rsid w:val="1D9E652E"/>
    <w:rsid w:val="1DB47B00"/>
    <w:rsid w:val="1DBA29F0"/>
    <w:rsid w:val="1DBA49EB"/>
    <w:rsid w:val="1DC6481E"/>
    <w:rsid w:val="1DCC309C"/>
    <w:rsid w:val="1DD345D1"/>
    <w:rsid w:val="1DD67A76"/>
    <w:rsid w:val="1DFE330B"/>
    <w:rsid w:val="1E002D45"/>
    <w:rsid w:val="1E05035C"/>
    <w:rsid w:val="1E151440"/>
    <w:rsid w:val="1E1857E4"/>
    <w:rsid w:val="1E195BB5"/>
    <w:rsid w:val="1E1E141D"/>
    <w:rsid w:val="1E244CBF"/>
    <w:rsid w:val="1E364708"/>
    <w:rsid w:val="1E3B1FCF"/>
    <w:rsid w:val="1E3B6724"/>
    <w:rsid w:val="1E43073E"/>
    <w:rsid w:val="1E450758"/>
    <w:rsid w:val="1E4744D0"/>
    <w:rsid w:val="1E4B395B"/>
    <w:rsid w:val="1E554AE3"/>
    <w:rsid w:val="1E650DFA"/>
    <w:rsid w:val="1E6D7CAF"/>
    <w:rsid w:val="1E6F5582"/>
    <w:rsid w:val="1E7151BE"/>
    <w:rsid w:val="1E744117"/>
    <w:rsid w:val="1E85149C"/>
    <w:rsid w:val="1E876FC3"/>
    <w:rsid w:val="1E965458"/>
    <w:rsid w:val="1E9B2A6E"/>
    <w:rsid w:val="1EA638ED"/>
    <w:rsid w:val="1EAB0F03"/>
    <w:rsid w:val="1EAE09F3"/>
    <w:rsid w:val="1EB63404"/>
    <w:rsid w:val="1EBF0EDC"/>
    <w:rsid w:val="1ECC2C27"/>
    <w:rsid w:val="1EF1268E"/>
    <w:rsid w:val="1F040613"/>
    <w:rsid w:val="1F152820"/>
    <w:rsid w:val="1F1840BF"/>
    <w:rsid w:val="1F1D6218"/>
    <w:rsid w:val="1F204D21"/>
    <w:rsid w:val="1F2B3DF2"/>
    <w:rsid w:val="1F3031B6"/>
    <w:rsid w:val="1F3C5FFF"/>
    <w:rsid w:val="1F576995"/>
    <w:rsid w:val="1F6B68E4"/>
    <w:rsid w:val="1F6D47E7"/>
    <w:rsid w:val="1F7312F5"/>
    <w:rsid w:val="1F7C289F"/>
    <w:rsid w:val="1F896D6A"/>
    <w:rsid w:val="1F92453A"/>
    <w:rsid w:val="1FB21E1D"/>
    <w:rsid w:val="1FB45B95"/>
    <w:rsid w:val="1FB738D7"/>
    <w:rsid w:val="1FBB2FF9"/>
    <w:rsid w:val="1FBB633A"/>
    <w:rsid w:val="1FC63B1B"/>
    <w:rsid w:val="1FC711DB"/>
    <w:rsid w:val="1FCB7383"/>
    <w:rsid w:val="1FCF6E73"/>
    <w:rsid w:val="1FD04999"/>
    <w:rsid w:val="1FE50445"/>
    <w:rsid w:val="1FE91A2A"/>
    <w:rsid w:val="1FEA7809"/>
    <w:rsid w:val="1FEF3071"/>
    <w:rsid w:val="1FF00B97"/>
    <w:rsid w:val="1FF97A4C"/>
    <w:rsid w:val="2009466C"/>
    <w:rsid w:val="200D799B"/>
    <w:rsid w:val="202028F3"/>
    <w:rsid w:val="202B44DE"/>
    <w:rsid w:val="203E2A39"/>
    <w:rsid w:val="20463296"/>
    <w:rsid w:val="20482782"/>
    <w:rsid w:val="204B385F"/>
    <w:rsid w:val="20592BE1"/>
    <w:rsid w:val="205F5E9C"/>
    <w:rsid w:val="20605D1D"/>
    <w:rsid w:val="206C46C2"/>
    <w:rsid w:val="206E043A"/>
    <w:rsid w:val="20717F2A"/>
    <w:rsid w:val="20880DD0"/>
    <w:rsid w:val="209D0D1F"/>
    <w:rsid w:val="20AA51EA"/>
    <w:rsid w:val="20B87907"/>
    <w:rsid w:val="20C067BC"/>
    <w:rsid w:val="20C242E2"/>
    <w:rsid w:val="20C31E08"/>
    <w:rsid w:val="20CA13E8"/>
    <w:rsid w:val="20D83B05"/>
    <w:rsid w:val="20E93F65"/>
    <w:rsid w:val="20EF2BFD"/>
    <w:rsid w:val="20FF72E4"/>
    <w:rsid w:val="21046B4F"/>
    <w:rsid w:val="21050366"/>
    <w:rsid w:val="2107211C"/>
    <w:rsid w:val="210822D1"/>
    <w:rsid w:val="211508B6"/>
    <w:rsid w:val="211B39F2"/>
    <w:rsid w:val="21274A8D"/>
    <w:rsid w:val="21354AB4"/>
    <w:rsid w:val="214271D1"/>
    <w:rsid w:val="21627873"/>
    <w:rsid w:val="216655B5"/>
    <w:rsid w:val="21674E89"/>
    <w:rsid w:val="217575A6"/>
    <w:rsid w:val="218413D8"/>
    <w:rsid w:val="21894E00"/>
    <w:rsid w:val="2191079F"/>
    <w:rsid w:val="219739C1"/>
    <w:rsid w:val="219914E7"/>
    <w:rsid w:val="219A700D"/>
    <w:rsid w:val="21AB2FC8"/>
    <w:rsid w:val="21B207FA"/>
    <w:rsid w:val="21C83ECE"/>
    <w:rsid w:val="21CB366A"/>
    <w:rsid w:val="21D342CD"/>
    <w:rsid w:val="21F726B1"/>
    <w:rsid w:val="21FC7CC7"/>
    <w:rsid w:val="221C2118"/>
    <w:rsid w:val="222039B6"/>
    <w:rsid w:val="22251095"/>
    <w:rsid w:val="222B5EB7"/>
    <w:rsid w:val="224376A4"/>
    <w:rsid w:val="2245341D"/>
    <w:rsid w:val="22484CBB"/>
    <w:rsid w:val="225D7F73"/>
    <w:rsid w:val="2265761B"/>
    <w:rsid w:val="22673393"/>
    <w:rsid w:val="226C6BFB"/>
    <w:rsid w:val="22721D38"/>
    <w:rsid w:val="22772C06"/>
    <w:rsid w:val="22794E74"/>
    <w:rsid w:val="228201CD"/>
    <w:rsid w:val="22883309"/>
    <w:rsid w:val="228A7081"/>
    <w:rsid w:val="228D6B72"/>
    <w:rsid w:val="22904126"/>
    <w:rsid w:val="22995516"/>
    <w:rsid w:val="229B303C"/>
    <w:rsid w:val="229B4E86"/>
    <w:rsid w:val="22AB7B04"/>
    <w:rsid w:val="22D327D6"/>
    <w:rsid w:val="22E20C6B"/>
    <w:rsid w:val="22F4274D"/>
    <w:rsid w:val="230010F2"/>
    <w:rsid w:val="23007343"/>
    <w:rsid w:val="230A01C2"/>
    <w:rsid w:val="2318643B"/>
    <w:rsid w:val="231A0405"/>
    <w:rsid w:val="231A6657"/>
    <w:rsid w:val="23215051"/>
    <w:rsid w:val="232474D6"/>
    <w:rsid w:val="23264FFC"/>
    <w:rsid w:val="232748D0"/>
    <w:rsid w:val="2329689A"/>
    <w:rsid w:val="233314C7"/>
    <w:rsid w:val="2335523F"/>
    <w:rsid w:val="233B037C"/>
    <w:rsid w:val="233D5B7F"/>
    <w:rsid w:val="23411E36"/>
    <w:rsid w:val="23494FB9"/>
    <w:rsid w:val="235002CB"/>
    <w:rsid w:val="235D6544"/>
    <w:rsid w:val="2369138D"/>
    <w:rsid w:val="236C0DF4"/>
    <w:rsid w:val="236C49D9"/>
    <w:rsid w:val="23720241"/>
    <w:rsid w:val="238910E7"/>
    <w:rsid w:val="238A37F2"/>
    <w:rsid w:val="238D0766"/>
    <w:rsid w:val="23977CA8"/>
    <w:rsid w:val="239A1546"/>
    <w:rsid w:val="23A128D5"/>
    <w:rsid w:val="23A423C5"/>
    <w:rsid w:val="23AB65F9"/>
    <w:rsid w:val="23B343B6"/>
    <w:rsid w:val="23B720F8"/>
    <w:rsid w:val="23C860B3"/>
    <w:rsid w:val="23D06D16"/>
    <w:rsid w:val="23D5257E"/>
    <w:rsid w:val="23D55C6C"/>
    <w:rsid w:val="23DC548A"/>
    <w:rsid w:val="23DF33FD"/>
    <w:rsid w:val="23E65EFC"/>
    <w:rsid w:val="23F52C20"/>
    <w:rsid w:val="23F549CE"/>
    <w:rsid w:val="23F64758"/>
    <w:rsid w:val="240115C5"/>
    <w:rsid w:val="24156E1F"/>
    <w:rsid w:val="242057C0"/>
    <w:rsid w:val="242061D0"/>
    <w:rsid w:val="24207C9D"/>
    <w:rsid w:val="242332EA"/>
    <w:rsid w:val="24294678"/>
    <w:rsid w:val="242D5F16"/>
    <w:rsid w:val="2435425F"/>
    <w:rsid w:val="243C43AB"/>
    <w:rsid w:val="24443260"/>
    <w:rsid w:val="2446522A"/>
    <w:rsid w:val="2463402E"/>
    <w:rsid w:val="2466790C"/>
    <w:rsid w:val="246C2EE2"/>
    <w:rsid w:val="247B017E"/>
    <w:rsid w:val="248053C4"/>
    <w:rsid w:val="24861ACA"/>
    <w:rsid w:val="24973CD7"/>
    <w:rsid w:val="24B17DE0"/>
    <w:rsid w:val="24BB14BA"/>
    <w:rsid w:val="24C26FA6"/>
    <w:rsid w:val="24C34ACD"/>
    <w:rsid w:val="24CA7C09"/>
    <w:rsid w:val="24CF6FCD"/>
    <w:rsid w:val="24D12D46"/>
    <w:rsid w:val="24E46F1D"/>
    <w:rsid w:val="24EA5845"/>
    <w:rsid w:val="24FD761E"/>
    <w:rsid w:val="24FD7FDE"/>
    <w:rsid w:val="251B66B7"/>
    <w:rsid w:val="25201F1F"/>
    <w:rsid w:val="25227A45"/>
    <w:rsid w:val="2527505B"/>
    <w:rsid w:val="253B4663"/>
    <w:rsid w:val="25537BFE"/>
    <w:rsid w:val="25575490"/>
    <w:rsid w:val="256242E5"/>
    <w:rsid w:val="25664044"/>
    <w:rsid w:val="2572277A"/>
    <w:rsid w:val="257D4C7B"/>
    <w:rsid w:val="2584425C"/>
    <w:rsid w:val="258E3109"/>
    <w:rsid w:val="259124D5"/>
    <w:rsid w:val="259D531E"/>
    <w:rsid w:val="25A3647D"/>
    <w:rsid w:val="25A466AC"/>
    <w:rsid w:val="25A55F80"/>
    <w:rsid w:val="25A62424"/>
    <w:rsid w:val="25AA3BA3"/>
    <w:rsid w:val="25AC730F"/>
    <w:rsid w:val="25BD32CA"/>
    <w:rsid w:val="25C74149"/>
    <w:rsid w:val="25CD5AD7"/>
    <w:rsid w:val="25D36F91"/>
    <w:rsid w:val="25D7082F"/>
    <w:rsid w:val="25D72B4E"/>
    <w:rsid w:val="25E371D4"/>
    <w:rsid w:val="25E66CC5"/>
    <w:rsid w:val="25E940BF"/>
    <w:rsid w:val="26065BCC"/>
    <w:rsid w:val="26103D41"/>
    <w:rsid w:val="2628108B"/>
    <w:rsid w:val="263537A8"/>
    <w:rsid w:val="26357304"/>
    <w:rsid w:val="263A337B"/>
    <w:rsid w:val="26575537"/>
    <w:rsid w:val="265B3A33"/>
    <w:rsid w:val="2662362F"/>
    <w:rsid w:val="2668592C"/>
    <w:rsid w:val="266F0A68"/>
    <w:rsid w:val="268C786C"/>
    <w:rsid w:val="26BB5A5B"/>
    <w:rsid w:val="26C12663"/>
    <w:rsid w:val="26C1503C"/>
    <w:rsid w:val="26CA0394"/>
    <w:rsid w:val="26CC5EBA"/>
    <w:rsid w:val="26CD39E1"/>
    <w:rsid w:val="26DD00C8"/>
    <w:rsid w:val="26E52AD8"/>
    <w:rsid w:val="26EA00EF"/>
    <w:rsid w:val="26F15921"/>
    <w:rsid w:val="26F23447"/>
    <w:rsid w:val="26FB2E83"/>
    <w:rsid w:val="26FD2518"/>
    <w:rsid w:val="271572C7"/>
    <w:rsid w:val="27247AA4"/>
    <w:rsid w:val="27265A65"/>
    <w:rsid w:val="272A153E"/>
    <w:rsid w:val="272D447F"/>
    <w:rsid w:val="2734580E"/>
    <w:rsid w:val="273852FE"/>
    <w:rsid w:val="274014CC"/>
    <w:rsid w:val="27416A06"/>
    <w:rsid w:val="27441EF5"/>
    <w:rsid w:val="274E2D73"/>
    <w:rsid w:val="274F0899"/>
    <w:rsid w:val="27547C5E"/>
    <w:rsid w:val="275B723E"/>
    <w:rsid w:val="27604855"/>
    <w:rsid w:val="27624129"/>
    <w:rsid w:val="27693709"/>
    <w:rsid w:val="27750803"/>
    <w:rsid w:val="277C48BC"/>
    <w:rsid w:val="27802801"/>
    <w:rsid w:val="27A02EA3"/>
    <w:rsid w:val="27A64E45"/>
    <w:rsid w:val="27A72484"/>
    <w:rsid w:val="27A75FE0"/>
    <w:rsid w:val="27AB3D22"/>
    <w:rsid w:val="27B57740"/>
    <w:rsid w:val="27B64475"/>
    <w:rsid w:val="27BD3A55"/>
    <w:rsid w:val="27C2106B"/>
    <w:rsid w:val="27C9064C"/>
    <w:rsid w:val="27CC2E67"/>
    <w:rsid w:val="27CE133B"/>
    <w:rsid w:val="27D03FB5"/>
    <w:rsid w:val="27D112AE"/>
    <w:rsid w:val="27E92A9C"/>
    <w:rsid w:val="27EC04AE"/>
    <w:rsid w:val="27F82BCC"/>
    <w:rsid w:val="27F8683B"/>
    <w:rsid w:val="27FD20A3"/>
    <w:rsid w:val="280B2A12"/>
    <w:rsid w:val="280B47C0"/>
    <w:rsid w:val="28100029"/>
    <w:rsid w:val="28292E99"/>
    <w:rsid w:val="283006CB"/>
    <w:rsid w:val="28441A80"/>
    <w:rsid w:val="28447CD2"/>
    <w:rsid w:val="28550131"/>
    <w:rsid w:val="285E0D94"/>
    <w:rsid w:val="28702875"/>
    <w:rsid w:val="288527C5"/>
    <w:rsid w:val="28904CC6"/>
    <w:rsid w:val="28991DCC"/>
    <w:rsid w:val="28C037FD"/>
    <w:rsid w:val="28CD5F1A"/>
    <w:rsid w:val="28D64DCE"/>
    <w:rsid w:val="28E76FDC"/>
    <w:rsid w:val="28EA2628"/>
    <w:rsid w:val="28ED2118"/>
    <w:rsid w:val="28F416F8"/>
    <w:rsid w:val="28F72F97"/>
    <w:rsid w:val="28FB2A87"/>
    <w:rsid w:val="29017971"/>
    <w:rsid w:val="2903193C"/>
    <w:rsid w:val="29065207"/>
    <w:rsid w:val="290731DA"/>
    <w:rsid w:val="290C36CD"/>
    <w:rsid w:val="2912392D"/>
    <w:rsid w:val="29143B49"/>
    <w:rsid w:val="292B2FE0"/>
    <w:rsid w:val="292E4C0A"/>
    <w:rsid w:val="29387837"/>
    <w:rsid w:val="293E4722"/>
    <w:rsid w:val="29542197"/>
    <w:rsid w:val="29581C87"/>
    <w:rsid w:val="296A19BB"/>
    <w:rsid w:val="2971532A"/>
    <w:rsid w:val="29785E86"/>
    <w:rsid w:val="29787C34"/>
    <w:rsid w:val="297E0FC2"/>
    <w:rsid w:val="297E5934"/>
    <w:rsid w:val="298E2054"/>
    <w:rsid w:val="298E38FB"/>
    <w:rsid w:val="299D3B3E"/>
    <w:rsid w:val="299F1664"/>
    <w:rsid w:val="29AD5FEF"/>
    <w:rsid w:val="29B32BCB"/>
    <w:rsid w:val="29D124F9"/>
    <w:rsid w:val="29D664A0"/>
    <w:rsid w:val="29D931AC"/>
    <w:rsid w:val="29F85218"/>
    <w:rsid w:val="2A027E45"/>
    <w:rsid w:val="2A157B78"/>
    <w:rsid w:val="2A221E77"/>
    <w:rsid w:val="2A2D62FF"/>
    <w:rsid w:val="2A331DAD"/>
    <w:rsid w:val="2A333AC3"/>
    <w:rsid w:val="2A377AEF"/>
    <w:rsid w:val="2A3D0E7D"/>
    <w:rsid w:val="2A473AAA"/>
    <w:rsid w:val="2A4B359A"/>
    <w:rsid w:val="2A5A6C6E"/>
    <w:rsid w:val="2A6B7E3C"/>
    <w:rsid w:val="2A6D1762"/>
    <w:rsid w:val="2A704DAF"/>
    <w:rsid w:val="2A765AFD"/>
    <w:rsid w:val="2A944F41"/>
    <w:rsid w:val="2A946274"/>
    <w:rsid w:val="2A9C2048"/>
    <w:rsid w:val="2AA1765E"/>
    <w:rsid w:val="2AA50EFC"/>
    <w:rsid w:val="2AA84549"/>
    <w:rsid w:val="2AB55B96"/>
    <w:rsid w:val="2ABE4C3D"/>
    <w:rsid w:val="2AC644EB"/>
    <w:rsid w:val="2AD73080"/>
    <w:rsid w:val="2AE01F34"/>
    <w:rsid w:val="2AF66BB4"/>
    <w:rsid w:val="2B0A11BA"/>
    <w:rsid w:val="2B147E30"/>
    <w:rsid w:val="2B1C4F36"/>
    <w:rsid w:val="2B21617D"/>
    <w:rsid w:val="2B4029D3"/>
    <w:rsid w:val="2B404781"/>
    <w:rsid w:val="2B4C75CA"/>
    <w:rsid w:val="2B560448"/>
    <w:rsid w:val="2B5E5693"/>
    <w:rsid w:val="2B5E72FD"/>
    <w:rsid w:val="2B634913"/>
    <w:rsid w:val="2B6F5066"/>
    <w:rsid w:val="2B766139"/>
    <w:rsid w:val="2B8419BB"/>
    <w:rsid w:val="2B8D373E"/>
    <w:rsid w:val="2B8E7BE2"/>
    <w:rsid w:val="2B8F5708"/>
    <w:rsid w:val="2B9D28F7"/>
    <w:rsid w:val="2B9E5140"/>
    <w:rsid w:val="2BA07916"/>
    <w:rsid w:val="2BA32F62"/>
    <w:rsid w:val="2BAD5B8F"/>
    <w:rsid w:val="2BBC6AF0"/>
    <w:rsid w:val="2BC453B2"/>
    <w:rsid w:val="2BC61313"/>
    <w:rsid w:val="2BE47802"/>
    <w:rsid w:val="2C034B91"/>
    <w:rsid w:val="2C0559CB"/>
    <w:rsid w:val="2C0A0255"/>
    <w:rsid w:val="2C0E2AD1"/>
    <w:rsid w:val="2C11611D"/>
    <w:rsid w:val="2C1A3224"/>
    <w:rsid w:val="2C464019"/>
    <w:rsid w:val="2C536736"/>
    <w:rsid w:val="2C550700"/>
    <w:rsid w:val="2C574478"/>
    <w:rsid w:val="2C5A4404"/>
    <w:rsid w:val="2C5C1A8E"/>
    <w:rsid w:val="2C5C656E"/>
    <w:rsid w:val="2C6B1CD2"/>
    <w:rsid w:val="2C6D5A4A"/>
    <w:rsid w:val="2C7C5C8D"/>
    <w:rsid w:val="2C7E7C57"/>
    <w:rsid w:val="2C833FC9"/>
    <w:rsid w:val="2C8E59C0"/>
    <w:rsid w:val="2C9A3548"/>
    <w:rsid w:val="2C9D478B"/>
    <w:rsid w:val="2CB05936"/>
    <w:rsid w:val="2CB847EB"/>
    <w:rsid w:val="2CBC42DB"/>
    <w:rsid w:val="2CC338BC"/>
    <w:rsid w:val="2CC87124"/>
    <w:rsid w:val="2CD23AFF"/>
    <w:rsid w:val="2CD561FF"/>
    <w:rsid w:val="2CD94571"/>
    <w:rsid w:val="2CDE24A4"/>
    <w:rsid w:val="2CEB696E"/>
    <w:rsid w:val="2CF7519C"/>
    <w:rsid w:val="2D0B1F79"/>
    <w:rsid w:val="2D0F40E5"/>
    <w:rsid w:val="2D1C121E"/>
    <w:rsid w:val="2D1E6D44"/>
    <w:rsid w:val="2D236108"/>
    <w:rsid w:val="2D265BF9"/>
    <w:rsid w:val="2D360531"/>
    <w:rsid w:val="2D393907"/>
    <w:rsid w:val="2D3E1194"/>
    <w:rsid w:val="2D4349FC"/>
    <w:rsid w:val="2D613B2F"/>
    <w:rsid w:val="2D7050C6"/>
    <w:rsid w:val="2D7746A6"/>
    <w:rsid w:val="2D7B4196"/>
    <w:rsid w:val="2D7D7F0E"/>
    <w:rsid w:val="2D9D49C2"/>
    <w:rsid w:val="2DA03BFD"/>
    <w:rsid w:val="2DA90D03"/>
    <w:rsid w:val="2DB256DE"/>
    <w:rsid w:val="2DB72CF5"/>
    <w:rsid w:val="2DBB0A37"/>
    <w:rsid w:val="2DD815E9"/>
    <w:rsid w:val="2DE735DA"/>
    <w:rsid w:val="2DF126AA"/>
    <w:rsid w:val="2DF47AA5"/>
    <w:rsid w:val="2DFE26D1"/>
    <w:rsid w:val="2E051CB2"/>
    <w:rsid w:val="2E0A551A"/>
    <w:rsid w:val="2E0E0B66"/>
    <w:rsid w:val="2E19182F"/>
    <w:rsid w:val="2E19750B"/>
    <w:rsid w:val="2E1A575D"/>
    <w:rsid w:val="2E2760CC"/>
    <w:rsid w:val="2E3031D3"/>
    <w:rsid w:val="2E374561"/>
    <w:rsid w:val="2E3877F2"/>
    <w:rsid w:val="2E494E75"/>
    <w:rsid w:val="2E4B3B69"/>
    <w:rsid w:val="2E5D1AEE"/>
    <w:rsid w:val="2E627104"/>
    <w:rsid w:val="2E6B420B"/>
    <w:rsid w:val="2E76670C"/>
    <w:rsid w:val="2E7B1F74"/>
    <w:rsid w:val="2E7F3812"/>
    <w:rsid w:val="2E861045"/>
    <w:rsid w:val="2EA15E7F"/>
    <w:rsid w:val="2EA66FF1"/>
    <w:rsid w:val="2EA94D33"/>
    <w:rsid w:val="2EAE0CCA"/>
    <w:rsid w:val="2EB15996"/>
    <w:rsid w:val="2EB23BE8"/>
    <w:rsid w:val="2EBB7A83"/>
    <w:rsid w:val="2EC15BD9"/>
    <w:rsid w:val="2EC25284"/>
    <w:rsid w:val="2ECD0A22"/>
    <w:rsid w:val="2ECE479A"/>
    <w:rsid w:val="2ED55B28"/>
    <w:rsid w:val="2EEB0EA8"/>
    <w:rsid w:val="2EF22236"/>
    <w:rsid w:val="2F0106CB"/>
    <w:rsid w:val="2F08379D"/>
    <w:rsid w:val="2F120B2A"/>
    <w:rsid w:val="2F1A353B"/>
    <w:rsid w:val="2F2148C9"/>
    <w:rsid w:val="2F2C1714"/>
    <w:rsid w:val="2F324D29"/>
    <w:rsid w:val="2F3318C0"/>
    <w:rsid w:val="2F3565C7"/>
    <w:rsid w:val="2F3C5BA7"/>
    <w:rsid w:val="2F3E7229"/>
    <w:rsid w:val="2F407445"/>
    <w:rsid w:val="2F432A92"/>
    <w:rsid w:val="2F4607D4"/>
    <w:rsid w:val="2F48454C"/>
    <w:rsid w:val="2F6F3887"/>
    <w:rsid w:val="2F7215C9"/>
    <w:rsid w:val="2F7745D2"/>
    <w:rsid w:val="2F807842"/>
    <w:rsid w:val="2F8C268B"/>
    <w:rsid w:val="2F921838"/>
    <w:rsid w:val="2F971030"/>
    <w:rsid w:val="2F990904"/>
    <w:rsid w:val="2FAA1469"/>
    <w:rsid w:val="2FB3107F"/>
    <w:rsid w:val="2FBB2F70"/>
    <w:rsid w:val="2FBC2844"/>
    <w:rsid w:val="2FBE65BC"/>
    <w:rsid w:val="2FD63906"/>
    <w:rsid w:val="2FDA5D83"/>
    <w:rsid w:val="2FE9188B"/>
    <w:rsid w:val="2FEA115F"/>
    <w:rsid w:val="2FEE6EA1"/>
    <w:rsid w:val="2FFD5337"/>
    <w:rsid w:val="30055F99"/>
    <w:rsid w:val="30075B53"/>
    <w:rsid w:val="30110DE2"/>
    <w:rsid w:val="301461DC"/>
    <w:rsid w:val="301D0BE2"/>
    <w:rsid w:val="302A3C52"/>
    <w:rsid w:val="30305A40"/>
    <w:rsid w:val="303A20E7"/>
    <w:rsid w:val="303B5E5F"/>
    <w:rsid w:val="303C3B6C"/>
    <w:rsid w:val="3042213C"/>
    <w:rsid w:val="304765B2"/>
    <w:rsid w:val="304F36B8"/>
    <w:rsid w:val="3050190A"/>
    <w:rsid w:val="3055508B"/>
    <w:rsid w:val="30590093"/>
    <w:rsid w:val="305A7E44"/>
    <w:rsid w:val="306727B0"/>
    <w:rsid w:val="306C7DC6"/>
    <w:rsid w:val="307F5D4C"/>
    <w:rsid w:val="308275EA"/>
    <w:rsid w:val="30931E65"/>
    <w:rsid w:val="30986AF1"/>
    <w:rsid w:val="30A43A04"/>
    <w:rsid w:val="30AE6DA3"/>
    <w:rsid w:val="30AE7074"/>
    <w:rsid w:val="30B005FB"/>
    <w:rsid w:val="30BE147E"/>
    <w:rsid w:val="30C45E54"/>
    <w:rsid w:val="30C47C02"/>
    <w:rsid w:val="30D836AE"/>
    <w:rsid w:val="30D8545C"/>
    <w:rsid w:val="30EB518F"/>
    <w:rsid w:val="30F1651D"/>
    <w:rsid w:val="30F45504"/>
    <w:rsid w:val="30F71D86"/>
    <w:rsid w:val="3106646D"/>
    <w:rsid w:val="31124E12"/>
    <w:rsid w:val="312A215B"/>
    <w:rsid w:val="312D1C4B"/>
    <w:rsid w:val="312E4D7E"/>
    <w:rsid w:val="312F7772"/>
    <w:rsid w:val="3130037D"/>
    <w:rsid w:val="31323567"/>
    <w:rsid w:val="31350B00"/>
    <w:rsid w:val="313905F0"/>
    <w:rsid w:val="313C3C3D"/>
    <w:rsid w:val="31496359"/>
    <w:rsid w:val="315076E8"/>
    <w:rsid w:val="31552F50"/>
    <w:rsid w:val="31594343"/>
    <w:rsid w:val="3159659D"/>
    <w:rsid w:val="31615451"/>
    <w:rsid w:val="3163741B"/>
    <w:rsid w:val="31662A68"/>
    <w:rsid w:val="31837ABD"/>
    <w:rsid w:val="318C750F"/>
    <w:rsid w:val="31973569"/>
    <w:rsid w:val="31A83080"/>
    <w:rsid w:val="31A920E8"/>
    <w:rsid w:val="31B30E06"/>
    <w:rsid w:val="31BA35D9"/>
    <w:rsid w:val="31BC4D7D"/>
    <w:rsid w:val="31CC3212"/>
    <w:rsid w:val="31CF2D03"/>
    <w:rsid w:val="31D10829"/>
    <w:rsid w:val="31D50D47"/>
    <w:rsid w:val="31DB4F7F"/>
    <w:rsid w:val="31DE2F46"/>
    <w:rsid w:val="31E00A6C"/>
    <w:rsid w:val="31E3055C"/>
    <w:rsid w:val="31E3230A"/>
    <w:rsid w:val="31F12C79"/>
    <w:rsid w:val="32087FC3"/>
    <w:rsid w:val="32096215"/>
    <w:rsid w:val="320A3D3B"/>
    <w:rsid w:val="320C1861"/>
    <w:rsid w:val="320D55D9"/>
    <w:rsid w:val="32144BB9"/>
    <w:rsid w:val="321B7CF6"/>
    <w:rsid w:val="32205C4D"/>
    <w:rsid w:val="3227669B"/>
    <w:rsid w:val="323112C7"/>
    <w:rsid w:val="323668DE"/>
    <w:rsid w:val="3239599B"/>
    <w:rsid w:val="323D558C"/>
    <w:rsid w:val="324F5BF1"/>
    <w:rsid w:val="32543208"/>
    <w:rsid w:val="32566F80"/>
    <w:rsid w:val="328062C5"/>
    <w:rsid w:val="32815E15"/>
    <w:rsid w:val="32AB107A"/>
    <w:rsid w:val="32B51DFE"/>
    <w:rsid w:val="32B53CA7"/>
    <w:rsid w:val="32BC3287"/>
    <w:rsid w:val="32BF2D77"/>
    <w:rsid w:val="32C71C2C"/>
    <w:rsid w:val="32C739DA"/>
    <w:rsid w:val="32CB171C"/>
    <w:rsid w:val="32D3300A"/>
    <w:rsid w:val="32D61E6F"/>
    <w:rsid w:val="32E97DF4"/>
    <w:rsid w:val="32EB2FB9"/>
    <w:rsid w:val="32EB591A"/>
    <w:rsid w:val="32F83B93"/>
    <w:rsid w:val="33226E62"/>
    <w:rsid w:val="33296443"/>
    <w:rsid w:val="33386686"/>
    <w:rsid w:val="334D2131"/>
    <w:rsid w:val="33554479"/>
    <w:rsid w:val="33661445"/>
    <w:rsid w:val="33753436"/>
    <w:rsid w:val="338D69D1"/>
    <w:rsid w:val="33A61841"/>
    <w:rsid w:val="33AE70F1"/>
    <w:rsid w:val="33C10429"/>
    <w:rsid w:val="33C148CD"/>
    <w:rsid w:val="33C70135"/>
    <w:rsid w:val="33D4015C"/>
    <w:rsid w:val="33D44600"/>
    <w:rsid w:val="33DB598F"/>
    <w:rsid w:val="33F22CD8"/>
    <w:rsid w:val="33FE167D"/>
    <w:rsid w:val="34117602"/>
    <w:rsid w:val="34125129"/>
    <w:rsid w:val="34126ED7"/>
    <w:rsid w:val="34256C0A"/>
    <w:rsid w:val="342B60E5"/>
    <w:rsid w:val="34364EB3"/>
    <w:rsid w:val="34563267"/>
    <w:rsid w:val="346C65E7"/>
    <w:rsid w:val="347410F3"/>
    <w:rsid w:val="347656B7"/>
    <w:rsid w:val="347B0F20"/>
    <w:rsid w:val="34833F53"/>
    <w:rsid w:val="349C2FB7"/>
    <w:rsid w:val="349F0F5F"/>
    <w:rsid w:val="34A264AC"/>
    <w:rsid w:val="34AD41F9"/>
    <w:rsid w:val="34B54432"/>
    <w:rsid w:val="34B95429"/>
    <w:rsid w:val="34C84AAA"/>
    <w:rsid w:val="34D67F04"/>
    <w:rsid w:val="34DA3E98"/>
    <w:rsid w:val="34EA39B0"/>
    <w:rsid w:val="34EC7728"/>
    <w:rsid w:val="34FC3E0F"/>
    <w:rsid w:val="34FD1935"/>
    <w:rsid w:val="35025136"/>
    <w:rsid w:val="35067E71"/>
    <w:rsid w:val="350D029C"/>
    <w:rsid w:val="351849C1"/>
    <w:rsid w:val="351B5E72"/>
    <w:rsid w:val="352B64A2"/>
    <w:rsid w:val="354D6418"/>
    <w:rsid w:val="354E5AF2"/>
    <w:rsid w:val="355157DD"/>
    <w:rsid w:val="35521C81"/>
    <w:rsid w:val="356B2D42"/>
    <w:rsid w:val="356F2C23"/>
    <w:rsid w:val="35780FBB"/>
    <w:rsid w:val="357D4824"/>
    <w:rsid w:val="358B676C"/>
    <w:rsid w:val="358E07DF"/>
    <w:rsid w:val="359027A9"/>
    <w:rsid w:val="35A266C7"/>
    <w:rsid w:val="35A37E54"/>
    <w:rsid w:val="35A63D7A"/>
    <w:rsid w:val="35AB75E3"/>
    <w:rsid w:val="35AF1282"/>
    <w:rsid w:val="35B75F88"/>
    <w:rsid w:val="35BC359E"/>
    <w:rsid w:val="35C0308E"/>
    <w:rsid w:val="35D16265"/>
    <w:rsid w:val="35E6061B"/>
    <w:rsid w:val="35EA1EB9"/>
    <w:rsid w:val="35F40F8A"/>
    <w:rsid w:val="35F9034E"/>
    <w:rsid w:val="35FA0B23"/>
    <w:rsid w:val="35FE765C"/>
    <w:rsid w:val="36015455"/>
    <w:rsid w:val="361A2073"/>
    <w:rsid w:val="361C5294"/>
    <w:rsid w:val="3620540F"/>
    <w:rsid w:val="362B2522"/>
    <w:rsid w:val="36301896"/>
    <w:rsid w:val="36343134"/>
    <w:rsid w:val="3647730B"/>
    <w:rsid w:val="36511F38"/>
    <w:rsid w:val="36513CE6"/>
    <w:rsid w:val="3656754F"/>
    <w:rsid w:val="36611223"/>
    <w:rsid w:val="366E2AEA"/>
    <w:rsid w:val="367276B5"/>
    <w:rsid w:val="36785717"/>
    <w:rsid w:val="36857E34"/>
    <w:rsid w:val="368E4F3A"/>
    <w:rsid w:val="36AF3103"/>
    <w:rsid w:val="36B3674F"/>
    <w:rsid w:val="36C70F0E"/>
    <w:rsid w:val="36D6068F"/>
    <w:rsid w:val="36D744EB"/>
    <w:rsid w:val="36D80507"/>
    <w:rsid w:val="36E52680"/>
    <w:rsid w:val="36E66908"/>
    <w:rsid w:val="36F656A9"/>
    <w:rsid w:val="36FB00F6"/>
    <w:rsid w:val="37166CDE"/>
    <w:rsid w:val="37296A11"/>
    <w:rsid w:val="372C6501"/>
    <w:rsid w:val="3736112E"/>
    <w:rsid w:val="37384EA6"/>
    <w:rsid w:val="374D68F1"/>
    <w:rsid w:val="37533A8E"/>
    <w:rsid w:val="375D2B5F"/>
    <w:rsid w:val="377063EE"/>
    <w:rsid w:val="3793032E"/>
    <w:rsid w:val="379C5435"/>
    <w:rsid w:val="37B24644"/>
    <w:rsid w:val="37BA1D5F"/>
    <w:rsid w:val="37BE184F"/>
    <w:rsid w:val="37C36BD9"/>
    <w:rsid w:val="37C93D50"/>
    <w:rsid w:val="37CA01F4"/>
    <w:rsid w:val="37CD3840"/>
    <w:rsid w:val="37D20543"/>
    <w:rsid w:val="37D270A9"/>
    <w:rsid w:val="37D746BF"/>
    <w:rsid w:val="37DC1CD5"/>
    <w:rsid w:val="37E2277D"/>
    <w:rsid w:val="37E36EC2"/>
    <w:rsid w:val="37EB3CC7"/>
    <w:rsid w:val="37F25631"/>
    <w:rsid w:val="37F82F13"/>
    <w:rsid w:val="38033706"/>
    <w:rsid w:val="380F3E59"/>
    <w:rsid w:val="381274A5"/>
    <w:rsid w:val="38233460"/>
    <w:rsid w:val="382B67B9"/>
    <w:rsid w:val="38471845"/>
    <w:rsid w:val="385555E4"/>
    <w:rsid w:val="3857135C"/>
    <w:rsid w:val="38637D01"/>
    <w:rsid w:val="387C0DC3"/>
    <w:rsid w:val="388163D9"/>
    <w:rsid w:val="3885236D"/>
    <w:rsid w:val="38855EC9"/>
    <w:rsid w:val="389425B0"/>
    <w:rsid w:val="38A87E0A"/>
    <w:rsid w:val="38AF73EA"/>
    <w:rsid w:val="38B14F10"/>
    <w:rsid w:val="38D62BC9"/>
    <w:rsid w:val="38DB01DF"/>
    <w:rsid w:val="38E70932"/>
    <w:rsid w:val="38EA21D0"/>
    <w:rsid w:val="38F31085"/>
    <w:rsid w:val="38F53757"/>
    <w:rsid w:val="39047736"/>
    <w:rsid w:val="39184F8F"/>
    <w:rsid w:val="391A2AB5"/>
    <w:rsid w:val="391F00CC"/>
    <w:rsid w:val="39205DA8"/>
    <w:rsid w:val="39223242"/>
    <w:rsid w:val="3929719C"/>
    <w:rsid w:val="392C27E9"/>
    <w:rsid w:val="39565AB7"/>
    <w:rsid w:val="395B4E7C"/>
    <w:rsid w:val="395C0531"/>
    <w:rsid w:val="39627FB8"/>
    <w:rsid w:val="39673821"/>
    <w:rsid w:val="396F13C0"/>
    <w:rsid w:val="39761CB6"/>
    <w:rsid w:val="397A17A6"/>
    <w:rsid w:val="39930B01"/>
    <w:rsid w:val="39974106"/>
    <w:rsid w:val="39A30DD2"/>
    <w:rsid w:val="39AB7BB1"/>
    <w:rsid w:val="39B27192"/>
    <w:rsid w:val="39B8407C"/>
    <w:rsid w:val="39BF5C5A"/>
    <w:rsid w:val="39C447DE"/>
    <w:rsid w:val="39CB0253"/>
    <w:rsid w:val="39CB2002"/>
    <w:rsid w:val="39CD5D7A"/>
    <w:rsid w:val="39DC7D6B"/>
    <w:rsid w:val="39E15381"/>
    <w:rsid w:val="39F257E0"/>
    <w:rsid w:val="3A013C75"/>
    <w:rsid w:val="3A0A0D7C"/>
    <w:rsid w:val="3A0B4C95"/>
    <w:rsid w:val="3A145757"/>
    <w:rsid w:val="3A15327D"/>
    <w:rsid w:val="3A1C0AAF"/>
    <w:rsid w:val="3A231E3E"/>
    <w:rsid w:val="3A43428E"/>
    <w:rsid w:val="3A4818A4"/>
    <w:rsid w:val="3A4D7D3B"/>
    <w:rsid w:val="3A4F678F"/>
    <w:rsid w:val="3A5C0EAC"/>
    <w:rsid w:val="3A5E2E76"/>
    <w:rsid w:val="3A654204"/>
    <w:rsid w:val="3A663AD8"/>
    <w:rsid w:val="3A6D30B9"/>
    <w:rsid w:val="3A6E1AAA"/>
    <w:rsid w:val="3A7E52C6"/>
    <w:rsid w:val="3A877F68"/>
    <w:rsid w:val="3A9E14C4"/>
    <w:rsid w:val="3A9E7716"/>
    <w:rsid w:val="3AAB6D42"/>
    <w:rsid w:val="3AAD1707"/>
    <w:rsid w:val="3AB17449"/>
    <w:rsid w:val="3AB807D8"/>
    <w:rsid w:val="3ACA22B9"/>
    <w:rsid w:val="3AD13648"/>
    <w:rsid w:val="3AD66EB0"/>
    <w:rsid w:val="3ADB0022"/>
    <w:rsid w:val="3ADC0852"/>
    <w:rsid w:val="3AE5614A"/>
    <w:rsid w:val="3AFC096B"/>
    <w:rsid w:val="3B043A1D"/>
    <w:rsid w:val="3B077069"/>
    <w:rsid w:val="3B0954D1"/>
    <w:rsid w:val="3B141786"/>
    <w:rsid w:val="3B20408E"/>
    <w:rsid w:val="3B2D45F6"/>
    <w:rsid w:val="3B455DE4"/>
    <w:rsid w:val="3B5D4EDB"/>
    <w:rsid w:val="3B5E74D7"/>
    <w:rsid w:val="3B6D246D"/>
    <w:rsid w:val="3B7010B2"/>
    <w:rsid w:val="3B7F12F6"/>
    <w:rsid w:val="3B7F2C9B"/>
    <w:rsid w:val="3B7F4E52"/>
    <w:rsid w:val="3B862684"/>
    <w:rsid w:val="3B96663F"/>
    <w:rsid w:val="3B990A30"/>
    <w:rsid w:val="3BA24FE4"/>
    <w:rsid w:val="3BB06A3A"/>
    <w:rsid w:val="3BBA232E"/>
    <w:rsid w:val="3BBC2088"/>
    <w:rsid w:val="3BBC42F8"/>
    <w:rsid w:val="3BBD1E1E"/>
    <w:rsid w:val="3BBF7944"/>
    <w:rsid w:val="3BC211E2"/>
    <w:rsid w:val="3BCE402B"/>
    <w:rsid w:val="3BD31641"/>
    <w:rsid w:val="3BD553B9"/>
    <w:rsid w:val="3BE21884"/>
    <w:rsid w:val="3BF21AC7"/>
    <w:rsid w:val="3BFC2946"/>
    <w:rsid w:val="3BFE013C"/>
    <w:rsid w:val="3BFE66BE"/>
    <w:rsid w:val="3BFF33E6"/>
    <w:rsid w:val="3C025A83"/>
    <w:rsid w:val="3C0B2B89"/>
    <w:rsid w:val="3C127813"/>
    <w:rsid w:val="3C177780"/>
    <w:rsid w:val="3C1A7270"/>
    <w:rsid w:val="3C1C0B9C"/>
    <w:rsid w:val="3C1D466B"/>
    <w:rsid w:val="3C1D513B"/>
    <w:rsid w:val="3C355E58"/>
    <w:rsid w:val="3C3C0F95"/>
    <w:rsid w:val="3C3C71E7"/>
    <w:rsid w:val="3C4218A5"/>
    <w:rsid w:val="3C495460"/>
    <w:rsid w:val="3C5F658E"/>
    <w:rsid w:val="3C6F136A"/>
    <w:rsid w:val="3C727442"/>
    <w:rsid w:val="3C7822F0"/>
    <w:rsid w:val="3C85740E"/>
    <w:rsid w:val="3C9E57AB"/>
    <w:rsid w:val="3CAB7DD0"/>
    <w:rsid w:val="3CB23005"/>
    <w:rsid w:val="3CB52AF5"/>
    <w:rsid w:val="3CBC20D5"/>
    <w:rsid w:val="3CC05722"/>
    <w:rsid w:val="3CC82828"/>
    <w:rsid w:val="3CCB2319"/>
    <w:rsid w:val="3CCD7E3F"/>
    <w:rsid w:val="3CDE3DFA"/>
    <w:rsid w:val="3CE07B72"/>
    <w:rsid w:val="3CE533DA"/>
    <w:rsid w:val="3CE64D3C"/>
    <w:rsid w:val="3CE77152"/>
    <w:rsid w:val="3CEA6C43"/>
    <w:rsid w:val="3CEB6517"/>
    <w:rsid w:val="3CFB49AC"/>
    <w:rsid w:val="3CFD4BC8"/>
    <w:rsid w:val="3D001FC2"/>
    <w:rsid w:val="3D015D3A"/>
    <w:rsid w:val="3D027AC5"/>
    <w:rsid w:val="3D0A1093"/>
    <w:rsid w:val="3D0E3693"/>
    <w:rsid w:val="3D17730C"/>
    <w:rsid w:val="3D1E6AA9"/>
    <w:rsid w:val="3D2008B6"/>
    <w:rsid w:val="3D2C1009"/>
    <w:rsid w:val="3D2F4655"/>
    <w:rsid w:val="3D361E88"/>
    <w:rsid w:val="3D363C36"/>
    <w:rsid w:val="3D430101"/>
    <w:rsid w:val="3D4E71D1"/>
    <w:rsid w:val="3D736C38"/>
    <w:rsid w:val="3D85696B"/>
    <w:rsid w:val="3D87623F"/>
    <w:rsid w:val="3D8C7CFA"/>
    <w:rsid w:val="3D8D14E6"/>
    <w:rsid w:val="3D98669F"/>
    <w:rsid w:val="3D9E254C"/>
    <w:rsid w:val="3DAB4624"/>
    <w:rsid w:val="3DB1150E"/>
    <w:rsid w:val="3DBF00CF"/>
    <w:rsid w:val="3DC8404A"/>
    <w:rsid w:val="3DCB0822"/>
    <w:rsid w:val="3DCF3399"/>
    <w:rsid w:val="3DD07BE6"/>
    <w:rsid w:val="3DD35929"/>
    <w:rsid w:val="3DDA0A65"/>
    <w:rsid w:val="3DEB2C72"/>
    <w:rsid w:val="3DEF3117"/>
    <w:rsid w:val="3E06185A"/>
    <w:rsid w:val="3E083824"/>
    <w:rsid w:val="3E0930F8"/>
    <w:rsid w:val="3E0F5D1F"/>
    <w:rsid w:val="3E13537A"/>
    <w:rsid w:val="3E1A70B4"/>
    <w:rsid w:val="3E2B7513"/>
    <w:rsid w:val="3E2D328B"/>
    <w:rsid w:val="3E3E7246"/>
    <w:rsid w:val="3E416D36"/>
    <w:rsid w:val="3E524A9F"/>
    <w:rsid w:val="3E55633E"/>
    <w:rsid w:val="3E5F5AC7"/>
    <w:rsid w:val="3E6447D3"/>
    <w:rsid w:val="3E693B97"/>
    <w:rsid w:val="3E6D7B2B"/>
    <w:rsid w:val="3E886713"/>
    <w:rsid w:val="3E8F1850"/>
    <w:rsid w:val="3E9E7CE5"/>
    <w:rsid w:val="3E9F35FB"/>
    <w:rsid w:val="3E9F580B"/>
    <w:rsid w:val="3EA03A5D"/>
    <w:rsid w:val="3EA64DEB"/>
    <w:rsid w:val="3EAF1EF2"/>
    <w:rsid w:val="3EB07A18"/>
    <w:rsid w:val="3EB70DA6"/>
    <w:rsid w:val="3EBC63BD"/>
    <w:rsid w:val="3EC040FF"/>
    <w:rsid w:val="3EC3774B"/>
    <w:rsid w:val="3ECA2888"/>
    <w:rsid w:val="3EDC6A5F"/>
    <w:rsid w:val="3EE6168C"/>
    <w:rsid w:val="3EE651E8"/>
    <w:rsid w:val="3EF06066"/>
    <w:rsid w:val="3EF20030"/>
    <w:rsid w:val="3EF45B57"/>
    <w:rsid w:val="3EFB0C93"/>
    <w:rsid w:val="3EFE3BE5"/>
    <w:rsid w:val="3F06588A"/>
    <w:rsid w:val="3F116709"/>
    <w:rsid w:val="3F122481"/>
    <w:rsid w:val="3F177A97"/>
    <w:rsid w:val="3F1A2A0D"/>
    <w:rsid w:val="3F244D37"/>
    <w:rsid w:val="3F3643C1"/>
    <w:rsid w:val="3F370A82"/>
    <w:rsid w:val="3F3E3276"/>
    <w:rsid w:val="3F44662B"/>
    <w:rsid w:val="3F475C17"/>
    <w:rsid w:val="3F4A1C1A"/>
    <w:rsid w:val="3F4C7741"/>
    <w:rsid w:val="3F4D76DD"/>
    <w:rsid w:val="3F536D21"/>
    <w:rsid w:val="3F5605BF"/>
    <w:rsid w:val="3F5860E5"/>
    <w:rsid w:val="3F627AC7"/>
    <w:rsid w:val="3F656A54"/>
    <w:rsid w:val="3F7D78FA"/>
    <w:rsid w:val="3F84512C"/>
    <w:rsid w:val="3F850EA5"/>
    <w:rsid w:val="3F854A01"/>
    <w:rsid w:val="3F8E1B07"/>
    <w:rsid w:val="3F8F3AD1"/>
    <w:rsid w:val="3F917849"/>
    <w:rsid w:val="3FAC01DF"/>
    <w:rsid w:val="3FAE03FB"/>
    <w:rsid w:val="3FB3156E"/>
    <w:rsid w:val="3FC574F3"/>
    <w:rsid w:val="3FCE45FA"/>
    <w:rsid w:val="3FCF2120"/>
    <w:rsid w:val="3FD02F11"/>
    <w:rsid w:val="3FE01EB5"/>
    <w:rsid w:val="3FEA6A21"/>
    <w:rsid w:val="3FEC4A80"/>
    <w:rsid w:val="3FF51B86"/>
    <w:rsid w:val="3FFA53EF"/>
    <w:rsid w:val="401144E6"/>
    <w:rsid w:val="40151618"/>
    <w:rsid w:val="40181D19"/>
    <w:rsid w:val="40183AC7"/>
    <w:rsid w:val="401C5365"/>
    <w:rsid w:val="401F4E55"/>
    <w:rsid w:val="401F5053"/>
    <w:rsid w:val="4020784E"/>
    <w:rsid w:val="40210BCD"/>
    <w:rsid w:val="4024524F"/>
    <w:rsid w:val="40302BBE"/>
    <w:rsid w:val="40387CC5"/>
    <w:rsid w:val="40477F08"/>
    <w:rsid w:val="405368AD"/>
    <w:rsid w:val="405F16F6"/>
    <w:rsid w:val="406805AA"/>
    <w:rsid w:val="406D5BC1"/>
    <w:rsid w:val="40784565"/>
    <w:rsid w:val="407C6541"/>
    <w:rsid w:val="407D1B7C"/>
    <w:rsid w:val="40806BE1"/>
    <w:rsid w:val="4084115C"/>
    <w:rsid w:val="409C0254"/>
    <w:rsid w:val="40B17572"/>
    <w:rsid w:val="40B41A41"/>
    <w:rsid w:val="40C41559"/>
    <w:rsid w:val="40C477AB"/>
    <w:rsid w:val="40CF0629"/>
    <w:rsid w:val="40D774DE"/>
    <w:rsid w:val="40E90FBF"/>
    <w:rsid w:val="40F7192E"/>
    <w:rsid w:val="40F736DC"/>
    <w:rsid w:val="41083B3B"/>
    <w:rsid w:val="410A1661"/>
    <w:rsid w:val="41115797"/>
    <w:rsid w:val="41197AF6"/>
    <w:rsid w:val="411B5612"/>
    <w:rsid w:val="411C75E7"/>
    <w:rsid w:val="41362456"/>
    <w:rsid w:val="414C3A28"/>
    <w:rsid w:val="41547C60"/>
    <w:rsid w:val="41581F02"/>
    <w:rsid w:val="415D3E87"/>
    <w:rsid w:val="41605725"/>
    <w:rsid w:val="41656898"/>
    <w:rsid w:val="41717932"/>
    <w:rsid w:val="4183004C"/>
    <w:rsid w:val="418C02C8"/>
    <w:rsid w:val="41950B2F"/>
    <w:rsid w:val="41A25D3E"/>
    <w:rsid w:val="41C82DA6"/>
    <w:rsid w:val="41E55C2A"/>
    <w:rsid w:val="41EB711D"/>
    <w:rsid w:val="41F30347"/>
    <w:rsid w:val="41F52998"/>
    <w:rsid w:val="42037309"/>
    <w:rsid w:val="4205007B"/>
    <w:rsid w:val="420E61B9"/>
    <w:rsid w:val="42156510"/>
    <w:rsid w:val="421A58D4"/>
    <w:rsid w:val="421B789E"/>
    <w:rsid w:val="421D53C4"/>
    <w:rsid w:val="42220C2D"/>
    <w:rsid w:val="422449A5"/>
    <w:rsid w:val="42254279"/>
    <w:rsid w:val="42286152"/>
    <w:rsid w:val="422C5607"/>
    <w:rsid w:val="423C3269"/>
    <w:rsid w:val="42446C8B"/>
    <w:rsid w:val="42446DF5"/>
    <w:rsid w:val="42507548"/>
    <w:rsid w:val="42537038"/>
    <w:rsid w:val="425A34B8"/>
    <w:rsid w:val="42672AE3"/>
    <w:rsid w:val="42701998"/>
    <w:rsid w:val="428E1E1E"/>
    <w:rsid w:val="42AB29D0"/>
    <w:rsid w:val="42B23D5F"/>
    <w:rsid w:val="42B45D29"/>
    <w:rsid w:val="42BC698B"/>
    <w:rsid w:val="42D57A4D"/>
    <w:rsid w:val="42DD0F8A"/>
    <w:rsid w:val="42E46282"/>
    <w:rsid w:val="42EA174A"/>
    <w:rsid w:val="42F51E9D"/>
    <w:rsid w:val="430A3B9B"/>
    <w:rsid w:val="4315253F"/>
    <w:rsid w:val="43193DDE"/>
    <w:rsid w:val="43252782"/>
    <w:rsid w:val="43284021"/>
    <w:rsid w:val="432E6328"/>
    <w:rsid w:val="434075BC"/>
    <w:rsid w:val="43543CB1"/>
    <w:rsid w:val="4355293C"/>
    <w:rsid w:val="4359242C"/>
    <w:rsid w:val="435C016E"/>
    <w:rsid w:val="435E1C82"/>
    <w:rsid w:val="436B215F"/>
    <w:rsid w:val="43763429"/>
    <w:rsid w:val="43790D20"/>
    <w:rsid w:val="438652D3"/>
    <w:rsid w:val="43880F63"/>
    <w:rsid w:val="43906309"/>
    <w:rsid w:val="43911BC6"/>
    <w:rsid w:val="439150B1"/>
    <w:rsid w:val="439671DC"/>
    <w:rsid w:val="43A22025"/>
    <w:rsid w:val="43AC6A00"/>
    <w:rsid w:val="43B92ECB"/>
    <w:rsid w:val="43B9736F"/>
    <w:rsid w:val="43CF48D0"/>
    <w:rsid w:val="43E97226"/>
    <w:rsid w:val="43F82659"/>
    <w:rsid w:val="43FD36FF"/>
    <w:rsid w:val="44024872"/>
    <w:rsid w:val="44084F35"/>
    <w:rsid w:val="440E3217"/>
    <w:rsid w:val="443469F5"/>
    <w:rsid w:val="443D3FBF"/>
    <w:rsid w:val="444508B4"/>
    <w:rsid w:val="444B446B"/>
    <w:rsid w:val="444D19A8"/>
    <w:rsid w:val="445826E4"/>
    <w:rsid w:val="446472DA"/>
    <w:rsid w:val="448160DE"/>
    <w:rsid w:val="448654A3"/>
    <w:rsid w:val="449D0A3E"/>
    <w:rsid w:val="44A4082C"/>
    <w:rsid w:val="44AD6ED3"/>
    <w:rsid w:val="44AE0556"/>
    <w:rsid w:val="44B738AE"/>
    <w:rsid w:val="44C9451A"/>
    <w:rsid w:val="44CB55AC"/>
    <w:rsid w:val="44CE6E4A"/>
    <w:rsid w:val="44E62A3E"/>
    <w:rsid w:val="44F52628"/>
    <w:rsid w:val="44FE4B77"/>
    <w:rsid w:val="450308A1"/>
    <w:rsid w:val="45062140"/>
    <w:rsid w:val="450A0C5A"/>
    <w:rsid w:val="450B59A8"/>
    <w:rsid w:val="451E392D"/>
    <w:rsid w:val="45252F0E"/>
    <w:rsid w:val="45352A25"/>
    <w:rsid w:val="455455A1"/>
    <w:rsid w:val="45682BFE"/>
    <w:rsid w:val="45743734"/>
    <w:rsid w:val="457B3D27"/>
    <w:rsid w:val="457C4AF8"/>
    <w:rsid w:val="457E261E"/>
    <w:rsid w:val="4597723C"/>
    <w:rsid w:val="459C0CF6"/>
    <w:rsid w:val="45BB5620"/>
    <w:rsid w:val="45C231AD"/>
    <w:rsid w:val="45C27903"/>
    <w:rsid w:val="45D109A0"/>
    <w:rsid w:val="45D92DB5"/>
    <w:rsid w:val="45DA5625"/>
    <w:rsid w:val="45DC740A"/>
    <w:rsid w:val="45E0392E"/>
    <w:rsid w:val="45EC7588"/>
    <w:rsid w:val="45EF7078"/>
    <w:rsid w:val="46042B88"/>
    <w:rsid w:val="46084EAD"/>
    <w:rsid w:val="460E39A2"/>
    <w:rsid w:val="460F771A"/>
    <w:rsid w:val="46113492"/>
    <w:rsid w:val="461D5993"/>
    <w:rsid w:val="461E795D"/>
    <w:rsid w:val="46252A99"/>
    <w:rsid w:val="463B22BD"/>
    <w:rsid w:val="463F1DAD"/>
    <w:rsid w:val="46401681"/>
    <w:rsid w:val="46476EB4"/>
    <w:rsid w:val="464F7B16"/>
    <w:rsid w:val="4666612B"/>
    <w:rsid w:val="466A4950"/>
    <w:rsid w:val="467D28D5"/>
    <w:rsid w:val="468772B0"/>
    <w:rsid w:val="468E4AE3"/>
    <w:rsid w:val="469320F9"/>
    <w:rsid w:val="469814BD"/>
    <w:rsid w:val="46A47E62"/>
    <w:rsid w:val="46A55988"/>
    <w:rsid w:val="46B207D1"/>
    <w:rsid w:val="46B502C1"/>
    <w:rsid w:val="46BA7686"/>
    <w:rsid w:val="46BF2EEE"/>
    <w:rsid w:val="46CB3A90"/>
    <w:rsid w:val="46D70238"/>
    <w:rsid w:val="46DD3374"/>
    <w:rsid w:val="46EF461F"/>
    <w:rsid w:val="47060B1D"/>
    <w:rsid w:val="470F069C"/>
    <w:rsid w:val="4712301E"/>
    <w:rsid w:val="471843AC"/>
    <w:rsid w:val="471E7C15"/>
    <w:rsid w:val="47290367"/>
    <w:rsid w:val="472A22F3"/>
    <w:rsid w:val="472D60AA"/>
    <w:rsid w:val="473531B0"/>
    <w:rsid w:val="473F5DDD"/>
    <w:rsid w:val="474204C0"/>
    <w:rsid w:val="474312E2"/>
    <w:rsid w:val="474C107E"/>
    <w:rsid w:val="47543636"/>
    <w:rsid w:val="475573AE"/>
    <w:rsid w:val="475E44B5"/>
    <w:rsid w:val="47680E90"/>
    <w:rsid w:val="47694C08"/>
    <w:rsid w:val="476B6BD2"/>
    <w:rsid w:val="476D4881"/>
    <w:rsid w:val="47833F1C"/>
    <w:rsid w:val="478F0B12"/>
    <w:rsid w:val="47965126"/>
    <w:rsid w:val="47A860C2"/>
    <w:rsid w:val="47AF4D11"/>
    <w:rsid w:val="47B52884"/>
    <w:rsid w:val="47C36A0E"/>
    <w:rsid w:val="47C50AA5"/>
    <w:rsid w:val="47C731D6"/>
    <w:rsid w:val="47C81266"/>
    <w:rsid w:val="47CE5C8F"/>
    <w:rsid w:val="47D91D8D"/>
    <w:rsid w:val="47DB7405"/>
    <w:rsid w:val="47EA3F9B"/>
    <w:rsid w:val="48027536"/>
    <w:rsid w:val="481132D5"/>
    <w:rsid w:val="4820176A"/>
    <w:rsid w:val="48217291"/>
    <w:rsid w:val="48256D81"/>
    <w:rsid w:val="482C45B3"/>
    <w:rsid w:val="48345216"/>
    <w:rsid w:val="484336AB"/>
    <w:rsid w:val="484E3093"/>
    <w:rsid w:val="48531B40"/>
    <w:rsid w:val="485D476D"/>
    <w:rsid w:val="48686210"/>
    <w:rsid w:val="489363E0"/>
    <w:rsid w:val="489B34E7"/>
    <w:rsid w:val="48A00AFD"/>
    <w:rsid w:val="48A81E2F"/>
    <w:rsid w:val="48AC607C"/>
    <w:rsid w:val="48AC74A2"/>
    <w:rsid w:val="48AE321A"/>
    <w:rsid w:val="48B06F92"/>
    <w:rsid w:val="48BF2D31"/>
    <w:rsid w:val="48CE11C6"/>
    <w:rsid w:val="48D34A2F"/>
    <w:rsid w:val="48D6451F"/>
    <w:rsid w:val="48DE6038"/>
    <w:rsid w:val="48F826E7"/>
    <w:rsid w:val="48FD385A"/>
    <w:rsid w:val="49137521"/>
    <w:rsid w:val="491B090B"/>
    <w:rsid w:val="492359B6"/>
    <w:rsid w:val="49262DB0"/>
    <w:rsid w:val="492E0124"/>
    <w:rsid w:val="494B0A69"/>
    <w:rsid w:val="494D658F"/>
    <w:rsid w:val="49507E2D"/>
    <w:rsid w:val="4968161B"/>
    <w:rsid w:val="49695393"/>
    <w:rsid w:val="496B231B"/>
    <w:rsid w:val="497D499A"/>
    <w:rsid w:val="49891591"/>
    <w:rsid w:val="498D72D3"/>
    <w:rsid w:val="49942410"/>
    <w:rsid w:val="499441BE"/>
    <w:rsid w:val="49A95790"/>
    <w:rsid w:val="49B760FE"/>
    <w:rsid w:val="49B900C8"/>
    <w:rsid w:val="49BA2867"/>
    <w:rsid w:val="49BD69A9"/>
    <w:rsid w:val="49BE748D"/>
    <w:rsid w:val="49C1138B"/>
    <w:rsid w:val="49CB1BAA"/>
    <w:rsid w:val="49CD5922"/>
    <w:rsid w:val="49D2118A"/>
    <w:rsid w:val="49D22F38"/>
    <w:rsid w:val="49EC224C"/>
    <w:rsid w:val="49F0016B"/>
    <w:rsid w:val="49F7474D"/>
    <w:rsid w:val="49FE3D2D"/>
    <w:rsid w:val="4A054B02"/>
    <w:rsid w:val="4A056E6A"/>
    <w:rsid w:val="4A1B043B"/>
    <w:rsid w:val="4A262F08"/>
    <w:rsid w:val="4A2A62F1"/>
    <w:rsid w:val="4A315EB1"/>
    <w:rsid w:val="4A33542D"/>
    <w:rsid w:val="4A34774F"/>
    <w:rsid w:val="4A39002E"/>
    <w:rsid w:val="4A3E1928"/>
    <w:rsid w:val="4A4C6847"/>
    <w:rsid w:val="4A552E56"/>
    <w:rsid w:val="4A5C2802"/>
    <w:rsid w:val="4A6242BC"/>
    <w:rsid w:val="4A655B5A"/>
    <w:rsid w:val="4A6B7431"/>
    <w:rsid w:val="4A6C0C97"/>
    <w:rsid w:val="4A7B35D0"/>
    <w:rsid w:val="4A842484"/>
    <w:rsid w:val="4A867F75"/>
    <w:rsid w:val="4A92325A"/>
    <w:rsid w:val="4A981A8C"/>
    <w:rsid w:val="4AAA5C63"/>
    <w:rsid w:val="4AAE5753"/>
    <w:rsid w:val="4AC05487"/>
    <w:rsid w:val="4AD60806"/>
    <w:rsid w:val="4AD8632C"/>
    <w:rsid w:val="4AE50A49"/>
    <w:rsid w:val="4AE75EBB"/>
    <w:rsid w:val="4AEA6060"/>
    <w:rsid w:val="4AF62C56"/>
    <w:rsid w:val="4AF6695F"/>
    <w:rsid w:val="4AF75215"/>
    <w:rsid w:val="4AFC64BF"/>
    <w:rsid w:val="4B010E98"/>
    <w:rsid w:val="4B054C48"/>
    <w:rsid w:val="4B076C12"/>
    <w:rsid w:val="4B0D06CC"/>
    <w:rsid w:val="4B125CE2"/>
    <w:rsid w:val="4B207620"/>
    <w:rsid w:val="4B2652EA"/>
    <w:rsid w:val="4B3A6FE7"/>
    <w:rsid w:val="4B3F45FD"/>
    <w:rsid w:val="4B425E9C"/>
    <w:rsid w:val="4B430C2F"/>
    <w:rsid w:val="4B4D6D1A"/>
    <w:rsid w:val="4B52780F"/>
    <w:rsid w:val="4B5856BF"/>
    <w:rsid w:val="4B685902"/>
    <w:rsid w:val="4B6B0F4E"/>
    <w:rsid w:val="4B6E0A3F"/>
    <w:rsid w:val="4B726781"/>
    <w:rsid w:val="4B773D97"/>
    <w:rsid w:val="4B775E78"/>
    <w:rsid w:val="4B9761E7"/>
    <w:rsid w:val="4B9C4CC9"/>
    <w:rsid w:val="4BA821A3"/>
    <w:rsid w:val="4BC02139"/>
    <w:rsid w:val="4BD65110"/>
    <w:rsid w:val="4BF4363A"/>
    <w:rsid w:val="4C17000C"/>
    <w:rsid w:val="4C1E4213"/>
    <w:rsid w:val="4C211F55"/>
    <w:rsid w:val="4C312198"/>
    <w:rsid w:val="4C341C88"/>
    <w:rsid w:val="4C3B3017"/>
    <w:rsid w:val="4C4A071D"/>
    <w:rsid w:val="4C4A3198"/>
    <w:rsid w:val="4C4F4E60"/>
    <w:rsid w:val="4C4F6AC2"/>
    <w:rsid w:val="4C561BFF"/>
    <w:rsid w:val="4C6267F5"/>
    <w:rsid w:val="4C6F0F12"/>
    <w:rsid w:val="4C8A7AFA"/>
    <w:rsid w:val="4C9E7102"/>
    <w:rsid w:val="4CA26BF2"/>
    <w:rsid w:val="4CAA1F4A"/>
    <w:rsid w:val="4CB86415"/>
    <w:rsid w:val="4CC0176E"/>
    <w:rsid w:val="4CC50B32"/>
    <w:rsid w:val="4CDF7E46"/>
    <w:rsid w:val="4CF136D5"/>
    <w:rsid w:val="4CFA4C80"/>
    <w:rsid w:val="4D043409"/>
    <w:rsid w:val="4D090A1F"/>
    <w:rsid w:val="4D0C49B3"/>
    <w:rsid w:val="4D0F7FFF"/>
    <w:rsid w:val="4D203FBB"/>
    <w:rsid w:val="4D225F85"/>
    <w:rsid w:val="4D317F76"/>
    <w:rsid w:val="4D433C2F"/>
    <w:rsid w:val="4D4503B0"/>
    <w:rsid w:val="4D453A21"/>
    <w:rsid w:val="4D5048A0"/>
    <w:rsid w:val="4D5C3245"/>
    <w:rsid w:val="4D5F2D35"/>
    <w:rsid w:val="4D6245D3"/>
    <w:rsid w:val="4D6340AF"/>
    <w:rsid w:val="4D693BB4"/>
    <w:rsid w:val="4D77007F"/>
    <w:rsid w:val="4D8207D1"/>
    <w:rsid w:val="4D87403A"/>
    <w:rsid w:val="4D980EF2"/>
    <w:rsid w:val="4D9F1383"/>
    <w:rsid w:val="4DA60964"/>
    <w:rsid w:val="4DA90454"/>
    <w:rsid w:val="4DB36BDD"/>
    <w:rsid w:val="4DBE3EFF"/>
    <w:rsid w:val="4DC86B2C"/>
    <w:rsid w:val="4DCD4142"/>
    <w:rsid w:val="4DEB281B"/>
    <w:rsid w:val="4DED0341"/>
    <w:rsid w:val="4DED20EF"/>
    <w:rsid w:val="4DF23BA9"/>
    <w:rsid w:val="4DF27705"/>
    <w:rsid w:val="4DF416CF"/>
    <w:rsid w:val="4DF47921"/>
    <w:rsid w:val="4DF571F5"/>
    <w:rsid w:val="4DF711BF"/>
    <w:rsid w:val="4E04568A"/>
    <w:rsid w:val="4E073F3E"/>
    <w:rsid w:val="4E2303B4"/>
    <w:rsid w:val="4E281379"/>
    <w:rsid w:val="4E3C3076"/>
    <w:rsid w:val="4E481A1B"/>
    <w:rsid w:val="4E5B174E"/>
    <w:rsid w:val="4E654224"/>
    <w:rsid w:val="4E720846"/>
    <w:rsid w:val="4E915170"/>
    <w:rsid w:val="4E992277"/>
    <w:rsid w:val="4EA56E6D"/>
    <w:rsid w:val="4EB470B0"/>
    <w:rsid w:val="4EBE7F2F"/>
    <w:rsid w:val="4EC07803"/>
    <w:rsid w:val="4ECC264C"/>
    <w:rsid w:val="4ECD1F20"/>
    <w:rsid w:val="4ED82D9F"/>
    <w:rsid w:val="4ED92673"/>
    <w:rsid w:val="4EE259CC"/>
    <w:rsid w:val="4EE9618F"/>
    <w:rsid w:val="4EEC684A"/>
    <w:rsid w:val="4EF15C0F"/>
    <w:rsid w:val="4EF851EF"/>
    <w:rsid w:val="4F043B94"/>
    <w:rsid w:val="4F057C93"/>
    <w:rsid w:val="4F0C0C9A"/>
    <w:rsid w:val="4F132029"/>
    <w:rsid w:val="4F194B69"/>
    <w:rsid w:val="4F1D6A04"/>
    <w:rsid w:val="4F1F09CE"/>
    <w:rsid w:val="4F2325B8"/>
    <w:rsid w:val="4F310701"/>
    <w:rsid w:val="4F3124AF"/>
    <w:rsid w:val="4F391364"/>
    <w:rsid w:val="4F3D099E"/>
    <w:rsid w:val="4F3D4719"/>
    <w:rsid w:val="4F416D49"/>
    <w:rsid w:val="4F452222"/>
    <w:rsid w:val="4F471CD3"/>
    <w:rsid w:val="4F50502B"/>
    <w:rsid w:val="4F506DD9"/>
    <w:rsid w:val="4F5F701C"/>
    <w:rsid w:val="4F644633"/>
    <w:rsid w:val="4F695CCC"/>
    <w:rsid w:val="4F6B3033"/>
    <w:rsid w:val="4F72396F"/>
    <w:rsid w:val="4F781E8C"/>
    <w:rsid w:val="4F7C32FE"/>
    <w:rsid w:val="4F7D3946"/>
    <w:rsid w:val="4F7F146C"/>
    <w:rsid w:val="4F876573"/>
    <w:rsid w:val="4F89256B"/>
    <w:rsid w:val="4F974A08"/>
    <w:rsid w:val="4F9A62A6"/>
    <w:rsid w:val="4FA03191"/>
    <w:rsid w:val="4FA64C4B"/>
    <w:rsid w:val="4FA77BA1"/>
    <w:rsid w:val="4FA964E9"/>
    <w:rsid w:val="4FAD5FDA"/>
    <w:rsid w:val="4FB54E8E"/>
    <w:rsid w:val="4FBC446F"/>
    <w:rsid w:val="4FC652ED"/>
    <w:rsid w:val="4FC926E8"/>
    <w:rsid w:val="4FCB2904"/>
    <w:rsid w:val="4FCE7CFE"/>
    <w:rsid w:val="4FEE56B8"/>
    <w:rsid w:val="4FF43C08"/>
    <w:rsid w:val="50146059"/>
    <w:rsid w:val="501E41AD"/>
    <w:rsid w:val="50245B70"/>
    <w:rsid w:val="5032028D"/>
    <w:rsid w:val="50404B11"/>
    <w:rsid w:val="50416722"/>
    <w:rsid w:val="5043693E"/>
    <w:rsid w:val="504F0E3F"/>
    <w:rsid w:val="505F4549"/>
    <w:rsid w:val="50681F00"/>
    <w:rsid w:val="50707007"/>
    <w:rsid w:val="50720FD1"/>
    <w:rsid w:val="5079410E"/>
    <w:rsid w:val="507A1C34"/>
    <w:rsid w:val="507E1724"/>
    <w:rsid w:val="509176A9"/>
    <w:rsid w:val="50964CC0"/>
    <w:rsid w:val="50A373DC"/>
    <w:rsid w:val="50AF18DD"/>
    <w:rsid w:val="50CC06E1"/>
    <w:rsid w:val="50D61560"/>
    <w:rsid w:val="50D6330E"/>
    <w:rsid w:val="50DB3F55"/>
    <w:rsid w:val="50EC48E0"/>
    <w:rsid w:val="50F93D74"/>
    <w:rsid w:val="50FE28B5"/>
    <w:rsid w:val="51031C29"/>
    <w:rsid w:val="51051E45"/>
    <w:rsid w:val="510C366A"/>
    <w:rsid w:val="511107EA"/>
    <w:rsid w:val="51131A8F"/>
    <w:rsid w:val="51477D68"/>
    <w:rsid w:val="514E7348"/>
    <w:rsid w:val="514F7F3F"/>
    <w:rsid w:val="51542485"/>
    <w:rsid w:val="51595CED"/>
    <w:rsid w:val="515A3F3F"/>
    <w:rsid w:val="516A1CA8"/>
    <w:rsid w:val="517B3EB5"/>
    <w:rsid w:val="51835B64"/>
    <w:rsid w:val="51A056CA"/>
    <w:rsid w:val="51A17127"/>
    <w:rsid w:val="51A46F68"/>
    <w:rsid w:val="51A76A58"/>
    <w:rsid w:val="51AF590D"/>
    <w:rsid w:val="51B318A1"/>
    <w:rsid w:val="51B7313F"/>
    <w:rsid w:val="51BA49DE"/>
    <w:rsid w:val="51CB6BEB"/>
    <w:rsid w:val="51D11C41"/>
    <w:rsid w:val="51D13AD5"/>
    <w:rsid w:val="51D27F79"/>
    <w:rsid w:val="51D61683"/>
    <w:rsid w:val="51E3336B"/>
    <w:rsid w:val="51E97071"/>
    <w:rsid w:val="51F36142"/>
    <w:rsid w:val="51FB0B52"/>
    <w:rsid w:val="52042D66"/>
    <w:rsid w:val="520921D0"/>
    <w:rsid w:val="521340EE"/>
    <w:rsid w:val="521560B8"/>
    <w:rsid w:val="521F2FAF"/>
    <w:rsid w:val="52214A5D"/>
    <w:rsid w:val="52295623"/>
    <w:rsid w:val="523D7358"/>
    <w:rsid w:val="523F1387"/>
    <w:rsid w:val="52416EAD"/>
    <w:rsid w:val="52432C25"/>
    <w:rsid w:val="5248023B"/>
    <w:rsid w:val="524A3FB4"/>
    <w:rsid w:val="525135D4"/>
    <w:rsid w:val="525A1D1D"/>
    <w:rsid w:val="525C7843"/>
    <w:rsid w:val="525E7A5F"/>
    <w:rsid w:val="526241AF"/>
    <w:rsid w:val="526E7576"/>
    <w:rsid w:val="527032EE"/>
    <w:rsid w:val="52741030"/>
    <w:rsid w:val="52744BA5"/>
    <w:rsid w:val="529219D0"/>
    <w:rsid w:val="529A605F"/>
    <w:rsid w:val="52A35472"/>
    <w:rsid w:val="52AB07CA"/>
    <w:rsid w:val="52AB6558"/>
    <w:rsid w:val="52B61649"/>
    <w:rsid w:val="52BE22AC"/>
    <w:rsid w:val="52DC2732"/>
    <w:rsid w:val="52DF4926"/>
    <w:rsid w:val="52E8557B"/>
    <w:rsid w:val="52F92AD0"/>
    <w:rsid w:val="52FC4B82"/>
    <w:rsid w:val="52FE4D9E"/>
    <w:rsid w:val="53034162"/>
    <w:rsid w:val="5305612D"/>
    <w:rsid w:val="530A3743"/>
    <w:rsid w:val="53165C44"/>
    <w:rsid w:val="532760A3"/>
    <w:rsid w:val="53310CD0"/>
    <w:rsid w:val="533B1B4E"/>
    <w:rsid w:val="5345477B"/>
    <w:rsid w:val="534D53DE"/>
    <w:rsid w:val="53536E98"/>
    <w:rsid w:val="5373753A"/>
    <w:rsid w:val="537A3091"/>
    <w:rsid w:val="53837051"/>
    <w:rsid w:val="538928BA"/>
    <w:rsid w:val="53894668"/>
    <w:rsid w:val="538F67A4"/>
    <w:rsid w:val="539F032F"/>
    <w:rsid w:val="53AE0572"/>
    <w:rsid w:val="53C47D96"/>
    <w:rsid w:val="53E2021C"/>
    <w:rsid w:val="53E915AA"/>
    <w:rsid w:val="53EB5322"/>
    <w:rsid w:val="53EC109A"/>
    <w:rsid w:val="53EE720A"/>
    <w:rsid w:val="53F35F85"/>
    <w:rsid w:val="53F87A3F"/>
    <w:rsid w:val="541303D5"/>
    <w:rsid w:val="54181E8F"/>
    <w:rsid w:val="54224ABC"/>
    <w:rsid w:val="54295E4B"/>
    <w:rsid w:val="54332825"/>
    <w:rsid w:val="543547EF"/>
    <w:rsid w:val="543A3BB4"/>
    <w:rsid w:val="544113E6"/>
    <w:rsid w:val="544667B3"/>
    <w:rsid w:val="54505185"/>
    <w:rsid w:val="5452714F"/>
    <w:rsid w:val="545A4256"/>
    <w:rsid w:val="546979C2"/>
    <w:rsid w:val="546E7D01"/>
    <w:rsid w:val="54947768"/>
    <w:rsid w:val="549B0E72"/>
    <w:rsid w:val="549F610D"/>
    <w:rsid w:val="54A77F43"/>
    <w:rsid w:val="54AA0D3A"/>
    <w:rsid w:val="54B0031A"/>
    <w:rsid w:val="54B03E76"/>
    <w:rsid w:val="54B55930"/>
    <w:rsid w:val="54B83B2B"/>
    <w:rsid w:val="54C92A81"/>
    <w:rsid w:val="54E16725"/>
    <w:rsid w:val="54E63D3C"/>
    <w:rsid w:val="54EA382C"/>
    <w:rsid w:val="54EF499E"/>
    <w:rsid w:val="54F26BBE"/>
    <w:rsid w:val="54F75F49"/>
    <w:rsid w:val="54F77CF7"/>
    <w:rsid w:val="54FA3343"/>
    <w:rsid w:val="55004DFD"/>
    <w:rsid w:val="5507618C"/>
    <w:rsid w:val="550F3292"/>
    <w:rsid w:val="551B1C37"/>
    <w:rsid w:val="551D4AF3"/>
    <w:rsid w:val="551F61CB"/>
    <w:rsid w:val="5520724E"/>
    <w:rsid w:val="55284354"/>
    <w:rsid w:val="552D3719"/>
    <w:rsid w:val="552F3236"/>
    <w:rsid w:val="552F56E3"/>
    <w:rsid w:val="55366A71"/>
    <w:rsid w:val="5539030F"/>
    <w:rsid w:val="554051FA"/>
    <w:rsid w:val="554E4DCA"/>
    <w:rsid w:val="555C7B5A"/>
    <w:rsid w:val="556E7403"/>
    <w:rsid w:val="55711857"/>
    <w:rsid w:val="557355CF"/>
    <w:rsid w:val="557F21C6"/>
    <w:rsid w:val="55807CEC"/>
    <w:rsid w:val="55821CB6"/>
    <w:rsid w:val="55833963"/>
    <w:rsid w:val="558C48E3"/>
    <w:rsid w:val="55992B5C"/>
    <w:rsid w:val="55A0213D"/>
    <w:rsid w:val="55AE2AAB"/>
    <w:rsid w:val="55AF412E"/>
    <w:rsid w:val="55B6370E"/>
    <w:rsid w:val="55D04FA7"/>
    <w:rsid w:val="55D10548"/>
    <w:rsid w:val="55E02539"/>
    <w:rsid w:val="55E22755"/>
    <w:rsid w:val="55EA1C7F"/>
    <w:rsid w:val="55EB160A"/>
    <w:rsid w:val="55EC5382"/>
    <w:rsid w:val="55EC7130"/>
    <w:rsid w:val="55F10BEA"/>
    <w:rsid w:val="55F56309"/>
    <w:rsid w:val="560B1CAC"/>
    <w:rsid w:val="56150435"/>
    <w:rsid w:val="561A3C9D"/>
    <w:rsid w:val="56242D6E"/>
    <w:rsid w:val="5627460C"/>
    <w:rsid w:val="562E599A"/>
    <w:rsid w:val="5630526E"/>
    <w:rsid w:val="563C1E65"/>
    <w:rsid w:val="563D3E2F"/>
    <w:rsid w:val="563F3703"/>
    <w:rsid w:val="564D2461"/>
    <w:rsid w:val="5651167C"/>
    <w:rsid w:val="565151E5"/>
    <w:rsid w:val="56576C9F"/>
    <w:rsid w:val="566E5D97"/>
    <w:rsid w:val="56763C45"/>
    <w:rsid w:val="56821842"/>
    <w:rsid w:val="568B6949"/>
    <w:rsid w:val="569947E8"/>
    <w:rsid w:val="569A6B8C"/>
    <w:rsid w:val="569F41A2"/>
    <w:rsid w:val="56A7288B"/>
    <w:rsid w:val="56A874FB"/>
    <w:rsid w:val="56AB6FEB"/>
    <w:rsid w:val="56AF67AD"/>
    <w:rsid w:val="56C1680E"/>
    <w:rsid w:val="56C5530A"/>
    <w:rsid w:val="56C854A7"/>
    <w:rsid w:val="56DF6C95"/>
    <w:rsid w:val="56EE4427"/>
    <w:rsid w:val="56F3629C"/>
    <w:rsid w:val="56F42740"/>
    <w:rsid w:val="56F530B6"/>
    <w:rsid w:val="56F97565"/>
    <w:rsid w:val="56FB3ACE"/>
    <w:rsid w:val="570B7A8A"/>
    <w:rsid w:val="57160908"/>
    <w:rsid w:val="5726041F"/>
    <w:rsid w:val="572A43B4"/>
    <w:rsid w:val="572D5C52"/>
    <w:rsid w:val="572F19CA"/>
    <w:rsid w:val="573C0BAC"/>
    <w:rsid w:val="57535871"/>
    <w:rsid w:val="57711FE2"/>
    <w:rsid w:val="5778287A"/>
    <w:rsid w:val="577C1460"/>
    <w:rsid w:val="577E64AD"/>
    <w:rsid w:val="5783012A"/>
    <w:rsid w:val="5789041A"/>
    <w:rsid w:val="578A4E52"/>
    <w:rsid w:val="578C0BCA"/>
    <w:rsid w:val="579B0E0D"/>
    <w:rsid w:val="57A71560"/>
    <w:rsid w:val="57A8352A"/>
    <w:rsid w:val="57BD0D84"/>
    <w:rsid w:val="57C47354"/>
    <w:rsid w:val="57D83E10"/>
    <w:rsid w:val="57D85BBE"/>
    <w:rsid w:val="57D870B7"/>
    <w:rsid w:val="57D8796C"/>
    <w:rsid w:val="57E17B71"/>
    <w:rsid w:val="57F21016"/>
    <w:rsid w:val="57F56770"/>
    <w:rsid w:val="58086E95"/>
    <w:rsid w:val="5814234C"/>
    <w:rsid w:val="581D11A9"/>
    <w:rsid w:val="581D5CC6"/>
    <w:rsid w:val="581D7A74"/>
    <w:rsid w:val="58240E03"/>
    <w:rsid w:val="58335333"/>
    <w:rsid w:val="583C439E"/>
    <w:rsid w:val="583D1EC5"/>
    <w:rsid w:val="584764EE"/>
    <w:rsid w:val="58501BF8"/>
    <w:rsid w:val="585A5E57"/>
    <w:rsid w:val="585B059D"/>
    <w:rsid w:val="5862214E"/>
    <w:rsid w:val="58627B7D"/>
    <w:rsid w:val="58690F0C"/>
    <w:rsid w:val="586E02D0"/>
    <w:rsid w:val="587358E6"/>
    <w:rsid w:val="58871392"/>
    <w:rsid w:val="58877853"/>
    <w:rsid w:val="58931118"/>
    <w:rsid w:val="58A67A6A"/>
    <w:rsid w:val="58AC68A4"/>
    <w:rsid w:val="58AD704A"/>
    <w:rsid w:val="58B101BD"/>
    <w:rsid w:val="58B8779D"/>
    <w:rsid w:val="58BA52C3"/>
    <w:rsid w:val="58BF6D7E"/>
    <w:rsid w:val="58D75E75"/>
    <w:rsid w:val="58D81BED"/>
    <w:rsid w:val="58DA7713"/>
    <w:rsid w:val="58DC16DE"/>
    <w:rsid w:val="58DF11CE"/>
    <w:rsid w:val="58E9530A"/>
    <w:rsid w:val="59080725"/>
    <w:rsid w:val="590A624B"/>
    <w:rsid w:val="592025E4"/>
    <w:rsid w:val="5932754F"/>
    <w:rsid w:val="59351DC0"/>
    <w:rsid w:val="59376914"/>
    <w:rsid w:val="5939200A"/>
    <w:rsid w:val="59441031"/>
    <w:rsid w:val="5954396A"/>
    <w:rsid w:val="59545718"/>
    <w:rsid w:val="59561490"/>
    <w:rsid w:val="595A2602"/>
    <w:rsid w:val="596F2552"/>
    <w:rsid w:val="59715EC6"/>
    <w:rsid w:val="598A5665"/>
    <w:rsid w:val="598F49A2"/>
    <w:rsid w:val="599E2E37"/>
    <w:rsid w:val="59A03909"/>
    <w:rsid w:val="59A044B9"/>
    <w:rsid w:val="59AC10B0"/>
    <w:rsid w:val="59BD32BD"/>
    <w:rsid w:val="59C27724"/>
    <w:rsid w:val="59C81C62"/>
    <w:rsid w:val="59C909CB"/>
    <w:rsid w:val="59E32350"/>
    <w:rsid w:val="59E53268"/>
    <w:rsid w:val="59EA607C"/>
    <w:rsid w:val="59EC3BA2"/>
    <w:rsid w:val="59F1740B"/>
    <w:rsid w:val="59F34F31"/>
    <w:rsid w:val="59FF38D6"/>
    <w:rsid w:val="5A056A12"/>
    <w:rsid w:val="5A184997"/>
    <w:rsid w:val="5A2C0443"/>
    <w:rsid w:val="5A2F1CE1"/>
    <w:rsid w:val="5A307F33"/>
    <w:rsid w:val="5A332E0E"/>
    <w:rsid w:val="5A436BA8"/>
    <w:rsid w:val="5A4968FF"/>
    <w:rsid w:val="5A533C21"/>
    <w:rsid w:val="5A551748"/>
    <w:rsid w:val="5A845B89"/>
    <w:rsid w:val="5A8738CB"/>
    <w:rsid w:val="5A8B6F17"/>
    <w:rsid w:val="5A9164F8"/>
    <w:rsid w:val="5A971D60"/>
    <w:rsid w:val="5AB126F6"/>
    <w:rsid w:val="5AC84BF9"/>
    <w:rsid w:val="5AD563E4"/>
    <w:rsid w:val="5AF26F96"/>
    <w:rsid w:val="5B022F52"/>
    <w:rsid w:val="5B04316E"/>
    <w:rsid w:val="5B092532"/>
    <w:rsid w:val="5B16081E"/>
    <w:rsid w:val="5B173F22"/>
    <w:rsid w:val="5B182775"/>
    <w:rsid w:val="5B3E042E"/>
    <w:rsid w:val="5B4A5024"/>
    <w:rsid w:val="5B4A7FC8"/>
    <w:rsid w:val="5B631C42"/>
    <w:rsid w:val="5B653C0C"/>
    <w:rsid w:val="5B765E19"/>
    <w:rsid w:val="5B7C71A8"/>
    <w:rsid w:val="5B9067AF"/>
    <w:rsid w:val="5B9D210D"/>
    <w:rsid w:val="5BB10BFF"/>
    <w:rsid w:val="5BB26726"/>
    <w:rsid w:val="5BB31C4C"/>
    <w:rsid w:val="5BB36C44"/>
    <w:rsid w:val="5BBD57F6"/>
    <w:rsid w:val="5BC621D1"/>
    <w:rsid w:val="5BCD17B1"/>
    <w:rsid w:val="5BCF552A"/>
    <w:rsid w:val="5BED6139"/>
    <w:rsid w:val="5BF44F90"/>
    <w:rsid w:val="5BF8682E"/>
    <w:rsid w:val="5BF94355"/>
    <w:rsid w:val="5C074CC3"/>
    <w:rsid w:val="5C0D7E00"/>
    <w:rsid w:val="5C1510C1"/>
    <w:rsid w:val="5C253C16"/>
    <w:rsid w:val="5C271FFE"/>
    <w:rsid w:val="5C2E2250"/>
    <w:rsid w:val="5C2F5FC8"/>
    <w:rsid w:val="5C381321"/>
    <w:rsid w:val="5C3B496D"/>
    <w:rsid w:val="5C3B671B"/>
    <w:rsid w:val="5C3D2493"/>
    <w:rsid w:val="5C473312"/>
    <w:rsid w:val="5C4E46A0"/>
    <w:rsid w:val="5C537F09"/>
    <w:rsid w:val="5C58107B"/>
    <w:rsid w:val="5C581FB8"/>
    <w:rsid w:val="5C62014C"/>
    <w:rsid w:val="5C683F2D"/>
    <w:rsid w:val="5C6E089F"/>
    <w:rsid w:val="5C6F1771"/>
    <w:rsid w:val="5C814A76"/>
    <w:rsid w:val="5C871960"/>
    <w:rsid w:val="5C9022BC"/>
    <w:rsid w:val="5C904CB9"/>
    <w:rsid w:val="5C950521"/>
    <w:rsid w:val="5C961BA3"/>
    <w:rsid w:val="5CA16EC6"/>
    <w:rsid w:val="5CA97B29"/>
    <w:rsid w:val="5CAB54B0"/>
    <w:rsid w:val="5CBB785C"/>
    <w:rsid w:val="5CC656EB"/>
    <w:rsid w:val="5CD728E8"/>
    <w:rsid w:val="5CDF79EE"/>
    <w:rsid w:val="5CE60D7D"/>
    <w:rsid w:val="5CE648D9"/>
    <w:rsid w:val="5CE9261B"/>
    <w:rsid w:val="5CF60894"/>
    <w:rsid w:val="5CF80AB0"/>
    <w:rsid w:val="5D0413DA"/>
    <w:rsid w:val="5D0E2082"/>
    <w:rsid w:val="5D123920"/>
    <w:rsid w:val="5D177188"/>
    <w:rsid w:val="5D1A4582"/>
    <w:rsid w:val="5D235B2D"/>
    <w:rsid w:val="5D283143"/>
    <w:rsid w:val="5D284EF1"/>
    <w:rsid w:val="5D2F4907"/>
    <w:rsid w:val="5D327B1E"/>
    <w:rsid w:val="5D3A69D3"/>
    <w:rsid w:val="5D4D2BAA"/>
    <w:rsid w:val="5D5418FE"/>
    <w:rsid w:val="5D5C2DED"/>
    <w:rsid w:val="5D641903"/>
    <w:rsid w:val="5D674140"/>
    <w:rsid w:val="5D730178"/>
    <w:rsid w:val="5D775E79"/>
    <w:rsid w:val="5D7C6FEB"/>
    <w:rsid w:val="5D8B1942"/>
    <w:rsid w:val="5D92680F"/>
    <w:rsid w:val="5D931564"/>
    <w:rsid w:val="5DA6050C"/>
    <w:rsid w:val="5DAA1DAA"/>
    <w:rsid w:val="5DAB5B22"/>
    <w:rsid w:val="5DC015CE"/>
    <w:rsid w:val="5DC32E6C"/>
    <w:rsid w:val="5DC56BE4"/>
    <w:rsid w:val="5DC82230"/>
    <w:rsid w:val="5DDE7CA6"/>
    <w:rsid w:val="5DE057CC"/>
    <w:rsid w:val="5DEA03F9"/>
    <w:rsid w:val="5DEF1EB3"/>
    <w:rsid w:val="5DFE20F6"/>
    <w:rsid w:val="5E021BE6"/>
    <w:rsid w:val="5E0B036F"/>
    <w:rsid w:val="5E0C65C1"/>
    <w:rsid w:val="5E0F0E17"/>
    <w:rsid w:val="5E192A8C"/>
    <w:rsid w:val="5E1B2CA8"/>
    <w:rsid w:val="5E323B4E"/>
    <w:rsid w:val="5E331DA0"/>
    <w:rsid w:val="5E3E0745"/>
    <w:rsid w:val="5E435D5B"/>
    <w:rsid w:val="5E59557E"/>
    <w:rsid w:val="5E602469"/>
    <w:rsid w:val="5E7D4589"/>
    <w:rsid w:val="5E826883"/>
    <w:rsid w:val="5E873E9A"/>
    <w:rsid w:val="5E8B1BDC"/>
    <w:rsid w:val="5E8D7089"/>
    <w:rsid w:val="5E9F7435"/>
    <w:rsid w:val="5EB153BA"/>
    <w:rsid w:val="5EBA426F"/>
    <w:rsid w:val="5EC7698C"/>
    <w:rsid w:val="5EF77271"/>
    <w:rsid w:val="5F076D88"/>
    <w:rsid w:val="5F127C50"/>
    <w:rsid w:val="5F1514A5"/>
    <w:rsid w:val="5F2142EE"/>
    <w:rsid w:val="5F2636B2"/>
    <w:rsid w:val="5F3A0F0C"/>
    <w:rsid w:val="5F3C0E6C"/>
    <w:rsid w:val="5F426012"/>
    <w:rsid w:val="5F526256"/>
    <w:rsid w:val="5F683CCB"/>
    <w:rsid w:val="5F6B5569"/>
    <w:rsid w:val="5F7C02ED"/>
    <w:rsid w:val="5F922AF6"/>
    <w:rsid w:val="5F9920D6"/>
    <w:rsid w:val="5F9C1BC7"/>
    <w:rsid w:val="5FA62A45"/>
    <w:rsid w:val="5FB707AE"/>
    <w:rsid w:val="5FCB425A"/>
    <w:rsid w:val="5FD00309"/>
    <w:rsid w:val="5FD96977"/>
    <w:rsid w:val="5FDA624B"/>
    <w:rsid w:val="5FE227F9"/>
    <w:rsid w:val="5FE61094"/>
    <w:rsid w:val="5FE720B1"/>
    <w:rsid w:val="5FE80968"/>
    <w:rsid w:val="5FED41D0"/>
    <w:rsid w:val="60002155"/>
    <w:rsid w:val="60145C01"/>
    <w:rsid w:val="603911C4"/>
    <w:rsid w:val="60430294"/>
    <w:rsid w:val="604A33D1"/>
    <w:rsid w:val="60602E45"/>
    <w:rsid w:val="606036A1"/>
    <w:rsid w:val="606E519E"/>
    <w:rsid w:val="608368E3"/>
    <w:rsid w:val="60851C59"/>
    <w:rsid w:val="609054C8"/>
    <w:rsid w:val="60940AF0"/>
    <w:rsid w:val="60A24FBB"/>
    <w:rsid w:val="60B22A8D"/>
    <w:rsid w:val="60B85A26"/>
    <w:rsid w:val="60BA67A8"/>
    <w:rsid w:val="60E5134B"/>
    <w:rsid w:val="60EE0200"/>
    <w:rsid w:val="60F3111B"/>
    <w:rsid w:val="60F375C4"/>
    <w:rsid w:val="60FA6BA5"/>
    <w:rsid w:val="610C1F3F"/>
    <w:rsid w:val="6110461A"/>
    <w:rsid w:val="61181721"/>
    <w:rsid w:val="6118527D"/>
    <w:rsid w:val="611E37D0"/>
    <w:rsid w:val="61230285"/>
    <w:rsid w:val="61265BEC"/>
    <w:rsid w:val="612E2CF2"/>
    <w:rsid w:val="613A3445"/>
    <w:rsid w:val="6142679E"/>
    <w:rsid w:val="614C3178"/>
    <w:rsid w:val="614C4F26"/>
    <w:rsid w:val="615564D1"/>
    <w:rsid w:val="61565DA5"/>
    <w:rsid w:val="61573FF7"/>
    <w:rsid w:val="615C33BC"/>
    <w:rsid w:val="61693D2A"/>
    <w:rsid w:val="61702679"/>
    <w:rsid w:val="61706E67"/>
    <w:rsid w:val="617C1CB0"/>
    <w:rsid w:val="61954B1F"/>
    <w:rsid w:val="61AD00BB"/>
    <w:rsid w:val="61AE524A"/>
    <w:rsid w:val="61B2581E"/>
    <w:rsid w:val="61B551C2"/>
    <w:rsid w:val="61B76844"/>
    <w:rsid w:val="61BE5E24"/>
    <w:rsid w:val="61BF7E77"/>
    <w:rsid w:val="61C55405"/>
    <w:rsid w:val="61F25ACE"/>
    <w:rsid w:val="620104F6"/>
    <w:rsid w:val="620A72BB"/>
    <w:rsid w:val="62195750"/>
    <w:rsid w:val="621974FF"/>
    <w:rsid w:val="623205C0"/>
    <w:rsid w:val="6232236E"/>
    <w:rsid w:val="6235597F"/>
    <w:rsid w:val="623C143F"/>
    <w:rsid w:val="62426A55"/>
    <w:rsid w:val="624330B6"/>
    <w:rsid w:val="625247BE"/>
    <w:rsid w:val="62595B4D"/>
    <w:rsid w:val="625C563D"/>
    <w:rsid w:val="626C3AD2"/>
    <w:rsid w:val="627961EF"/>
    <w:rsid w:val="628872E2"/>
    <w:rsid w:val="62917095"/>
    <w:rsid w:val="62970423"/>
    <w:rsid w:val="629848C7"/>
    <w:rsid w:val="6299419B"/>
    <w:rsid w:val="629D3C8C"/>
    <w:rsid w:val="629E5C56"/>
    <w:rsid w:val="62A3326C"/>
    <w:rsid w:val="62B57844"/>
    <w:rsid w:val="62B66AFB"/>
    <w:rsid w:val="62C236F2"/>
    <w:rsid w:val="62C3746A"/>
    <w:rsid w:val="62DE6052"/>
    <w:rsid w:val="62E0626E"/>
    <w:rsid w:val="62E775FD"/>
    <w:rsid w:val="62EE2739"/>
    <w:rsid w:val="62F35FA1"/>
    <w:rsid w:val="62F92E8C"/>
    <w:rsid w:val="62FE04A2"/>
    <w:rsid w:val="63091321"/>
    <w:rsid w:val="63293771"/>
    <w:rsid w:val="633345F0"/>
    <w:rsid w:val="63342E09"/>
    <w:rsid w:val="634D493A"/>
    <w:rsid w:val="635527B8"/>
    <w:rsid w:val="635822A8"/>
    <w:rsid w:val="635D166D"/>
    <w:rsid w:val="6367429A"/>
    <w:rsid w:val="636E387A"/>
    <w:rsid w:val="636E73D6"/>
    <w:rsid w:val="638210D3"/>
    <w:rsid w:val="63860BC4"/>
    <w:rsid w:val="638C17F0"/>
    <w:rsid w:val="639130C5"/>
    <w:rsid w:val="63983E26"/>
    <w:rsid w:val="639F3A33"/>
    <w:rsid w:val="63A1155A"/>
    <w:rsid w:val="63A96660"/>
    <w:rsid w:val="63B1031B"/>
    <w:rsid w:val="63B71559"/>
    <w:rsid w:val="63C65464"/>
    <w:rsid w:val="63DC6A36"/>
    <w:rsid w:val="63DD2448"/>
    <w:rsid w:val="63DD455C"/>
    <w:rsid w:val="63E0373E"/>
    <w:rsid w:val="63E5224E"/>
    <w:rsid w:val="63F67792"/>
    <w:rsid w:val="63FC2C34"/>
    <w:rsid w:val="640146EE"/>
    <w:rsid w:val="640D4E41"/>
    <w:rsid w:val="641E0DFC"/>
    <w:rsid w:val="641F7EDD"/>
    <w:rsid w:val="64204EDE"/>
    <w:rsid w:val="64281C7B"/>
    <w:rsid w:val="643E6710"/>
    <w:rsid w:val="644A6711"/>
    <w:rsid w:val="644D16E1"/>
    <w:rsid w:val="64670CF6"/>
    <w:rsid w:val="646D1D84"/>
    <w:rsid w:val="646E4975"/>
    <w:rsid w:val="647A2F18"/>
    <w:rsid w:val="647B624F"/>
    <w:rsid w:val="648570CD"/>
    <w:rsid w:val="648C045C"/>
    <w:rsid w:val="64970BAF"/>
    <w:rsid w:val="64A21A2D"/>
    <w:rsid w:val="64A830C6"/>
    <w:rsid w:val="64A86918"/>
    <w:rsid w:val="64B17EC2"/>
    <w:rsid w:val="64B33C3A"/>
    <w:rsid w:val="64B446DF"/>
    <w:rsid w:val="64B81251"/>
    <w:rsid w:val="64C03C61"/>
    <w:rsid w:val="64D9665F"/>
    <w:rsid w:val="64DF4A2F"/>
    <w:rsid w:val="64E673C8"/>
    <w:rsid w:val="64EA33D4"/>
    <w:rsid w:val="64F46001"/>
    <w:rsid w:val="64F81AF8"/>
    <w:rsid w:val="650A64EE"/>
    <w:rsid w:val="650E4428"/>
    <w:rsid w:val="651144BD"/>
    <w:rsid w:val="65165F77"/>
    <w:rsid w:val="651B533C"/>
    <w:rsid w:val="651F553D"/>
    <w:rsid w:val="6522491C"/>
    <w:rsid w:val="65293EFC"/>
    <w:rsid w:val="652C7549"/>
    <w:rsid w:val="6530528B"/>
    <w:rsid w:val="653D1756"/>
    <w:rsid w:val="653F0ECA"/>
    <w:rsid w:val="653F54CE"/>
    <w:rsid w:val="65436640"/>
    <w:rsid w:val="65447901"/>
    <w:rsid w:val="654B3E73"/>
    <w:rsid w:val="65646CE3"/>
    <w:rsid w:val="656D7546"/>
    <w:rsid w:val="65711400"/>
    <w:rsid w:val="65896749"/>
    <w:rsid w:val="65963071"/>
    <w:rsid w:val="65A411E9"/>
    <w:rsid w:val="65A672FB"/>
    <w:rsid w:val="65A73073"/>
    <w:rsid w:val="65B65064"/>
    <w:rsid w:val="65B85280"/>
    <w:rsid w:val="65B97414"/>
    <w:rsid w:val="65D8322D"/>
    <w:rsid w:val="65DC0F6F"/>
    <w:rsid w:val="65E322FD"/>
    <w:rsid w:val="65F4409A"/>
    <w:rsid w:val="660E4EA0"/>
    <w:rsid w:val="661207DE"/>
    <w:rsid w:val="661E3335"/>
    <w:rsid w:val="6626043C"/>
    <w:rsid w:val="662B7800"/>
    <w:rsid w:val="662D17CA"/>
    <w:rsid w:val="662D5327"/>
    <w:rsid w:val="664408C2"/>
    <w:rsid w:val="66442670"/>
    <w:rsid w:val="664D7777"/>
    <w:rsid w:val="665054B9"/>
    <w:rsid w:val="6659611C"/>
    <w:rsid w:val="666B40A1"/>
    <w:rsid w:val="667831EA"/>
    <w:rsid w:val="668C4743"/>
    <w:rsid w:val="668D02BE"/>
    <w:rsid w:val="66996E60"/>
    <w:rsid w:val="669B6734"/>
    <w:rsid w:val="66A23F66"/>
    <w:rsid w:val="66A31A8D"/>
    <w:rsid w:val="66A650D9"/>
    <w:rsid w:val="66C0619B"/>
    <w:rsid w:val="66CD4D5B"/>
    <w:rsid w:val="66D830FF"/>
    <w:rsid w:val="66E856F1"/>
    <w:rsid w:val="670C7632"/>
    <w:rsid w:val="670F2C7E"/>
    <w:rsid w:val="67112E9A"/>
    <w:rsid w:val="67254250"/>
    <w:rsid w:val="67277587"/>
    <w:rsid w:val="672B78DD"/>
    <w:rsid w:val="673D264B"/>
    <w:rsid w:val="674A1F08"/>
    <w:rsid w:val="674C1365"/>
    <w:rsid w:val="674C3ED2"/>
    <w:rsid w:val="67513A95"/>
    <w:rsid w:val="6760172C"/>
    <w:rsid w:val="6773145F"/>
    <w:rsid w:val="67784CC7"/>
    <w:rsid w:val="678B49FB"/>
    <w:rsid w:val="6796514D"/>
    <w:rsid w:val="67A95821"/>
    <w:rsid w:val="67E4410B"/>
    <w:rsid w:val="67E61C31"/>
    <w:rsid w:val="681349F0"/>
    <w:rsid w:val="68197BB6"/>
    <w:rsid w:val="681C3D54"/>
    <w:rsid w:val="681C6729"/>
    <w:rsid w:val="68224C33"/>
    <w:rsid w:val="682409AB"/>
    <w:rsid w:val="68336E82"/>
    <w:rsid w:val="68344E9C"/>
    <w:rsid w:val="68356714"/>
    <w:rsid w:val="68413F22"/>
    <w:rsid w:val="68457B77"/>
    <w:rsid w:val="684B5F38"/>
    <w:rsid w:val="68541290"/>
    <w:rsid w:val="68550B65"/>
    <w:rsid w:val="685F3791"/>
    <w:rsid w:val="68664B20"/>
    <w:rsid w:val="68701E42"/>
    <w:rsid w:val="68776D2D"/>
    <w:rsid w:val="687E630D"/>
    <w:rsid w:val="68971425"/>
    <w:rsid w:val="689C6793"/>
    <w:rsid w:val="689E3365"/>
    <w:rsid w:val="68A11FFC"/>
    <w:rsid w:val="68A35D74"/>
    <w:rsid w:val="68AC5A33"/>
    <w:rsid w:val="68AF4719"/>
    <w:rsid w:val="68B12752"/>
    <w:rsid w:val="68B57855"/>
    <w:rsid w:val="68BC6E36"/>
    <w:rsid w:val="68CA50AF"/>
    <w:rsid w:val="68D75A1D"/>
    <w:rsid w:val="68E24AEE"/>
    <w:rsid w:val="68E30157"/>
    <w:rsid w:val="68EA39A3"/>
    <w:rsid w:val="68ED6FEF"/>
    <w:rsid w:val="68F0088D"/>
    <w:rsid w:val="68F0565B"/>
    <w:rsid w:val="68F44821"/>
    <w:rsid w:val="68F95994"/>
    <w:rsid w:val="690A7BA1"/>
    <w:rsid w:val="69164798"/>
    <w:rsid w:val="691B1DAE"/>
    <w:rsid w:val="6922138F"/>
    <w:rsid w:val="69236EB5"/>
    <w:rsid w:val="69252C2D"/>
    <w:rsid w:val="692A0243"/>
    <w:rsid w:val="69380FF4"/>
    <w:rsid w:val="694035C3"/>
    <w:rsid w:val="69586B5E"/>
    <w:rsid w:val="695928D6"/>
    <w:rsid w:val="69747710"/>
    <w:rsid w:val="697B1F3A"/>
    <w:rsid w:val="698C4A5A"/>
    <w:rsid w:val="69931944"/>
    <w:rsid w:val="69990F25"/>
    <w:rsid w:val="699B143B"/>
    <w:rsid w:val="699C32E1"/>
    <w:rsid w:val="69A47FF6"/>
    <w:rsid w:val="69A753F0"/>
    <w:rsid w:val="69AA3132"/>
    <w:rsid w:val="69AE693E"/>
    <w:rsid w:val="69AF24F6"/>
    <w:rsid w:val="69BD4C13"/>
    <w:rsid w:val="69C02956"/>
    <w:rsid w:val="69C75A92"/>
    <w:rsid w:val="69C77840"/>
    <w:rsid w:val="69DA3A17"/>
    <w:rsid w:val="69DD52B6"/>
    <w:rsid w:val="69E421A0"/>
    <w:rsid w:val="69E93FF4"/>
    <w:rsid w:val="69EB79D2"/>
    <w:rsid w:val="69EE301F"/>
    <w:rsid w:val="69F50314"/>
    <w:rsid w:val="69F83E9D"/>
    <w:rsid w:val="6A0942FC"/>
    <w:rsid w:val="6A0B3BD1"/>
    <w:rsid w:val="6A143244"/>
    <w:rsid w:val="6A184540"/>
    <w:rsid w:val="6A1A2066"/>
    <w:rsid w:val="6A2A5E71"/>
    <w:rsid w:val="6A4140F8"/>
    <w:rsid w:val="6A42336B"/>
    <w:rsid w:val="6A5C4200"/>
    <w:rsid w:val="6A6B0B13"/>
    <w:rsid w:val="6A816D34"/>
    <w:rsid w:val="6A892D47"/>
    <w:rsid w:val="6A8E035E"/>
    <w:rsid w:val="6A9516EC"/>
    <w:rsid w:val="6A955B90"/>
    <w:rsid w:val="6A9C6F1F"/>
    <w:rsid w:val="6A9E2C97"/>
    <w:rsid w:val="6AA0298B"/>
    <w:rsid w:val="6AA656A7"/>
    <w:rsid w:val="6AAB7162"/>
    <w:rsid w:val="6AB57EB1"/>
    <w:rsid w:val="6AB97AD1"/>
    <w:rsid w:val="6AC63F9C"/>
    <w:rsid w:val="6AD466B8"/>
    <w:rsid w:val="6AEA1A38"/>
    <w:rsid w:val="6AEF0BC5"/>
    <w:rsid w:val="6AEF52A0"/>
    <w:rsid w:val="6AFB4DE7"/>
    <w:rsid w:val="6B0D3978"/>
    <w:rsid w:val="6B0F149F"/>
    <w:rsid w:val="6B1D005F"/>
    <w:rsid w:val="6B2667E8"/>
    <w:rsid w:val="6B2807B2"/>
    <w:rsid w:val="6B2C2051"/>
    <w:rsid w:val="6B340F05"/>
    <w:rsid w:val="6B451364"/>
    <w:rsid w:val="6B4C26F3"/>
    <w:rsid w:val="6B4C46A8"/>
    <w:rsid w:val="6B59096C"/>
    <w:rsid w:val="6B5B0B88"/>
    <w:rsid w:val="6B601CFA"/>
    <w:rsid w:val="6B713F07"/>
    <w:rsid w:val="6B7D60DC"/>
    <w:rsid w:val="6B8A4250"/>
    <w:rsid w:val="6B8B0531"/>
    <w:rsid w:val="6B8C6F93"/>
    <w:rsid w:val="6B9058B2"/>
    <w:rsid w:val="6B9151DB"/>
    <w:rsid w:val="6B9A5701"/>
    <w:rsid w:val="6BA954BC"/>
    <w:rsid w:val="6BAC4F3F"/>
    <w:rsid w:val="6BAE6F0A"/>
    <w:rsid w:val="6BB32772"/>
    <w:rsid w:val="6BC229B5"/>
    <w:rsid w:val="6BDD77EF"/>
    <w:rsid w:val="6BE02E3B"/>
    <w:rsid w:val="6BF40694"/>
    <w:rsid w:val="6BF568E6"/>
    <w:rsid w:val="6BF6440D"/>
    <w:rsid w:val="6BFD39ED"/>
    <w:rsid w:val="6C046540"/>
    <w:rsid w:val="6C0C3900"/>
    <w:rsid w:val="6C111246"/>
    <w:rsid w:val="6C184383"/>
    <w:rsid w:val="6C1E0624"/>
    <w:rsid w:val="6C1F1BB5"/>
    <w:rsid w:val="6C2B2308"/>
    <w:rsid w:val="6C2B67AC"/>
    <w:rsid w:val="6C2C42D2"/>
    <w:rsid w:val="6C2C6080"/>
    <w:rsid w:val="6C3D64DF"/>
    <w:rsid w:val="6C4C04D0"/>
    <w:rsid w:val="6C501D6F"/>
    <w:rsid w:val="6C5555D7"/>
    <w:rsid w:val="6C5630FD"/>
    <w:rsid w:val="6C6677E4"/>
    <w:rsid w:val="6C691082"/>
    <w:rsid w:val="6C694789"/>
    <w:rsid w:val="6C6972D4"/>
    <w:rsid w:val="6C6D2921"/>
    <w:rsid w:val="6C6E0447"/>
    <w:rsid w:val="6C7F4402"/>
    <w:rsid w:val="6C81017A"/>
    <w:rsid w:val="6C823EF2"/>
    <w:rsid w:val="6C89739A"/>
    <w:rsid w:val="6C904CFD"/>
    <w:rsid w:val="6C971A10"/>
    <w:rsid w:val="6C992049"/>
    <w:rsid w:val="6CB06CB1"/>
    <w:rsid w:val="6CB247D7"/>
    <w:rsid w:val="6CB53614"/>
    <w:rsid w:val="6CB73B9C"/>
    <w:rsid w:val="6CC33A41"/>
    <w:rsid w:val="6CCB5899"/>
    <w:rsid w:val="6CD97FB6"/>
    <w:rsid w:val="6CDE381E"/>
    <w:rsid w:val="6CEF77DA"/>
    <w:rsid w:val="6D013069"/>
    <w:rsid w:val="6D162FB8"/>
    <w:rsid w:val="6D194857"/>
    <w:rsid w:val="6D196605"/>
    <w:rsid w:val="6D21195D"/>
    <w:rsid w:val="6D2531FB"/>
    <w:rsid w:val="6D3F3718"/>
    <w:rsid w:val="6D51792F"/>
    <w:rsid w:val="6D5A77BC"/>
    <w:rsid w:val="6D617FAC"/>
    <w:rsid w:val="6D6655C2"/>
    <w:rsid w:val="6D6D6950"/>
    <w:rsid w:val="6D7401BD"/>
    <w:rsid w:val="6D761CA9"/>
    <w:rsid w:val="6D806684"/>
    <w:rsid w:val="6D851EEC"/>
    <w:rsid w:val="6D9143ED"/>
    <w:rsid w:val="6D940381"/>
    <w:rsid w:val="6D983FAC"/>
    <w:rsid w:val="6D9E4D5C"/>
    <w:rsid w:val="6DAC1227"/>
    <w:rsid w:val="6DAF0D17"/>
    <w:rsid w:val="6DB072EE"/>
    <w:rsid w:val="6DB12CE1"/>
    <w:rsid w:val="6DB63E53"/>
    <w:rsid w:val="6DB8406F"/>
    <w:rsid w:val="6DBC51E2"/>
    <w:rsid w:val="6DCF4F15"/>
    <w:rsid w:val="6DDB7D5E"/>
    <w:rsid w:val="6DE50BDD"/>
    <w:rsid w:val="6DE54739"/>
    <w:rsid w:val="6DEA61F3"/>
    <w:rsid w:val="6DEC0F89"/>
    <w:rsid w:val="6DEC1F6B"/>
    <w:rsid w:val="6DF171F1"/>
    <w:rsid w:val="6DFD3908"/>
    <w:rsid w:val="6E1A6AD8"/>
    <w:rsid w:val="6E1F40EF"/>
    <w:rsid w:val="6E2E60E0"/>
    <w:rsid w:val="6E372BE0"/>
    <w:rsid w:val="6E3B6A4F"/>
    <w:rsid w:val="6E4435F3"/>
    <w:rsid w:val="6E712470"/>
    <w:rsid w:val="6E7A1325"/>
    <w:rsid w:val="6E9A19C7"/>
    <w:rsid w:val="6E9A7C47"/>
    <w:rsid w:val="6EA14B04"/>
    <w:rsid w:val="6EA2262A"/>
    <w:rsid w:val="6EA445F4"/>
    <w:rsid w:val="6EC92BFA"/>
    <w:rsid w:val="6EEA46FD"/>
    <w:rsid w:val="6EEB2223"/>
    <w:rsid w:val="6EF2535F"/>
    <w:rsid w:val="6EFA2466"/>
    <w:rsid w:val="6EFD5AB2"/>
    <w:rsid w:val="6EFF182A"/>
    <w:rsid w:val="6F394D3C"/>
    <w:rsid w:val="6F411E43"/>
    <w:rsid w:val="6F462B8E"/>
    <w:rsid w:val="6F543924"/>
    <w:rsid w:val="6F5A2F04"/>
    <w:rsid w:val="6F6A1399"/>
    <w:rsid w:val="6F765F90"/>
    <w:rsid w:val="6F7B5355"/>
    <w:rsid w:val="6F806E0F"/>
    <w:rsid w:val="6F8B7628"/>
    <w:rsid w:val="6F8F7052"/>
    <w:rsid w:val="6F96218E"/>
    <w:rsid w:val="6FA66AC6"/>
    <w:rsid w:val="6FAA79E8"/>
    <w:rsid w:val="6FAF753B"/>
    <w:rsid w:val="6FB97C2B"/>
    <w:rsid w:val="6FC0720B"/>
    <w:rsid w:val="6FC22F83"/>
    <w:rsid w:val="6FD50117"/>
    <w:rsid w:val="6FF173C5"/>
    <w:rsid w:val="6FF46EB5"/>
    <w:rsid w:val="6FF9271D"/>
    <w:rsid w:val="6FFD045F"/>
    <w:rsid w:val="70003AAC"/>
    <w:rsid w:val="7004359C"/>
    <w:rsid w:val="700A492A"/>
    <w:rsid w:val="700A66D9"/>
    <w:rsid w:val="70103443"/>
    <w:rsid w:val="70227EC6"/>
    <w:rsid w:val="702E2F92"/>
    <w:rsid w:val="703A6FBE"/>
    <w:rsid w:val="703B4AE4"/>
    <w:rsid w:val="703D6AAE"/>
    <w:rsid w:val="704C7C5C"/>
    <w:rsid w:val="704F058F"/>
    <w:rsid w:val="70542A5F"/>
    <w:rsid w:val="705A348D"/>
    <w:rsid w:val="705B5186"/>
    <w:rsid w:val="706978A3"/>
    <w:rsid w:val="706E4EB9"/>
    <w:rsid w:val="707A385E"/>
    <w:rsid w:val="7080699B"/>
    <w:rsid w:val="70820965"/>
    <w:rsid w:val="70840239"/>
    <w:rsid w:val="708C4A7D"/>
    <w:rsid w:val="708E730A"/>
    <w:rsid w:val="70980188"/>
    <w:rsid w:val="70AF321D"/>
    <w:rsid w:val="70D7420C"/>
    <w:rsid w:val="70DF36C1"/>
    <w:rsid w:val="71070AA9"/>
    <w:rsid w:val="710870BC"/>
    <w:rsid w:val="710E6DE2"/>
    <w:rsid w:val="711E2F61"/>
    <w:rsid w:val="71241A1C"/>
    <w:rsid w:val="71357785"/>
    <w:rsid w:val="713A123F"/>
    <w:rsid w:val="713E0DE6"/>
    <w:rsid w:val="713E2ADE"/>
    <w:rsid w:val="71436346"/>
    <w:rsid w:val="714A1315"/>
    <w:rsid w:val="715C11B6"/>
    <w:rsid w:val="7164006A"/>
    <w:rsid w:val="7169742F"/>
    <w:rsid w:val="71744751"/>
    <w:rsid w:val="717A5967"/>
    <w:rsid w:val="717C7162"/>
    <w:rsid w:val="7188108E"/>
    <w:rsid w:val="718A7AD1"/>
    <w:rsid w:val="718C1A9B"/>
    <w:rsid w:val="719170B1"/>
    <w:rsid w:val="71956476"/>
    <w:rsid w:val="719C5A56"/>
    <w:rsid w:val="71A010A2"/>
    <w:rsid w:val="71A30B93"/>
    <w:rsid w:val="71A61A80"/>
    <w:rsid w:val="71A94AA3"/>
    <w:rsid w:val="71B20DD6"/>
    <w:rsid w:val="71B40FF2"/>
    <w:rsid w:val="71B92164"/>
    <w:rsid w:val="71BE777B"/>
    <w:rsid w:val="71CA25C3"/>
    <w:rsid w:val="71D50007"/>
    <w:rsid w:val="71D76A8E"/>
    <w:rsid w:val="71EC253A"/>
    <w:rsid w:val="71FB452B"/>
    <w:rsid w:val="72015611"/>
    <w:rsid w:val="72181581"/>
    <w:rsid w:val="721970A7"/>
    <w:rsid w:val="721C1882"/>
    <w:rsid w:val="721D0945"/>
    <w:rsid w:val="72281098"/>
    <w:rsid w:val="722C0B88"/>
    <w:rsid w:val="722C2936"/>
    <w:rsid w:val="72361A07"/>
    <w:rsid w:val="72426FC0"/>
    <w:rsid w:val="7249173A"/>
    <w:rsid w:val="725325B9"/>
    <w:rsid w:val="725400DF"/>
    <w:rsid w:val="72587BCF"/>
    <w:rsid w:val="72734A09"/>
    <w:rsid w:val="727662A7"/>
    <w:rsid w:val="727918F3"/>
    <w:rsid w:val="727B4E10"/>
    <w:rsid w:val="72834A04"/>
    <w:rsid w:val="72837D46"/>
    <w:rsid w:val="72914E8F"/>
    <w:rsid w:val="72964253"/>
    <w:rsid w:val="7298446F"/>
    <w:rsid w:val="72A76461"/>
    <w:rsid w:val="72AA0AD2"/>
    <w:rsid w:val="72AC3D1B"/>
    <w:rsid w:val="72BB015E"/>
    <w:rsid w:val="72D03C09"/>
    <w:rsid w:val="72E065E9"/>
    <w:rsid w:val="72E15E16"/>
    <w:rsid w:val="72E17BC5"/>
    <w:rsid w:val="72E94CCB"/>
    <w:rsid w:val="72EC4954"/>
    <w:rsid w:val="72F030F4"/>
    <w:rsid w:val="72F5541E"/>
    <w:rsid w:val="72FC0C75"/>
    <w:rsid w:val="72FC49FE"/>
    <w:rsid w:val="73056349"/>
    <w:rsid w:val="730833A3"/>
    <w:rsid w:val="73104006"/>
    <w:rsid w:val="73155824"/>
    <w:rsid w:val="731E2878"/>
    <w:rsid w:val="73216213"/>
    <w:rsid w:val="733A5527"/>
    <w:rsid w:val="733C129F"/>
    <w:rsid w:val="734168B5"/>
    <w:rsid w:val="73417E62"/>
    <w:rsid w:val="73462290"/>
    <w:rsid w:val="734939BC"/>
    <w:rsid w:val="73593BFF"/>
    <w:rsid w:val="735C36EF"/>
    <w:rsid w:val="7375030D"/>
    <w:rsid w:val="737547B1"/>
    <w:rsid w:val="73774085"/>
    <w:rsid w:val="737E2DFA"/>
    <w:rsid w:val="73886292"/>
    <w:rsid w:val="739015EB"/>
    <w:rsid w:val="739607AE"/>
    <w:rsid w:val="73966C01"/>
    <w:rsid w:val="739855E3"/>
    <w:rsid w:val="73A0182E"/>
    <w:rsid w:val="73A17354"/>
    <w:rsid w:val="73A56E44"/>
    <w:rsid w:val="73B928EF"/>
    <w:rsid w:val="73C92407"/>
    <w:rsid w:val="73E3796C"/>
    <w:rsid w:val="73E831D5"/>
    <w:rsid w:val="73EC4A73"/>
    <w:rsid w:val="73F05BE5"/>
    <w:rsid w:val="73F73418"/>
    <w:rsid w:val="74024296"/>
    <w:rsid w:val="74031DBD"/>
    <w:rsid w:val="74065409"/>
    <w:rsid w:val="74104C3E"/>
    <w:rsid w:val="741144D9"/>
    <w:rsid w:val="741915E0"/>
    <w:rsid w:val="74231984"/>
    <w:rsid w:val="742B19B4"/>
    <w:rsid w:val="742F2BB2"/>
    <w:rsid w:val="74373814"/>
    <w:rsid w:val="743B1556"/>
    <w:rsid w:val="74420A40"/>
    <w:rsid w:val="744D6282"/>
    <w:rsid w:val="74534AF2"/>
    <w:rsid w:val="74542618"/>
    <w:rsid w:val="74546174"/>
    <w:rsid w:val="745D14CD"/>
    <w:rsid w:val="74640AAD"/>
    <w:rsid w:val="74687E72"/>
    <w:rsid w:val="746960C4"/>
    <w:rsid w:val="746D7236"/>
    <w:rsid w:val="74730CF0"/>
    <w:rsid w:val="748A0219"/>
    <w:rsid w:val="749173C8"/>
    <w:rsid w:val="74936C9D"/>
    <w:rsid w:val="74956EB9"/>
    <w:rsid w:val="749B1FF5"/>
    <w:rsid w:val="74AA2238"/>
    <w:rsid w:val="74AC6FC2"/>
    <w:rsid w:val="74B11819"/>
    <w:rsid w:val="74BF5CE3"/>
    <w:rsid w:val="74C55F8B"/>
    <w:rsid w:val="74C71328"/>
    <w:rsid w:val="74C90910"/>
    <w:rsid w:val="74D2373E"/>
    <w:rsid w:val="74D6127F"/>
    <w:rsid w:val="74D80B53"/>
    <w:rsid w:val="750143F5"/>
    <w:rsid w:val="75047B9A"/>
    <w:rsid w:val="75153B55"/>
    <w:rsid w:val="752124FA"/>
    <w:rsid w:val="7524023C"/>
    <w:rsid w:val="75341865"/>
    <w:rsid w:val="75387844"/>
    <w:rsid w:val="75461F61"/>
    <w:rsid w:val="754D64F8"/>
    <w:rsid w:val="754E52B9"/>
    <w:rsid w:val="755564CD"/>
    <w:rsid w:val="75556648"/>
    <w:rsid w:val="75575F1C"/>
    <w:rsid w:val="755D54FC"/>
    <w:rsid w:val="756643B1"/>
    <w:rsid w:val="756D3991"/>
    <w:rsid w:val="75736ACE"/>
    <w:rsid w:val="757840E4"/>
    <w:rsid w:val="758807CB"/>
    <w:rsid w:val="75A15867"/>
    <w:rsid w:val="75A512E3"/>
    <w:rsid w:val="75AF5D58"/>
    <w:rsid w:val="75B96BD7"/>
    <w:rsid w:val="75C15A8B"/>
    <w:rsid w:val="75C17839"/>
    <w:rsid w:val="75C37A55"/>
    <w:rsid w:val="75C86E1A"/>
    <w:rsid w:val="75D37573"/>
    <w:rsid w:val="75D457BF"/>
    <w:rsid w:val="75DC4673"/>
    <w:rsid w:val="75E43528"/>
    <w:rsid w:val="75E654F2"/>
    <w:rsid w:val="75EB0D5A"/>
    <w:rsid w:val="75EB2B08"/>
    <w:rsid w:val="75FD74D3"/>
    <w:rsid w:val="75FF7D37"/>
    <w:rsid w:val="7601609A"/>
    <w:rsid w:val="7608190C"/>
    <w:rsid w:val="760A4A79"/>
    <w:rsid w:val="761107C1"/>
    <w:rsid w:val="76157B85"/>
    <w:rsid w:val="762229CE"/>
    <w:rsid w:val="76257DC8"/>
    <w:rsid w:val="7630040E"/>
    <w:rsid w:val="76361FD5"/>
    <w:rsid w:val="763D7808"/>
    <w:rsid w:val="763E532E"/>
    <w:rsid w:val="76432944"/>
    <w:rsid w:val="7645046A"/>
    <w:rsid w:val="76465F91"/>
    <w:rsid w:val="765863F0"/>
    <w:rsid w:val="765A11E8"/>
    <w:rsid w:val="765E2525"/>
    <w:rsid w:val="76685F07"/>
    <w:rsid w:val="766E5C13"/>
    <w:rsid w:val="767237FC"/>
    <w:rsid w:val="769466F4"/>
    <w:rsid w:val="76B455F0"/>
    <w:rsid w:val="76BB697E"/>
    <w:rsid w:val="76C26ECB"/>
    <w:rsid w:val="76C61D45"/>
    <w:rsid w:val="76C9109B"/>
    <w:rsid w:val="76CC293A"/>
    <w:rsid w:val="76D13197"/>
    <w:rsid w:val="76D637B8"/>
    <w:rsid w:val="76DA5057"/>
    <w:rsid w:val="76DD4B47"/>
    <w:rsid w:val="76DE441B"/>
    <w:rsid w:val="770519A8"/>
    <w:rsid w:val="772C162A"/>
    <w:rsid w:val="77302EC9"/>
    <w:rsid w:val="77350EA1"/>
    <w:rsid w:val="773D7394"/>
    <w:rsid w:val="77470212"/>
    <w:rsid w:val="77481AF8"/>
    <w:rsid w:val="77556CEB"/>
    <w:rsid w:val="775D51C7"/>
    <w:rsid w:val="77646552"/>
    <w:rsid w:val="776E4808"/>
    <w:rsid w:val="777910AB"/>
    <w:rsid w:val="77822FF8"/>
    <w:rsid w:val="77887ABD"/>
    <w:rsid w:val="779416A9"/>
    <w:rsid w:val="77950F7E"/>
    <w:rsid w:val="77A64F39"/>
    <w:rsid w:val="77B255EA"/>
    <w:rsid w:val="77BE04D4"/>
    <w:rsid w:val="77C11D73"/>
    <w:rsid w:val="77C17FC5"/>
    <w:rsid w:val="77C55901"/>
    <w:rsid w:val="77C87792"/>
    <w:rsid w:val="77CA50CB"/>
    <w:rsid w:val="77DB72D8"/>
    <w:rsid w:val="77DC6BAC"/>
    <w:rsid w:val="77DF044B"/>
    <w:rsid w:val="77E837A3"/>
    <w:rsid w:val="77E872FF"/>
    <w:rsid w:val="78000AED"/>
    <w:rsid w:val="780A371A"/>
    <w:rsid w:val="78175E36"/>
    <w:rsid w:val="78232A2D"/>
    <w:rsid w:val="78250553"/>
    <w:rsid w:val="782868C6"/>
    <w:rsid w:val="784309DA"/>
    <w:rsid w:val="784C1F84"/>
    <w:rsid w:val="784D1858"/>
    <w:rsid w:val="785250C1"/>
    <w:rsid w:val="785901FD"/>
    <w:rsid w:val="785C7CED"/>
    <w:rsid w:val="78621628"/>
    <w:rsid w:val="786A7A20"/>
    <w:rsid w:val="786F5C73"/>
    <w:rsid w:val="78703FD1"/>
    <w:rsid w:val="787119EB"/>
    <w:rsid w:val="78767001"/>
    <w:rsid w:val="78774B27"/>
    <w:rsid w:val="787B4BF8"/>
    <w:rsid w:val="78857244"/>
    <w:rsid w:val="788D7EA7"/>
    <w:rsid w:val="789526CE"/>
    <w:rsid w:val="78986F77"/>
    <w:rsid w:val="78AD22F7"/>
    <w:rsid w:val="78B53AA3"/>
    <w:rsid w:val="78B813C8"/>
    <w:rsid w:val="78B95140"/>
    <w:rsid w:val="78CE0BEB"/>
    <w:rsid w:val="78D2172E"/>
    <w:rsid w:val="78D930EC"/>
    <w:rsid w:val="78DE0702"/>
    <w:rsid w:val="78E21FA1"/>
    <w:rsid w:val="78FD327E"/>
    <w:rsid w:val="79004B1D"/>
    <w:rsid w:val="79050385"/>
    <w:rsid w:val="794438A0"/>
    <w:rsid w:val="79507852"/>
    <w:rsid w:val="79510D9E"/>
    <w:rsid w:val="79556C16"/>
    <w:rsid w:val="795B7FA5"/>
    <w:rsid w:val="79654980"/>
    <w:rsid w:val="797177C8"/>
    <w:rsid w:val="7973709D"/>
    <w:rsid w:val="797572B9"/>
    <w:rsid w:val="797D43BF"/>
    <w:rsid w:val="797F1EE5"/>
    <w:rsid w:val="7984574E"/>
    <w:rsid w:val="799E680F"/>
    <w:rsid w:val="79A11E5C"/>
    <w:rsid w:val="79A731EA"/>
    <w:rsid w:val="79AC6EF3"/>
    <w:rsid w:val="79B24069"/>
    <w:rsid w:val="79B778D1"/>
    <w:rsid w:val="79C43D9C"/>
    <w:rsid w:val="79DA129C"/>
    <w:rsid w:val="79DD09BA"/>
    <w:rsid w:val="79E306C6"/>
    <w:rsid w:val="79F20909"/>
    <w:rsid w:val="79F857F4"/>
    <w:rsid w:val="7A04063C"/>
    <w:rsid w:val="7A083C89"/>
    <w:rsid w:val="7A0E5017"/>
    <w:rsid w:val="7A150154"/>
    <w:rsid w:val="7A1E34AC"/>
    <w:rsid w:val="7A320D06"/>
    <w:rsid w:val="7A3727C0"/>
    <w:rsid w:val="7A396538"/>
    <w:rsid w:val="7A4B1DC7"/>
    <w:rsid w:val="7A4B626B"/>
    <w:rsid w:val="7A5213A8"/>
    <w:rsid w:val="7A5C3FD5"/>
    <w:rsid w:val="7A61783D"/>
    <w:rsid w:val="7A6C3430"/>
    <w:rsid w:val="7A707A80"/>
    <w:rsid w:val="7A747570"/>
    <w:rsid w:val="7A777060"/>
    <w:rsid w:val="7A821C2B"/>
    <w:rsid w:val="7A88301C"/>
    <w:rsid w:val="7A8A28F0"/>
    <w:rsid w:val="7A8D418E"/>
    <w:rsid w:val="7A9032B8"/>
    <w:rsid w:val="7A911ED0"/>
    <w:rsid w:val="7A982A38"/>
    <w:rsid w:val="7AA03EC1"/>
    <w:rsid w:val="7AA75334"/>
    <w:rsid w:val="7AAA4D40"/>
    <w:rsid w:val="7AB24320"/>
    <w:rsid w:val="7AB37421"/>
    <w:rsid w:val="7AD16771"/>
    <w:rsid w:val="7AD26045"/>
    <w:rsid w:val="7ADA5254"/>
    <w:rsid w:val="7AE5221C"/>
    <w:rsid w:val="7AED2E7F"/>
    <w:rsid w:val="7AEF309B"/>
    <w:rsid w:val="7B0A1C83"/>
    <w:rsid w:val="7B0D52CF"/>
    <w:rsid w:val="7B2014A6"/>
    <w:rsid w:val="7B2A40D3"/>
    <w:rsid w:val="7B38059E"/>
    <w:rsid w:val="7B3D3E06"/>
    <w:rsid w:val="7B3E7BD0"/>
    <w:rsid w:val="7B3F7B7E"/>
    <w:rsid w:val="7B407452"/>
    <w:rsid w:val="7B415871"/>
    <w:rsid w:val="7B476A33"/>
    <w:rsid w:val="7B4C4049"/>
    <w:rsid w:val="7B5A6766"/>
    <w:rsid w:val="7B5F5B2A"/>
    <w:rsid w:val="7B62561B"/>
    <w:rsid w:val="7B670E83"/>
    <w:rsid w:val="7B767318"/>
    <w:rsid w:val="7B784E3E"/>
    <w:rsid w:val="7B8C7531"/>
    <w:rsid w:val="7B98103C"/>
    <w:rsid w:val="7BA061B3"/>
    <w:rsid w:val="7BA7127F"/>
    <w:rsid w:val="7BB0282A"/>
    <w:rsid w:val="7BB10350"/>
    <w:rsid w:val="7BB35E76"/>
    <w:rsid w:val="7BBD6CF5"/>
    <w:rsid w:val="7BC22E9D"/>
    <w:rsid w:val="7BC2430B"/>
    <w:rsid w:val="7BC260B9"/>
    <w:rsid w:val="7BD61B65"/>
    <w:rsid w:val="7BE514F9"/>
    <w:rsid w:val="7BFF7821"/>
    <w:rsid w:val="7C016BE2"/>
    <w:rsid w:val="7C1C7EBF"/>
    <w:rsid w:val="7C232FFC"/>
    <w:rsid w:val="7C305719"/>
    <w:rsid w:val="7C354ADD"/>
    <w:rsid w:val="7C3C40BE"/>
    <w:rsid w:val="7C3D688A"/>
    <w:rsid w:val="7C3E7E36"/>
    <w:rsid w:val="7C5E2286"/>
    <w:rsid w:val="7C62059B"/>
    <w:rsid w:val="7C6333F8"/>
    <w:rsid w:val="7C6F4493"/>
    <w:rsid w:val="7C993995"/>
    <w:rsid w:val="7CA103C5"/>
    <w:rsid w:val="7CAC1243"/>
    <w:rsid w:val="7CB579CC"/>
    <w:rsid w:val="7CC266CD"/>
    <w:rsid w:val="7CD24A22"/>
    <w:rsid w:val="7CDB5685"/>
    <w:rsid w:val="7CE3278B"/>
    <w:rsid w:val="7CE4760E"/>
    <w:rsid w:val="7CE85FF3"/>
    <w:rsid w:val="7CE87DA1"/>
    <w:rsid w:val="7CF130FA"/>
    <w:rsid w:val="7CF5653C"/>
    <w:rsid w:val="7D16490F"/>
    <w:rsid w:val="7D171D18"/>
    <w:rsid w:val="7D225061"/>
    <w:rsid w:val="7D254B52"/>
    <w:rsid w:val="7D256900"/>
    <w:rsid w:val="7D4274B2"/>
    <w:rsid w:val="7D5F62B6"/>
    <w:rsid w:val="7D625DA6"/>
    <w:rsid w:val="7D6438CC"/>
    <w:rsid w:val="7D6C09D3"/>
    <w:rsid w:val="7D6C2781"/>
    <w:rsid w:val="7D6E64F9"/>
    <w:rsid w:val="7D702B4B"/>
    <w:rsid w:val="7D7127C0"/>
    <w:rsid w:val="7D7704CB"/>
    <w:rsid w:val="7D787377"/>
    <w:rsid w:val="7D893333"/>
    <w:rsid w:val="7D9817C8"/>
    <w:rsid w:val="7DA22646"/>
    <w:rsid w:val="7DB06B11"/>
    <w:rsid w:val="7DB163E5"/>
    <w:rsid w:val="7DBA34EC"/>
    <w:rsid w:val="7DBD122E"/>
    <w:rsid w:val="7DD345AE"/>
    <w:rsid w:val="7DDC7906"/>
    <w:rsid w:val="7DEE7802"/>
    <w:rsid w:val="7E000943"/>
    <w:rsid w:val="7E0B3D48"/>
    <w:rsid w:val="7E0E1A8A"/>
    <w:rsid w:val="7E1370A0"/>
    <w:rsid w:val="7E1C78D1"/>
    <w:rsid w:val="7E275A70"/>
    <w:rsid w:val="7E2D63B4"/>
    <w:rsid w:val="7E3E17CE"/>
    <w:rsid w:val="7E494870"/>
    <w:rsid w:val="7E505BFE"/>
    <w:rsid w:val="7E5254D1"/>
    <w:rsid w:val="7E576F8D"/>
    <w:rsid w:val="7E5A4CCF"/>
    <w:rsid w:val="7E5A6A7D"/>
    <w:rsid w:val="7E635147"/>
    <w:rsid w:val="7E6852BF"/>
    <w:rsid w:val="7E81225C"/>
    <w:rsid w:val="7E81400A"/>
    <w:rsid w:val="7E843AFA"/>
    <w:rsid w:val="7E8F2BCB"/>
    <w:rsid w:val="7E941F8F"/>
    <w:rsid w:val="7EA321D2"/>
    <w:rsid w:val="7EB663A9"/>
    <w:rsid w:val="7EC51FA6"/>
    <w:rsid w:val="7ECA1833"/>
    <w:rsid w:val="7ECA3C03"/>
    <w:rsid w:val="7ED14F91"/>
    <w:rsid w:val="7ED405DD"/>
    <w:rsid w:val="7ED92098"/>
    <w:rsid w:val="7EDB7BBE"/>
    <w:rsid w:val="7EDE28DD"/>
    <w:rsid w:val="7EE822DB"/>
    <w:rsid w:val="7EE84089"/>
    <w:rsid w:val="7EEF3669"/>
    <w:rsid w:val="7F030EC3"/>
    <w:rsid w:val="7F0B7D77"/>
    <w:rsid w:val="7F0F1615"/>
    <w:rsid w:val="7F144E7E"/>
    <w:rsid w:val="7F192494"/>
    <w:rsid w:val="7F25708B"/>
    <w:rsid w:val="7F2C5ABC"/>
    <w:rsid w:val="7F4C0ABC"/>
    <w:rsid w:val="7F517E80"/>
    <w:rsid w:val="7F5434CC"/>
    <w:rsid w:val="7F5542B2"/>
    <w:rsid w:val="7F572FBC"/>
    <w:rsid w:val="7F5931D8"/>
    <w:rsid w:val="7F5E434B"/>
    <w:rsid w:val="7F6A1361"/>
    <w:rsid w:val="7F701B09"/>
    <w:rsid w:val="7F741DC0"/>
    <w:rsid w:val="7F761695"/>
    <w:rsid w:val="7F833DB1"/>
    <w:rsid w:val="7F8738A2"/>
    <w:rsid w:val="7F967F89"/>
    <w:rsid w:val="7F9935D5"/>
    <w:rsid w:val="7F9F6E3D"/>
    <w:rsid w:val="7FB87EFF"/>
    <w:rsid w:val="7FBA5A25"/>
    <w:rsid w:val="7FC00B62"/>
    <w:rsid w:val="7FC95C68"/>
    <w:rsid w:val="7FCE327F"/>
    <w:rsid w:val="7FD05249"/>
    <w:rsid w:val="7FD10B43"/>
    <w:rsid w:val="7FD8234F"/>
    <w:rsid w:val="7FE02FB2"/>
    <w:rsid w:val="7FEB5F33"/>
    <w:rsid w:val="7FF13411"/>
    <w:rsid w:val="7FF5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iPriority="99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iPriority="9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keepNext/>
      <w:keepLines/>
      <w:spacing w:before="340" w:after="330" w:line="578" w:lineRule="auto"/>
      <w:ind w:left="420" w:hanging="420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26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</w:style>
  <w:style w:type="paragraph" w:styleId="7">
    <w:name w:val="annotation text"/>
    <w:basedOn w:val="1"/>
    <w:link w:val="31"/>
    <w:qFormat/>
    <w:uiPriority w:val="0"/>
    <w:rPr>
      <w:sz w:val="20"/>
      <w:szCs w:val="20"/>
    </w:rPr>
  </w:style>
  <w:style w:type="paragraph" w:styleId="8">
    <w:name w:val="Body Text Indent"/>
    <w:basedOn w:val="1"/>
    <w:unhideWhenUsed/>
    <w:qFormat/>
    <w:uiPriority w:val="99"/>
    <w:pPr>
      <w:spacing w:after="120" w:line="360" w:lineRule="auto"/>
      <w:ind w:left="480" w:hanging="480" w:hangingChars="200"/>
    </w:pPr>
  </w:style>
  <w:style w:type="paragraph" w:styleId="9">
    <w:name w:val="toc 3"/>
    <w:basedOn w:val="1"/>
    <w:next w:val="1"/>
    <w:unhideWhenUsed/>
    <w:qFormat/>
    <w:uiPriority w:val="39"/>
    <w:pPr>
      <w:tabs>
        <w:tab w:val="left" w:pos="851"/>
        <w:tab w:val="right" w:leader="dot" w:pos="8296"/>
      </w:tabs>
      <w:ind w:firstLine="105" w:firstLineChars="50"/>
    </w:pPr>
  </w:style>
  <w:style w:type="paragraph" w:styleId="10">
    <w:name w:val="endnote text"/>
    <w:basedOn w:val="1"/>
    <w:qFormat/>
    <w:uiPriority w:val="0"/>
    <w:pPr>
      <w:snapToGrid w:val="0"/>
      <w:jc w:val="left"/>
    </w:pPr>
  </w:style>
  <w:style w:type="paragraph" w:styleId="11">
    <w:name w:val="Balloon Text"/>
    <w:basedOn w:val="1"/>
    <w:link w:val="33"/>
    <w:qFormat/>
    <w:uiPriority w:val="0"/>
    <w:rPr>
      <w:rFonts w:ascii="Segoe UI" w:hAnsi="Segoe UI" w:cs="Segoe UI"/>
      <w:sz w:val="18"/>
      <w:szCs w:val="18"/>
    </w:rPr>
  </w:style>
  <w:style w:type="paragraph" w:styleId="1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</w:style>
  <w:style w:type="paragraph" w:styleId="14">
    <w:name w:val="Body Text Indent 3"/>
    <w:basedOn w:val="1"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15">
    <w:name w:val="toc 2"/>
    <w:basedOn w:val="1"/>
    <w:next w:val="1"/>
    <w:unhideWhenUsed/>
    <w:qFormat/>
    <w:uiPriority w:val="39"/>
    <w:pPr>
      <w:tabs>
        <w:tab w:val="left" w:pos="426"/>
        <w:tab w:val="right" w:leader="dot" w:pos="8296"/>
      </w:tabs>
    </w:pPr>
  </w:style>
  <w:style w:type="paragraph" w:styleId="16">
    <w:name w:val="Normal (Web)"/>
    <w:basedOn w:val="1"/>
    <w:qFormat/>
    <w:uiPriority w:val="0"/>
    <w:rPr>
      <w:sz w:val="24"/>
    </w:rPr>
  </w:style>
  <w:style w:type="paragraph" w:styleId="17">
    <w:name w:val="annotation subject"/>
    <w:basedOn w:val="7"/>
    <w:next w:val="7"/>
    <w:link w:val="32"/>
    <w:qFormat/>
    <w:uiPriority w:val="0"/>
    <w:rPr>
      <w:b/>
      <w:bCs/>
    </w:rPr>
  </w:style>
  <w:style w:type="paragraph" w:styleId="18">
    <w:name w:val="Body Text First Indent 2"/>
    <w:basedOn w:val="8"/>
    <w:unhideWhenUsed/>
    <w:qFormat/>
    <w:uiPriority w:val="99"/>
    <w:pPr>
      <w:spacing w:after="60"/>
      <w:ind w:left="0" w:firstLine="880" w:firstLineChars="200"/>
      <w:jc w:val="left"/>
    </w:pPr>
  </w:style>
  <w:style w:type="table" w:styleId="20">
    <w:name w:val="Table Grid"/>
    <w:basedOn w:val="19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endnote reference"/>
    <w:basedOn w:val="21"/>
    <w:qFormat/>
    <w:uiPriority w:val="0"/>
    <w:rPr>
      <w:vertAlign w:val="superscript"/>
    </w:rPr>
  </w:style>
  <w:style w:type="character" w:styleId="23">
    <w:name w:val="page number"/>
    <w:basedOn w:val="21"/>
    <w:qFormat/>
    <w:uiPriority w:val="0"/>
  </w:style>
  <w:style w:type="character" w:styleId="24">
    <w:name w:val="Hyperlink"/>
    <w:unhideWhenUsed/>
    <w:qFormat/>
    <w:uiPriority w:val="99"/>
    <w:rPr>
      <w:color w:val="0000FF"/>
      <w:u w:val="single"/>
    </w:rPr>
  </w:style>
  <w:style w:type="character" w:styleId="25">
    <w:name w:val="annotation reference"/>
    <w:basedOn w:val="21"/>
    <w:qFormat/>
    <w:uiPriority w:val="0"/>
    <w:rPr>
      <w:sz w:val="16"/>
      <w:szCs w:val="16"/>
    </w:rPr>
  </w:style>
  <w:style w:type="character" w:customStyle="1" w:styleId="26">
    <w:name w:val="标题 2 Char"/>
    <w:link w:val="4"/>
    <w:qFormat/>
    <w:uiPriority w:val="9"/>
    <w:rPr>
      <w:rFonts w:ascii="Cambria" w:hAnsi="Cambria"/>
      <w:b/>
      <w:bCs/>
      <w:kern w:val="0"/>
      <w:sz w:val="32"/>
      <w:szCs w:val="32"/>
    </w:rPr>
  </w:style>
  <w:style w:type="paragraph" w:customStyle="1" w:styleId="27">
    <w:name w:val="TOC 标题1"/>
    <w:basedOn w:val="3"/>
    <w:next w:val="1"/>
    <w:qFormat/>
    <w:uiPriority w:val="39"/>
    <w:pPr>
      <w:widowControl/>
      <w:spacing w:before="480" w:after="0" w:line="276" w:lineRule="auto"/>
      <w:ind w:left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28">
    <w:name w:val="表格文字"/>
    <w:basedOn w:val="1"/>
    <w:qFormat/>
    <w:uiPriority w:val="0"/>
    <w:pPr>
      <w:jc w:val="left"/>
    </w:pPr>
  </w:style>
  <w:style w:type="paragraph" w:customStyle="1" w:styleId="29">
    <w:name w:val="样式1"/>
    <w:basedOn w:val="4"/>
    <w:next w:val="1"/>
    <w:qFormat/>
    <w:uiPriority w:val="0"/>
  </w:style>
  <w:style w:type="paragraph" w:styleId="30">
    <w:name w:val="List Paragraph"/>
    <w:basedOn w:val="1"/>
    <w:qFormat/>
    <w:uiPriority w:val="34"/>
    <w:pPr>
      <w:ind w:firstLine="420"/>
    </w:pPr>
  </w:style>
  <w:style w:type="character" w:customStyle="1" w:styleId="31">
    <w:name w:val="Comment Text Char"/>
    <w:basedOn w:val="21"/>
    <w:link w:val="7"/>
    <w:qFormat/>
    <w:uiPriority w:val="0"/>
    <w:rPr>
      <w:kern w:val="2"/>
    </w:rPr>
  </w:style>
  <w:style w:type="character" w:customStyle="1" w:styleId="32">
    <w:name w:val="Comment Subject Char"/>
    <w:basedOn w:val="31"/>
    <w:link w:val="17"/>
    <w:qFormat/>
    <w:uiPriority w:val="0"/>
    <w:rPr>
      <w:b/>
      <w:bCs/>
      <w:kern w:val="2"/>
    </w:rPr>
  </w:style>
  <w:style w:type="character" w:customStyle="1" w:styleId="33">
    <w:name w:val="Balloon Text Char"/>
    <w:basedOn w:val="21"/>
    <w:link w:val="11"/>
    <w:qFormat/>
    <w:uiPriority w:val="0"/>
    <w:rPr>
      <w:rFonts w:ascii="Segoe UI" w:hAnsi="Segoe UI" w:cs="Segoe U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D109C-4918-43C3-8553-F3AA0FDF4F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2643</Words>
  <Characters>4594</Characters>
  <Lines>23</Lines>
  <Paragraphs>6</Paragraphs>
  <TotalTime>1</TotalTime>
  <ScaleCrop>false</ScaleCrop>
  <LinksUpToDate>false</LinksUpToDate>
  <CharactersWithSpaces>4982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2021-04-30T02:17:00Z</dcterms:created>
  <dc:creator>朱维伟</dc:creator>
  <cp:lastModifiedBy>樊晓雷</cp:lastModifiedBy>
  <dcterms:modified xsi:type="dcterms:W3CDTF">2023-05-08T05:37:50Z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B30CE4A388924800A52884D65F58C6F2</vt:lpwstr>
  </property>
</Properties>
</file>